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"/>
        <w:gridCol w:w="3280"/>
        <w:gridCol w:w="1923"/>
        <w:gridCol w:w="4564"/>
      </w:tblGrid>
      <w:tr>
        <w:trPr>
          <w:trHeight w:val="1242" w:hRule="atLeast"/>
        </w:trPr>
        <w:tc>
          <w:tcPr>
            <w:tcW w:w="10507" w:type="dxa"/>
            <w:gridSpan w:val="4"/>
            <w:tcBorders>
              <w:bottom w:val="single" w:sz="18" w:space="0" w:color="000000"/>
            </w:tcBorders>
            <w:shd w:val="clear" w:color="auto" w:fill="0051AC"/>
          </w:tcPr>
          <w:p>
            <w:pPr>
              <w:pStyle w:val="TableParagraph"/>
              <w:spacing w:line="240" w:lineRule="auto" w:before="6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4" w:lineRule="auto"/>
              <w:ind w:left="1513" w:right="3084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28194</wp:posOffset>
                      </wp:positionH>
                      <wp:positionV relativeFrom="paragraph">
                        <wp:posOffset>-151873</wp:posOffset>
                      </wp:positionV>
                      <wp:extent cx="828040" cy="7454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828040" cy="745490"/>
                                <a:chExt cx="828040" cy="74549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7532" cy="745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20pt;margin-top:-11.958526pt;width:65.2pt;height:58.7pt;mso-position-horizontal-relative:column;mso-position-vertical-relative:paragraph;z-index:15728640" id="docshapegroup1" coordorigin="44,-239" coordsize="1304,1174">
                      <v:shape style="position:absolute;left:44;top:-240;width:1304;height:1174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2"/>
                <w:w w:val="105"/>
                <w:sz w:val="20"/>
              </w:rPr>
              <w:t>State</w:t>
            </w:r>
            <w:r>
              <w:rPr>
                <w:b/>
                <w:color w:val="FFFFFF"/>
                <w:spacing w:val="-6"/>
                <w:w w:val="105"/>
                <w:sz w:val="2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of</w:t>
            </w:r>
            <w:r>
              <w:rPr>
                <w:b/>
                <w:color w:val="FFFFFF"/>
                <w:spacing w:val="-6"/>
                <w:w w:val="105"/>
                <w:sz w:val="2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Illinois</w:t>
            </w:r>
            <w:r>
              <w:rPr>
                <w:b/>
                <w:color w:val="FFFFFF"/>
                <w:spacing w:val="-6"/>
                <w:w w:val="105"/>
                <w:sz w:val="2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Department</w:t>
            </w:r>
            <w:r>
              <w:rPr>
                <w:b/>
                <w:color w:val="FFFFFF"/>
                <w:spacing w:val="-5"/>
                <w:w w:val="105"/>
                <w:sz w:val="2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of</w:t>
            </w:r>
            <w:r>
              <w:rPr>
                <w:b/>
                <w:color w:val="FFFFFF"/>
                <w:spacing w:val="-6"/>
                <w:w w:val="105"/>
                <w:sz w:val="2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Healthcare</w:t>
            </w:r>
            <w:r>
              <w:rPr>
                <w:b/>
                <w:color w:val="FFFFFF"/>
                <w:spacing w:val="-6"/>
                <w:w w:val="105"/>
                <w:sz w:val="2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&amp;</w:t>
            </w:r>
            <w:r>
              <w:rPr>
                <w:b/>
                <w:color w:val="FFFFFF"/>
                <w:spacing w:val="-4"/>
                <w:w w:val="105"/>
                <w:sz w:val="2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Family</w:t>
            </w:r>
            <w:r>
              <w:rPr>
                <w:b/>
                <w:color w:val="FFFFFF"/>
                <w:spacing w:val="-5"/>
                <w:w w:val="105"/>
                <w:sz w:val="2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Services </w:t>
            </w:r>
            <w:r>
              <w:rPr>
                <w:b/>
                <w:color w:val="FFFFFF"/>
                <w:w w:val="105"/>
                <w:sz w:val="20"/>
              </w:rPr>
              <w:t>Medicaid FFS Hospital Payment Rate Sheet</w:t>
            </w:r>
          </w:p>
          <w:p>
            <w:pPr>
              <w:pStyle w:val="TableParagraph"/>
              <w:spacing w:line="240" w:lineRule="auto" w:before="1"/>
              <w:ind w:left="151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Effective:</w:t>
            </w:r>
            <w:r>
              <w:rPr>
                <w:b/>
                <w:color w:val="FFFFFF"/>
                <w:spacing w:val="-3"/>
                <w:w w:val="105"/>
                <w:sz w:val="2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July</w:t>
            </w:r>
            <w:r>
              <w:rPr>
                <w:b/>
                <w:color w:val="FFFFFF"/>
                <w:spacing w:val="-4"/>
                <w:w w:val="105"/>
                <w:sz w:val="20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1,</w:t>
            </w:r>
            <w:r>
              <w:rPr>
                <w:b/>
                <w:color w:val="FFFFFF"/>
                <w:spacing w:val="-4"/>
                <w:w w:val="105"/>
                <w:sz w:val="20"/>
              </w:rPr>
              <w:t> 2022</w:t>
            </w:r>
          </w:p>
        </w:tc>
      </w:tr>
      <w:tr>
        <w:trPr>
          <w:trHeight w:val="473" w:hRule="atLeast"/>
        </w:trPr>
        <w:tc>
          <w:tcPr>
            <w:tcW w:w="4020" w:type="dxa"/>
            <w:gridSpan w:val="2"/>
            <w:tcBorders>
              <w:top w:val="single" w:sz="18" w:space="0" w:color="000000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line="240" w:lineRule="auto" w:before="1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3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Provider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  <w:tc>
          <w:tcPr>
            <w:tcW w:w="6487" w:type="dxa"/>
            <w:gridSpan w:val="2"/>
            <w:vMerge w:val="restart"/>
            <w:tcBorders>
              <w:top w:val="single" w:sz="18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0" w:lineRule="auto" w:before="9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8" w:right="73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140052</w:t>
            </w:r>
          </w:p>
        </w:tc>
      </w:tr>
      <w:tr>
        <w:trPr>
          <w:trHeight w:val="470" w:hRule="atLeast"/>
        </w:trPr>
        <w:tc>
          <w:tcPr>
            <w:tcW w:w="740" w:type="dxa"/>
            <w:vMerge w:val="restart"/>
            <w:tcBorders>
              <w:top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0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Medicare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5"/>
                <w:sz w:val="19"/>
              </w:rPr>
              <w:t>ID</w:t>
            </w:r>
          </w:p>
        </w:tc>
        <w:tc>
          <w:tcPr>
            <w:tcW w:w="6487" w:type="dxa"/>
            <w:gridSpan w:val="2"/>
            <w:vMerge/>
            <w:tcBorders>
              <w:top w:val="nil"/>
              <w:left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7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Provider</w:t>
            </w:r>
            <w:r>
              <w:rPr>
                <w:spacing w:val="-4"/>
                <w:sz w:val="19"/>
              </w:rPr>
              <w:t> Name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670"/>
              <w:rPr>
                <w:sz w:val="19"/>
              </w:rPr>
            </w:pPr>
            <w:r>
              <w:rPr>
                <w:sz w:val="19"/>
              </w:rPr>
              <w:t>OSF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ANTHONYS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HEALTH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CENTER‐ALTON</w:t>
            </w:r>
          </w:p>
        </w:tc>
      </w:tr>
      <w:tr>
        <w:trPr>
          <w:trHeight w:val="242" w:hRule="atLeast"/>
        </w:trPr>
        <w:tc>
          <w:tcPr>
            <w:tcW w:w="7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Legacy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Medicaid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5"/>
                <w:sz w:val="19"/>
              </w:rPr>
              <w:t>ID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670"/>
              <w:rPr>
                <w:sz w:val="19"/>
              </w:rPr>
            </w:pPr>
            <w:r>
              <w:rPr>
                <w:spacing w:val="-2"/>
                <w:sz w:val="19"/>
              </w:rPr>
              <w:t>370661234001</w:t>
            </w:r>
          </w:p>
        </w:tc>
      </w:tr>
      <w:tr>
        <w:trPr>
          <w:trHeight w:val="242" w:hRule="atLeast"/>
        </w:trPr>
        <w:tc>
          <w:tcPr>
            <w:tcW w:w="7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Medicaid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OldID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671"/>
              <w:rPr>
                <w:sz w:val="19"/>
              </w:rPr>
            </w:pPr>
            <w:r>
              <w:rPr>
                <w:spacing w:val="-4"/>
                <w:sz w:val="19"/>
              </w:rPr>
              <w:t>1003</w:t>
            </w:r>
          </w:p>
        </w:tc>
      </w:tr>
      <w:tr>
        <w:trPr>
          <w:trHeight w:val="242" w:hRule="atLeast"/>
        </w:trPr>
        <w:tc>
          <w:tcPr>
            <w:tcW w:w="7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Parent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OldID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671"/>
              <w:rPr>
                <w:sz w:val="19"/>
              </w:rPr>
            </w:pPr>
            <w:r>
              <w:rPr>
                <w:spacing w:val="-4"/>
                <w:sz w:val="19"/>
              </w:rPr>
              <w:t>1003</w:t>
            </w:r>
          </w:p>
        </w:tc>
      </w:tr>
      <w:tr>
        <w:trPr>
          <w:trHeight w:val="242" w:hRule="atLeast"/>
        </w:trPr>
        <w:tc>
          <w:tcPr>
            <w:tcW w:w="7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SMART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Act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Adjustment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Factor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671"/>
              <w:rPr>
                <w:sz w:val="19"/>
              </w:rPr>
            </w:pPr>
            <w:r>
              <w:rPr>
                <w:spacing w:val="-2"/>
                <w:sz w:val="19"/>
              </w:rPr>
              <w:t>1.000</w:t>
            </w:r>
          </w:p>
        </w:tc>
      </w:tr>
      <w:tr>
        <w:trPr>
          <w:trHeight w:val="242" w:hRule="atLeast"/>
        </w:trPr>
        <w:tc>
          <w:tcPr>
            <w:tcW w:w="7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Trauma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Level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67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>
        <w:trPr>
          <w:trHeight w:val="242" w:hRule="atLeast"/>
        </w:trPr>
        <w:tc>
          <w:tcPr>
            <w:tcW w:w="7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Perinatal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Level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671"/>
              <w:rPr>
                <w:sz w:val="19"/>
              </w:rPr>
            </w:pPr>
            <w:r>
              <w:rPr>
                <w:spacing w:val="-5"/>
                <w:sz w:val="19"/>
              </w:rPr>
              <w:t>II</w:t>
            </w:r>
          </w:p>
        </w:tc>
      </w:tr>
      <w:tr>
        <w:trPr>
          <w:trHeight w:val="242" w:hRule="atLeast"/>
        </w:trPr>
        <w:tc>
          <w:tcPr>
            <w:tcW w:w="7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Medicare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IPPS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Aggregate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5"/>
                <w:sz w:val="19"/>
              </w:rPr>
              <w:t>CCR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671"/>
              <w:rPr>
                <w:sz w:val="19"/>
              </w:rPr>
            </w:pPr>
            <w:r>
              <w:rPr>
                <w:spacing w:val="-2"/>
                <w:sz w:val="19"/>
              </w:rPr>
              <w:t>0.256</w:t>
            </w:r>
          </w:p>
        </w:tc>
      </w:tr>
      <w:tr>
        <w:trPr>
          <w:trHeight w:val="242" w:hRule="atLeast"/>
        </w:trPr>
        <w:tc>
          <w:tcPr>
            <w:tcW w:w="7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Rate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Enhancement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4"/>
                <w:sz w:val="19"/>
              </w:rPr>
              <w:t>Type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671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</w:tr>
      <w:tr>
        <w:trPr>
          <w:trHeight w:val="492" w:hRule="atLeast"/>
        </w:trPr>
        <w:tc>
          <w:tcPr>
            <w:tcW w:w="4020" w:type="dxa"/>
            <w:gridSpan w:val="2"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line="240" w:lineRule="auto" w:before="2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3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Inpatient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Rates</w:t>
            </w:r>
          </w:p>
        </w:tc>
        <w:tc>
          <w:tcPr>
            <w:tcW w:w="6487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0" w:lineRule="auto" w:before="112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39" w:right="73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$3,436.26</w:t>
            </w:r>
          </w:p>
        </w:tc>
      </w:tr>
      <w:tr>
        <w:trPr>
          <w:trHeight w:val="470" w:hRule="atLeast"/>
        </w:trPr>
        <w:tc>
          <w:tcPr>
            <w:tcW w:w="740" w:type="dxa"/>
            <w:vMerge w:val="restart"/>
            <w:tcBorders>
              <w:top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0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IP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COS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20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Acute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Standardized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Amount</w:t>
            </w:r>
          </w:p>
        </w:tc>
        <w:tc>
          <w:tcPr>
            <w:tcW w:w="6487" w:type="dxa"/>
            <w:gridSpan w:val="2"/>
            <w:vMerge/>
            <w:tcBorders>
              <w:top w:val="nil"/>
              <w:left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7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IP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20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Acute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Wage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4"/>
                <w:sz w:val="19"/>
              </w:rPr>
              <w:t>Index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670"/>
              <w:rPr>
                <w:sz w:val="19"/>
              </w:rPr>
            </w:pPr>
            <w:r>
              <w:rPr>
                <w:spacing w:val="-2"/>
                <w:sz w:val="19"/>
              </w:rPr>
              <w:t>0.9107</w:t>
            </w:r>
          </w:p>
        </w:tc>
      </w:tr>
      <w:tr>
        <w:trPr>
          <w:trHeight w:val="242" w:hRule="atLeast"/>
        </w:trPr>
        <w:tc>
          <w:tcPr>
            <w:tcW w:w="7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IP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20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Acute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Labor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Portion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670"/>
              <w:rPr>
                <w:sz w:val="19"/>
              </w:rPr>
            </w:pPr>
            <w:r>
              <w:rPr>
                <w:spacing w:val="-2"/>
                <w:sz w:val="19"/>
              </w:rPr>
              <w:t>0.6200</w:t>
            </w:r>
          </w:p>
        </w:tc>
      </w:tr>
      <w:tr>
        <w:trPr>
          <w:trHeight w:val="242" w:hRule="atLeast"/>
        </w:trPr>
        <w:tc>
          <w:tcPr>
            <w:tcW w:w="7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IP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20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Acute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Medical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Education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Add‐on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670"/>
              <w:rPr>
                <w:sz w:val="19"/>
              </w:rPr>
            </w:pPr>
            <w:r>
              <w:rPr>
                <w:spacing w:val="-2"/>
                <w:sz w:val="19"/>
              </w:rPr>
              <w:t>0.00000</w:t>
            </w:r>
          </w:p>
        </w:tc>
      </w:tr>
      <w:tr>
        <w:trPr>
          <w:trHeight w:val="242" w:hRule="atLeast"/>
        </w:trPr>
        <w:tc>
          <w:tcPr>
            <w:tcW w:w="7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IP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20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Acute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Crossover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Adjustment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671"/>
              <w:rPr>
                <w:sz w:val="19"/>
              </w:rPr>
            </w:pPr>
            <w:r>
              <w:rPr>
                <w:spacing w:val="-2"/>
                <w:sz w:val="19"/>
              </w:rPr>
              <w:t>0.99859</w:t>
            </w:r>
          </w:p>
        </w:tc>
      </w:tr>
      <w:tr>
        <w:trPr>
          <w:trHeight w:val="242" w:hRule="atLeast"/>
        </w:trPr>
        <w:tc>
          <w:tcPr>
            <w:tcW w:w="7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IP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20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Acute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Outlier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Fixed‐Loss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Amount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670"/>
              <w:rPr>
                <w:sz w:val="19"/>
              </w:rPr>
            </w:pPr>
            <w:r>
              <w:rPr>
                <w:spacing w:val="-2"/>
                <w:sz w:val="19"/>
              </w:rPr>
              <w:t>$21,821.00</w:t>
            </w:r>
          </w:p>
        </w:tc>
      </w:tr>
      <w:tr>
        <w:trPr>
          <w:trHeight w:val="242" w:hRule="atLeast"/>
        </w:trPr>
        <w:tc>
          <w:tcPr>
            <w:tcW w:w="7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7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IP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20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Acute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DRG</w:t>
            </w:r>
            <w:r>
              <w:rPr>
                <w:spacing w:val="-4"/>
                <w:sz w:val="19"/>
              </w:rPr>
              <w:t> Rate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670"/>
              <w:rPr>
                <w:sz w:val="19"/>
              </w:rPr>
            </w:pPr>
            <w:r>
              <w:rPr>
                <w:spacing w:val="-2"/>
                <w:sz w:val="19"/>
              </w:rPr>
              <w:t>$3,241.43</w:t>
            </w:r>
          </w:p>
        </w:tc>
      </w:tr>
      <w:tr>
        <w:trPr>
          <w:trHeight w:val="242" w:hRule="atLeast"/>
        </w:trPr>
        <w:tc>
          <w:tcPr>
            <w:tcW w:w="7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IP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21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Psych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Diem</w:t>
            </w:r>
            <w:r>
              <w:rPr>
                <w:spacing w:val="-4"/>
                <w:sz w:val="19"/>
              </w:rPr>
              <w:t> Rate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670"/>
              <w:rPr>
                <w:sz w:val="19"/>
              </w:rPr>
            </w:pPr>
            <w:r>
              <w:rPr>
                <w:spacing w:val="-2"/>
                <w:sz w:val="19"/>
              </w:rPr>
              <w:t>$371.82</w:t>
            </w:r>
          </w:p>
        </w:tc>
      </w:tr>
      <w:tr>
        <w:trPr>
          <w:trHeight w:val="242" w:hRule="atLeast"/>
        </w:trPr>
        <w:tc>
          <w:tcPr>
            <w:tcW w:w="7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IP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22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Rehab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Diem</w:t>
            </w:r>
            <w:r>
              <w:rPr>
                <w:spacing w:val="-4"/>
                <w:sz w:val="19"/>
              </w:rPr>
              <w:t> Rate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2"/>
              <w:ind w:left="670"/>
              <w:rPr>
                <w:sz w:val="19"/>
              </w:rPr>
            </w:pPr>
            <w:r>
              <w:rPr>
                <w:spacing w:val="-2"/>
                <w:sz w:val="19"/>
              </w:rPr>
              <w:t>$757.23</w:t>
            </w:r>
          </w:p>
        </w:tc>
      </w:tr>
      <w:tr>
        <w:trPr>
          <w:trHeight w:val="492" w:hRule="atLeast"/>
        </w:trPr>
        <w:tc>
          <w:tcPr>
            <w:tcW w:w="4020" w:type="dxa"/>
            <w:gridSpan w:val="2"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line="240" w:lineRule="auto" w:before="2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3" w:lineRule="exact"/>
              <w:ind w:left="548"/>
              <w:rPr>
                <w:b/>
                <w:sz w:val="20"/>
              </w:rPr>
            </w:pPr>
            <w:r>
              <w:rPr>
                <w:b/>
                <w:sz w:val="20"/>
              </w:rPr>
              <w:t>Outpatient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Rates</w:t>
            </w:r>
          </w:p>
        </w:tc>
        <w:tc>
          <w:tcPr>
            <w:tcW w:w="6487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0" w:lineRule="auto" w:before="112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0" w:lineRule="exact"/>
              <w:ind w:left="0" w:right="73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0.9107</w:t>
            </w:r>
          </w:p>
        </w:tc>
      </w:tr>
      <w:tr>
        <w:trPr>
          <w:trHeight w:val="450" w:hRule="atLeast"/>
        </w:trPr>
        <w:tc>
          <w:tcPr>
            <w:tcW w:w="740" w:type="dxa"/>
            <w:vMerge w:val="restart"/>
            <w:tcBorders>
              <w:top w:val="single" w:sz="18" w:space="0" w:color="000000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0" w:type="dxa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0" w:lineRule="exact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OP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Wage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Index</w:t>
            </w:r>
          </w:p>
        </w:tc>
        <w:tc>
          <w:tcPr>
            <w:tcW w:w="6487" w:type="dxa"/>
            <w:gridSpan w:val="2"/>
            <w:vMerge/>
            <w:tcBorders>
              <w:top w:val="nil"/>
              <w:left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740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182" w:lineRule="exact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OP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Labor</w:t>
            </w:r>
            <w:r>
              <w:rPr>
                <w:spacing w:val="-2"/>
                <w:sz w:val="19"/>
              </w:rPr>
              <w:t> Portion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182" w:lineRule="exact"/>
              <w:ind w:left="670"/>
              <w:rPr>
                <w:sz w:val="19"/>
              </w:rPr>
            </w:pPr>
            <w:r>
              <w:rPr>
                <w:spacing w:val="-2"/>
                <w:sz w:val="19"/>
              </w:rPr>
              <w:t>0.6000</w:t>
            </w:r>
          </w:p>
        </w:tc>
      </w:tr>
      <w:tr>
        <w:trPr>
          <w:trHeight w:val="202" w:hRule="atLeast"/>
        </w:trPr>
        <w:tc>
          <w:tcPr>
            <w:tcW w:w="740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182" w:lineRule="exact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Eligible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High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Cost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Drug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&amp;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Device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Add‐On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Payments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182" w:lineRule="exact"/>
              <w:ind w:left="672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</w:tr>
      <w:tr>
        <w:trPr>
          <w:trHeight w:val="202" w:hRule="atLeast"/>
        </w:trPr>
        <w:tc>
          <w:tcPr>
            <w:tcW w:w="740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2" w:hRule="atLeast"/>
        </w:trPr>
        <w:tc>
          <w:tcPr>
            <w:tcW w:w="740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182" w:lineRule="exact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OP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24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Acute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High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Volume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Adjustment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182" w:lineRule="exact"/>
              <w:ind w:left="670"/>
              <w:rPr>
                <w:sz w:val="19"/>
              </w:rPr>
            </w:pPr>
            <w:r>
              <w:rPr>
                <w:spacing w:val="-2"/>
                <w:sz w:val="19"/>
              </w:rPr>
              <w:t>0.0000</w:t>
            </w:r>
          </w:p>
        </w:tc>
      </w:tr>
      <w:tr>
        <w:trPr>
          <w:trHeight w:val="202" w:hRule="atLeast"/>
        </w:trPr>
        <w:tc>
          <w:tcPr>
            <w:tcW w:w="740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182" w:lineRule="exact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OP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24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Acute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Crossover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Adjustment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182" w:lineRule="exact"/>
              <w:ind w:left="670"/>
              <w:rPr>
                <w:sz w:val="19"/>
              </w:rPr>
            </w:pPr>
            <w:r>
              <w:rPr>
                <w:spacing w:val="-2"/>
                <w:sz w:val="19"/>
              </w:rPr>
              <w:t>0.98374</w:t>
            </w:r>
          </w:p>
        </w:tc>
      </w:tr>
      <w:tr>
        <w:trPr>
          <w:trHeight w:val="202" w:hRule="atLeast"/>
        </w:trPr>
        <w:tc>
          <w:tcPr>
            <w:tcW w:w="740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182" w:lineRule="exact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OP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COS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24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Acute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Standardized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Amount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182" w:lineRule="exact"/>
              <w:ind w:left="669"/>
              <w:rPr>
                <w:sz w:val="19"/>
              </w:rPr>
            </w:pPr>
            <w:r>
              <w:rPr>
                <w:spacing w:val="-2"/>
                <w:sz w:val="19"/>
              </w:rPr>
              <w:t>$440.14</w:t>
            </w:r>
          </w:p>
        </w:tc>
      </w:tr>
      <w:tr>
        <w:trPr>
          <w:trHeight w:val="202" w:hRule="atLeast"/>
        </w:trPr>
        <w:tc>
          <w:tcPr>
            <w:tcW w:w="740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182" w:lineRule="exact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OP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24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Acute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EAPG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Conversion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Factor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(Base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4"/>
                <w:sz w:val="19"/>
              </w:rPr>
              <w:t>Rate)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182" w:lineRule="exact"/>
              <w:ind w:left="670"/>
              <w:rPr>
                <w:sz w:val="19"/>
              </w:rPr>
            </w:pPr>
            <w:r>
              <w:rPr>
                <w:spacing w:val="-2"/>
                <w:sz w:val="19"/>
              </w:rPr>
              <w:t>$409.79</w:t>
            </w:r>
          </w:p>
        </w:tc>
      </w:tr>
      <w:tr>
        <w:trPr>
          <w:trHeight w:val="202" w:hRule="atLeast"/>
        </w:trPr>
        <w:tc>
          <w:tcPr>
            <w:tcW w:w="740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2" w:hRule="atLeast"/>
        </w:trPr>
        <w:tc>
          <w:tcPr>
            <w:tcW w:w="740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182" w:lineRule="exact"/>
              <w:ind w:left="58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OP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COS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27/28/29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Psych/Rehab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High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Volume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Adjustment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182" w:lineRule="exact"/>
              <w:ind w:left="671"/>
              <w:rPr>
                <w:sz w:val="19"/>
              </w:rPr>
            </w:pPr>
            <w:r>
              <w:rPr>
                <w:spacing w:val="-2"/>
                <w:sz w:val="19"/>
              </w:rPr>
              <w:t>0.0000</w:t>
            </w:r>
          </w:p>
        </w:tc>
      </w:tr>
      <w:tr>
        <w:trPr>
          <w:trHeight w:val="202" w:hRule="atLeast"/>
        </w:trPr>
        <w:tc>
          <w:tcPr>
            <w:tcW w:w="740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2" w:hRule="atLeast"/>
        </w:trPr>
        <w:tc>
          <w:tcPr>
            <w:tcW w:w="740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182" w:lineRule="exact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OP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COS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27/28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Psych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Standardized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Amount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182" w:lineRule="exact"/>
              <w:ind w:left="669"/>
              <w:rPr>
                <w:sz w:val="19"/>
              </w:rPr>
            </w:pPr>
            <w:r>
              <w:rPr>
                <w:spacing w:val="-2"/>
                <w:sz w:val="19"/>
              </w:rPr>
              <w:t>$201.46</w:t>
            </w:r>
          </w:p>
        </w:tc>
      </w:tr>
      <w:tr>
        <w:trPr>
          <w:trHeight w:val="202" w:hRule="atLeast"/>
        </w:trPr>
        <w:tc>
          <w:tcPr>
            <w:tcW w:w="740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182" w:lineRule="exact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OP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27/28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Psych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EAPG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Conversion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Factor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(Base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4"/>
                <w:sz w:val="19"/>
              </w:rPr>
              <w:t>Rate)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182" w:lineRule="exact"/>
              <w:ind w:left="670"/>
              <w:rPr>
                <w:sz w:val="19"/>
              </w:rPr>
            </w:pPr>
            <w:r>
              <w:rPr>
                <w:spacing w:val="-2"/>
                <w:sz w:val="19"/>
              </w:rPr>
              <w:t>$190.66</w:t>
            </w:r>
          </w:p>
        </w:tc>
      </w:tr>
      <w:tr>
        <w:trPr>
          <w:trHeight w:val="202" w:hRule="atLeast"/>
        </w:trPr>
        <w:tc>
          <w:tcPr>
            <w:tcW w:w="740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02" w:hRule="atLeast"/>
        </w:trPr>
        <w:tc>
          <w:tcPr>
            <w:tcW w:w="740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182" w:lineRule="exact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OP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COS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29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Rehab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Standardized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Amount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182" w:lineRule="exact"/>
              <w:ind w:left="671"/>
              <w:rPr>
                <w:sz w:val="19"/>
              </w:rPr>
            </w:pPr>
            <w:r>
              <w:rPr>
                <w:spacing w:val="-5"/>
                <w:sz w:val="19"/>
              </w:rPr>
              <w:t>N/A</w:t>
            </w:r>
          </w:p>
        </w:tc>
      </w:tr>
      <w:tr>
        <w:trPr>
          <w:trHeight w:val="202" w:hRule="atLeast"/>
        </w:trPr>
        <w:tc>
          <w:tcPr>
            <w:tcW w:w="740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182" w:lineRule="exact"/>
              <w:ind w:left="58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OP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29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Rehab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EAPG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Conversion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Factor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(Base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4"/>
                <w:sz w:val="19"/>
              </w:rPr>
              <w:t>Rate)</w:t>
            </w:r>
          </w:p>
        </w:tc>
        <w:tc>
          <w:tcPr>
            <w:tcW w:w="4564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182" w:lineRule="exact"/>
              <w:ind w:left="672"/>
              <w:rPr>
                <w:sz w:val="19"/>
              </w:rPr>
            </w:pPr>
            <w:r>
              <w:rPr>
                <w:spacing w:val="-5"/>
                <w:sz w:val="19"/>
              </w:rPr>
              <w:t>N/A</w:t>
            </w:r>
          </w:p>
        </w:tc>
      </w:tr>
      <w:tr>
        <w:trPr>
          <w:trHeight w:val="460" w:hRule="atLeast"/>
        </w:trPr>
        <w:tc>
          <w:tcPr>
            <w:tcW w:w="740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7" w:type="dxa"/>
            <w:gridSpan w:val="3"/>
            <w:tcBorders>
              <w:top w:val="single" w:sz="2" w:space="0" w:color="000000"/>
              <w:left w:val="nil"/>
              <w:bottom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10507" w:type="dxa"/>
            <w:gridSpan w:val="4"/>
            <w:tcBorders>
              <w:top w:val="single" w:sz="18" w:space="0" w:color="000000"/>
            </w:tcBorders>
            <w:shd w:val="clear" w:color="auto" w:fill="D0CECE"/>
          </w:tcPr>
          <w:p>
            <w:pPr>
              <w:pStyle w:val="TableParagraph"/>
              <w:spacing w:line="240" w:lineRule="auto" w:before="106"/>
              <w:ind w:left="1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Page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10"/>
                <w:sz w:val="19"/>
              </w:rPr>
              <w:t>1</w:t>
            </w:r>
          </w:p>
        </w:tc>
      </w:tr>
    </w:tbl>
    <w:sectPr>
      <w:type w:val="continuous"/>
      <w:pgSz w:w="12240" w:h="15840"/>
      <w:pgMar w:top="112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0" w:lineRule="exact"/>
      <w:ind w:left="59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JGamis</dc:creator>
  <dc:title>Rate Sheet Template.xlsx</dc:title>
  <dcterms:created xsi:type="dcterms:W3CDTF">2024-11-01T06:47:23Z</dcterms:created>
  <dcterms:modified xsi:type="dcterms:W3CDTF">2024-11-01T06:47:23Z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2024-11-01T00:00:00Z</vt:filetime>
  </property>
  <property fmtid="{D5CDD505-2E9C-101B-9397-08002B2CF9AE}" pid="5" name="Producer">
    <vt:lpwstr>Acrobat Distiller 21.0 (Windows)</vt:lpwstr>
  </property>
</Properties>
</file>