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16660" cy="14401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Title"/>
      </w:pPr>
      <w:r>
        <w:rPr/>
        <w:t>Job</w:t>
      </w:r>
      <w:r>
        <w:rPr>
          <w:spacing w:val="-4"/>
        </w:rPr>
        <w:t> </w:t>
      </w:r>
      <w:r>
        <w:rPr/>
        <w:t>Posting</w:t>
      </w:r>
    </w:p>
    <w:p>
      <w:pPr>
        <w:pStyle w:val="BodyText"/>
        <w:spacing w:before="9"/>
        <w:rPr>
          <w:rFonts w:ascii="Times New Roman"/>
          <w:b/>
          <w:sz w:val="27"/>
        </w:rPr>
      </w:pPr>
    </w:p>
    <w:p>
      <w:pPr>
        <w:pStyle w:val="Heading1"/>
        <w:tabs>
          <w:tab w:pos="1401" w:val="left" w:leader="none"/>
          <w:tab w:pos="5240" w:val="left" w:leader="none"/>
        </w:tabs>
        <w:spacing w:before="1"/>
        <w:ind w:right="904"/>
      </w:pPr>
      <w:r>
        <w:rPr/>
        <w:t>Job</w:t>
      </w:r>
      <w:r>
        <w:rPr>
          <w:spacing w:val="-1"/>
        </w:rPr>
        <w:t> </w:t>
      </w:r>
      <w:r>
        <w:rPr/>
        <w:t>Title:</w:t>
        <w:tab/>
        <w:t>Assistant</w:t>
      </w:r>
      <w:r>
        <w:rPr>
          <w:spacing w:val="-2"/>
        </w:rPr>
        <w:t> </w:t>
      </w:r>
      <w:r>
        <w:rPr/>
        <w:t>Prosecuting</w:t>
      </w:r>
      <w:r>
        <w:rPr>
          <w:spacing w:val="-2"/>
        </w:rPr>
        <w:t> </w:t>
      </w:r>
      <w:r>
        <w:rPr/>
        <w:t>Attorney</w:t>
        <w:tab/>
        <w:t>Department:</w:t>
      </w:r>
      <w:r>
        <w:rPr>
          <w:spacing w:val="-5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Reports</w:t>
      </w:r>
      <w:r>
        <w:rPr>
          <w:spacing w:val="-2"/>
        </w:rPr>
        <w:t> </w:t>
      </w:r>
      <w:r>
        <w:rPr/>
        <w:t>To: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Supervisor</w:t>
        <w:tab/>
        <w:t>Salary:</w:t>
      </w:r>
      <w:r>
        <w:rPr>
          <w:spacing w:val="-1"/>
        </w:rPr>
        <w:t> </w:t>
      </w:r>
      <w:r>
        <w:rPr/>
        <w:t>$53,143.79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pStyle w:val="BodyText"/>
        <w:spacing w:before="1"/>
        <w:ind w:left="107" w:right="115"/>
        <w:jc w:val="both"/>
      </w:pPr>
      <w:r>
        <w:rPr>
          <w:rFonts w:ascii="Times New Roman"/>
          <w:b/>
        </w:rPr>
        <w:t>FUNCTION: </w:t>
      </w:r>
      <w:r>
        <w:rPr/>
        <w:t>Assistant Prosecutors represent the Cuyahoga County Division of Children and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[PCSA],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abuse,</w:t>
      </w:r>
      <w:r>
        <w:rPr>
          <w:spacing w:val="1"/>
        </w:rPr>
        <w:t> </w:t>
      </w:r>
      <w:r>
        <w:rPr/>
        <w:t>neglect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dependency matters.</w:t>
      </w:r>
      <w:r>
        <w:rPr>
          <w:spacing w:val="1"/>
        </w:rPr>
        <w:t> </w:t>
      </w:r>
      <w:r>
        <w:rPr/>
        <w:t>Assistant Prosecutors practice before the Cuyahoga Common Pleas</w:t>
      </w:r>
      <w:r>
        <w:rPr>
          <w:spacing w:val="1"/>
        </w:rPr>
        <w:t> </w:t>
      </w:r>
      <w:r>
        <w:rPr/>
        <w:t>Court,</w:t>
      </w:r>
      <w:r>
        <w:rPr>
          <w:spacing w:val="-1"/>
        </w:rPr>
        <w:t> </w:t>
      </w:r>
      <w:r>
        <w:rPr/>
        <w:t>Juvenile</w:t>
      </w:r>
      <w:r>
        <w:rPr>
          <w:spacing w:val="2"/>
        </w:rPr>
        <w:t> </w:t>
      </w:r>
      <w:r>
        <w:rPr/>
        <w:t>Division and the Eighth</w:t>
      </w:r>
      <w:r>
        <w:rPr>
          <w:spacing w:val="-1"/>
        </w:rPr>
        <w:t> </w:t>
      </w:r>
      <w:r>
        <w:rPr/>
        <w:t>District Court of</w:t>
      </w:r>
      <w:r>
        <w:rPr>
          <w:spacing w:val="-1"/>
        </w:rPr>
        <w:t> </w:t>
      </w:r>
      <w:r>
        <w:rPr/>
        <w:t>Appeals.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/>
        <w:t>RESPONSIBILITIES:</w:t>
      </w:r>
    </w:p>
    <w:p>
      <w:pPr>
        <w:pStyle w:val="BodyText"/>
        <w:spacing w:before="11"/>
        <w:rPr>
          <w:rFonts w:ascii="Times New Roman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114" w:hanging="360"/>
        <w:jc w:val="both"/>
        <w:rPr>
          <w:sz w:val="24"/>
        </w:rPr>
      </w:pPr>
      <w:r>
        <w:rPr>
          <w:sz w:val="24"/>
        </w:rPr>
        <w:t>Provides 24/7 legal advice to and legal representation of the county’s PCSA and its over</w:t>
      </w:r>
      <w:r>
        <w:rPr>
          <w:spacing w:val="1"/>
          <w:sz w:val="24"/>
        </w:rPr>
        <w:t> </w:t>
      </w:r>
      <w:r>
        <w:rPr>
          <w:sz w:val="24"/>
        </w:rPr>
        <w:t>650 case workers, supervisors, chief supervisors and management employees.</w:t>
      </w:r>
      <w:r>
        <w:rPr>
          <w:spacing w:val="1"/>
          <w:sz w:val="24"/>
        </w:rPr>
        <w:t> </w:t>
      </w:r>
      <w:r>
        <w:rPr>
          <w:sz w:val="24"/>
        </w:rPr>
        <w:t>Cases</w:t>
      </w:r>
      <w:r>
        <w:rPr>
          <w:spacing w:val="1"/>
          <w:sz w:val="24"/>
        </w:rPr>
        <w:t> </w:t>
      </w:r>
      <w:r>
        <w:rPr>
          <w:sz w:val="24"/>
        </w:rPr>
        <w:t>include the removal of children from their homes and/or protective supervision of children</w:t>
      </w:r>
      <w:r>
        <w:rPr>
          <w:spacing w:val="-64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at risk</w:t>
      </w:r>
      <w:r>
        <w:rPr>
          <w:spacing w:val="-1"/>
          <w:sz w:val="24"/>
        </w:rPr>
        <w:t> </w:t>
      </w:r>
      <w:r>
        <w:rPr>
          <w:sz w:val="24"/>
        </w:rPr>
        <w:t>of,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abused,</w:t>
      </w:r>
      <w:r>
        <w:rPr>
          <w:spacing w:val="-1"/>
          <w:sz w:val="24"/>
        </w:rPr>
        <w:t> </w:t>
      </w:r>
      <w:r>
        <w:rPr>
          <w:sz w:val="24"/>
        </w:rPr>
        <w:t>neglected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dependent;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121" w:hanging="360"/>
        <w:jc w:val="both"/>
        <w:rPr>
          <w:sz w:val="24"/>
        </w:rPr>
      </w:pPr>
      <w:r>
        <w:rPr>
          <w:sz w:val="24"/>
        </w:rPr>
        <w:t>Reviews documents and drafts pleadings, motions and other documents on behalf of the</w:t>
      </w:r>
      <w:r>
        <w:rPr>
          <w:spacing w:val="-64"/>
          <w:sz w:val="24"/>
        </w:rPr>
        <w:t> </w:t>
      </w:r>
      <w:r>
        <w:rPr>
          <w:sz w:val="24"/>
        </w:rPr>
        <w:t>PCSA</w:t>
      </w:r>
      <w:r>
        <w:rPr>
          <w:spacing w:val="-1"/>
          <w:sz w:val="24"/>
        </w:rPr>
        <w:t> </w:t>
      </w:r>
      <w:r>
        <w:rPr>
          <w:sz w:val="24"/>
        </w:rPr>
        <w:t>in relation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filings;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112" w:hanging="360"/>
        <w:jc w:val="both"/>
        <w:rPr>
          <w:sz w:val="24"/>
        </w:rPr>
      </w:pPr>
      <w:r>
        <w:rPr>
          <w:sz w:val="24"/>
        </w:rPr>
        <w:t>Rotates on-call responsibility for provision of after-hours legal advice and requests from</w:t>
      </w:r>
      <w:r>
        <w:rPr>
          <w:spacing w:val="1"/>
          <w:sz w:val="24"/>
        </w:rPr>
        <w:t> </w:t>
      </w:r>
      <w:r>
        <w:rPr>
          <w:sz w:val="24"/>
        </w:rPr>
        <w:t>the PCSA’s case workers for telephonic orders of removal, including contacting an on-</w:t>
      </w:r>
      <w:r>
        <w:rPr>
          <w:spacing w:val="1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judge or</w:t>
      </w:r>
      <w:r>
        <w:rPr>
          <w:spacing w:val="-3"/>
          <w:sz w:val="24"/>
        </w:rPr>
        <w:t> </w:t>
      </w:r>
      <w:r>
        <w:rPr>
          <w:sz w:val="24"/>
        </w:rPr>
        <w:t>magistrate</w:t>
      </w:r>
      <w:r>
        <w:rPr>
          <w:spacing w:val="-2"/>
          <w:sz w:val="24"/>
        </w:rPr>
        <w:t> </w:t>
      </w:r>
      <w:r>
        <w:rPr>
          <w:sz w:val="24"/>
        </w:rPr>
        <w:t>for appropriate</w:t>
      </w:r>
      <w:r>
        <w:rPr>
          <w:spacing w:val="-2"/>
          <w:sz w:val="24"/>
        </w:rPr>
        <w:t> </w:t>
      </w:r>
      <w:r>
        <w:rPr>
          <w:sz w:val="24"/>
        </w:rPr>
        <w:t>orders;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35" w:lineRule="auto" w:before="2" w:after="0"/>
        <w:ind w:left="828" w:right="124" w:hanging="360"/>
        <w:jc w:val="both"/>
        <w:rPr>
          <w:sz w:val="24"/>
        </w:rPr>
      </w:pPr>
      <w:r>
        <w:rPr>
          <w:sz w:val="24"/>
        </w:rPr>
        <w:t>Prepares and advocates the PCSA’s position and plans for the children and families it</w:t>
      </w:r>
      <w:r>
        <w:rPr>
          <w:spacing w:val="1"/>
          <w:sz w:val="24"/>
        </w:rPr>
        <w:t> </w:t>
      </w:r>
      <w:r>
        <w:rPr>
          <w:sz w:val="24"/>
        </w:rPr>
        <w:t>serves;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preparing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litigating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PCSA’s</w:t>
      </w:r>
      <w:r>
        <w:rPr>
          <w:spacing w:val="-3"/>
          <w:sz w:val="24"/>
        </w:rPr>
        <w:t> </w:t>
      </w:r>
      <w:r>
        <w:rPr>
          <w:sz w:val="24"/>
        </w:rPr>
        <w:t>cases</w:t>
      </w:r>
      <w:r>
        <w:rPr>
          <w:spacing w:val="-5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judge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magistrate;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3" w:after="0"/>
        <w:ind w:left="828" w:right="119" w:hanging="360"/>
        <w:jc w:val="both"/>
        <w:rPr>
          <w:sz w:val="24"/>
        </w:rPr>
      </w:pPr>
      <w:r>
        <w:rPr>
          <w:sz w:val="24"/>
        </w:rPr>
        <w:t>Prepares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participates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pretrial</w:t>
      </w:r>
      <w:r>
        <w:rPr>
          <w:spacing w:val="1"/>
          <w:sz w:val="24"/>
        </w:rPr>
        <w:t> </w:t>
      </w:r>
      <w:r>
        <w:rPr>
          <w:sz w:val="24"/>
        </w:rPr>
        <w:t>conferences,</w:t>
      </w:r>
      <w:r>
        <w:rPr>
          <w:spacing w:val="1"/>
          <w:sz w:val="24"/>
        </w:rPr>
        <w:t> </w:t>
      </w:r>
      <w:r>
        <w:rPr>
          <w:sz w:val="24"/>
        </w:rPr>
        <w:t>adjudicatory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dispositional</w:t>
      </w:r>
      <w:r>
        <w:rPr>
          <w:spacing w:val="-64"/>
          <w:sz w:val="24"/>
        </w:rPr>
        <w:t> </w:t>
      </w:r>
      <w:r>
        <w:rPr>
          <w:sz w:val="24"/>
        </w:rPr>
        <w:t>hearings, and annual custody review hearings with pro se litigants, public defenders,</w:t>
      </w:r>
      <w:r>
        <w:rPr>
          <w:spacing w:val="1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counsel,</w:t>
      </w:r>
      <w:r>
        <w:rPr>
          <w:spacing w:val="-3"/>
          <w:sz w:val="24"/>
        </w:rPr>
        <w:t> </w:t>
      </w:r>
      <w:r>
        <w:rPr>
          <w:sz w:val="24"/>
        </w:rPr>
        <w:t>guardians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litem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court appointed</w:t>
      </w:r>
      <w:r>
        <w:rPr>
          <w:spacing w:val="-1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advocates;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92" w:lineRule="exact" w:before="0" w:after="0"/>
        <w:ind w:left="828" w:right="0" w:hanging="361"/>
        <w:jc w:val="both"/>
        <w:rPr>
          <w:sz w:val="24"/>
        </w:rPr>
      </w:pPr>
      <w:r>
        <w:rPr>
          <w:sz w:val="24"/>
        </w:rPr>
        <w:t>Prepares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responds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defense</w:t>
      </w:r>
      <w:r>
        <w:rPr>
          <w:spacing w:val="-4"/>
          <w:sz w:val="24"/>
        </w:rPr>
        <w:t> </w:t>
      </w:r>
      <w:r>
        <w:rPr>
          <w:sz w:val="24"/>
        </w:rPr>
        <w:t>motions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demands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discovery;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35" w:lineRule="auto" w:before="4" w:after="0"/>
        <w:ind w:left="828" w:right="123" w:hanging="360"/>
        <w:jc w:val="both"/>
        <w:rPr>
          <w:sz w:val="24"/>
        </w:rPr>
      </w:pPr>
      <w:r>
        <w:rPr>
          <w:sz w:val="24"/>
        </w:rPr>
        <w:t>Prepares and argues the PCSA’s brief in the Eighth District Court of Appeals and, when</w:t>
      </w:r>
      <w:r>
        <w:rPr>
          <w:spacing w:val="1"/>
          <w:sz w:val="24"/>
        </w:rPr>
        <w:t> </w:t>
      </w:r>
      <w:r>
        <w:rPr>
          <w:sz w:val="24"/>
        </w:rPr>
        <w:t>necessary,</w:t>
      </w:r>
      <w:r>
        <w:rPr>
          <w:spacing w:val="-1"/>
          <w:sz w:val="24"/>
        </w:rPr>
        <w:t> </w:t>
      </w:r>
      <w:r>
        <w:rPr>
          <w:sz w:val="24"/>
        </w:rPr>
        <w:t>the Ohio Supreme Court;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3" w:after="0"/>
        <w:ind w:left="828" w:right="119" w:hanging="360"/>
        <w:jc w:val="both"/>
        <w:rPr>
          <w:sz w:val="24"/>
        </w:rPr>
      </w:pPr>
      <w:r>
        <w:rPr>
          <w:sz w:val="24"/>
        </w:rPr>
        <w:t>Performs all other duties assigned, delegated or required of an Assistant Prosecuting</w:t>
      </w:r>
      <w:r>
        <w:rPr>
          <w:spacing w:val="1"/>
          <w:sz w:val="24"/>
        </w:rPr>
        <w:t> </w:t>
      </w:r>
      <w:r>
        <w:rPr>
          <w:sz w:val="24"/>
        </w:rPr>
        <w:t>Attorney</w:t>
      </w:r>
      <w:r>
        <w:rPr>
          <w:spacing w:val="-2"/>
          <w:sz w:val="24"/>
        </w:rPr>
        <w:t> </w:t>
      </w:r>
      <w:r>
        <w:rPr>
          <w:sz w:val="24"/>
        </w:rPr>
        <w:t>as well</w:t>
      </w:r>
      <w:r>
        <w:rPr>
          <w:spacing w:val="-1"/>
          <w:sz w:val="24"/>
        </w:rPr>
        <w:t> </w:t>
      </w:r>
      <w:r>
        <w:rPr>
          <w:sz w:val="24"/>
        </w:rPr>
        <w:t>as those prescribed by</w:t>
      </w:r>
      <w:r>
        <w:rPr>
          <w:spacing w:val="-3"/>
          <w:sz w:val="24"/>
        </w:rPr>
        <w:t> </w:t>
      </w:r>
      <w:r>
        <w:rPr>
          <w:sz w:val="24"/>
        </w:rPr>
        <w:t>law;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76" w:lineRule="exact"/>
      </w:pPr>
      <w:r>
        <w:rPr/>
        <w:t>EXPERIENCE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SKILLS: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93" w:lineRule="exact" w:before="0" w:after="0"/>
        <w:ind w:left="828" w:right="0" w:hanging="361"/>
        <w:jc w:val="left"/>
        <w:rPr>
          <w:sz w:val="24"/>
        </w:rPr>
      </w:pPr>
      <w:r>
        <w:rPr>
          <w:sz w:val="24"/>
        </w:rPr>
        <w:t>Preferred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computers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4"/>
          <w:sz w:val="24"/>
        </w:rPr>
        <w:t> </w:t>
      </w:r>
      <w:r>
        <w:rPr>
          <w:sz w:val="24"/>
        </w:rPr>
        <w:t>operating</w:t>
      </w:r>
      <w:r>
        <w:rPr>
          <w:spacing w:val="-5"/>
          <w:sz w:val="24"/>
        </w:rPr>
        <w:t> </w:t>
      </w:r>
      <w:r>
        <w:rPr>
          <w:sz w:val="24"/>
        </w:rPr>
        <w:t>systems;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0" w:after="0"/>
        <w:ind w:left="828" w:right="122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28"/>
          <w:sz w:val="24"/>
        </w:rPr>
        <w:t> </w:t>
      </w:r>
      <w:r>
        <w:rPr>
          <w:sz w:val="24"/>
        </w:rPr>
        <w:t>possess</w:t>
      </w:r>
      <w:r>
        <w:rPr>
          <w:spacing w:val="28"/>
          <w:sz w:val="24"/>
        </w:rPr>
        <w:t> </w:t>
      </w:r>
      <w:r>
        <w:rPr>
          <w:sz w:val="24"/>
        </w:rPr>
        <w:t>excellent</w:t>
      </w:r>
      <w:r>
        <w:rPr>
          <w:spacing w:val="28"/>
          <w:sz w:val="24"/>
        </w:rPr>
        <w:t> </w:t>
      </w:r>
      <w:r>
        <w:rPr>
          <w:sz w:val="24"/>
        </w:rPr>
        <w:t>research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writing</w:t>
      </w:r>
      <w:r>
        <w:rPr>
          <w:spacing w:val="28"/>
          <w:sz w:val="24"/>
        </w:rPr>
        <w:t> </w:t>
      </w:r>
      <w:r>
        <w:rPr>
          <w:sz w:val="24"/>
        </w:rPr>
        <w:t>skills;</w:t>
      </w:r>
      <w:r>
        <w:rPr>
          <w:spacing w:val="31"/>
          <w:sz w:val="24"/>
        </w:rPr>
        <w:t> </w:t>
      </w:r>
      <w:r>
        <w:rPr>
          <w:sz w:val="24"/>
        </w:rPr>
        <w:t>requisite</w:t>
      </w:r>
      <w:r>
        <w:rPr>
          <w:spacing w:val="29"/>
          <w:sz w:val="24"/>
        </w:rPr>
        <w:t> </w:t>
      </w:r>
      <w:r>
        <w:rPr>
          <w:sz w:val="24"/>
        </w:rPr>
        <w:t>understanding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31"/>
          <w:sz w:val="24"/>
        </w:rPr>
        <w:t> </w:t>
      </w:r>
      <w:r>
        <w:rPr>
          <w:sz w:val="24"/>
        </w:rPr>
        <w:t>relevant</w:t>
      </w:r>
      <w:r>
        <w:rPr>
          <w:spacing w:val="-64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issues related to</w:t>
      </w:r>
      <w:r>
        <w:rPr>
          <w:spacing w:val="-2"/>
          <w:sz w:val="24"/>
        </w:rPr>
        <w:t> </w:t>
      </w:r>
      <w:r>
        <w:rPr>
          <w:sz w:val="24"/>
        </w:rPr>
        <w:t>family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matters;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90" w:lineRule="exact" w:before="0" w:after="0"/>
        <w:ind w:left="828" w:right="0" w:hanging="36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interact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4"/>
          <w:sz w:val="24"/>
        </w:rPr>
        <w:t> </w:t>
      </w:r>
      <w:r>
        <w:rPr>
          <w:sz w:val="24"/>
        </w:rPr>
        <w:t>client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well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outside</w:t>
      </w:r>
      <w:r>
        <w:rPr>
          <w:spacing w:val="-1"/>
          <w:sz w:val="24"/>
        </w:rPr>
        <w:t> </w:t>
      </w:r>
      <w:r>
        <w:rPr>
          <w:sz w:val="24"/>
        </w:rPr>
        <w:t>agencies;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2" w:lineRule="auto" w:before="0" w:after="0"/>
        <w:ind w:left="828" w:right="117" w:hanging="360"/>
        <w:jc w:val="left"/>
        <w:rPr>
          <w:sz w:val="24"/>
        </w:rPr>
      </w:pPr>
      <w:r>
        <w:rPr>
          <w:rFonts w:ascii="Times New Roman" w:hAnsi="Times New Roman"/>
          <w:sz w:val="24"/>
        </w:rPr>
        <w:t>M</w:t>
      </w:r>
      <w:r>
        <w:rPr>
          <w:sz w:val="24"/>
        </w:rPr>
        <w:t>ust</w:t>
      </w:r>
      <w:r>
        <w:rPr>
          <w:spacing w:val="39"/>
          <w:sz w:val="24"/>
        </w:rPr>
        <w:t> </w:t>
      </w:r>
      <w:r>
        <w:rPr>
          <w:sz w:val="24"/>
        </w:rPr>
        <w:t>have</w:t>
      </w:r>
      <w:r>
        <w:rPr>
          <w:spacing w:val="40"/>
          <w:sz w:val="24"/>
        </w:rPr>
        <w:t> </w:t>
      </w:r>
      <w:r>
        <w:rPr>
          <w:sz w:val="24"/>
        </w:rPr>
        <w:t>reliable</w:t>
      </w:r>
      <w:r>
        <w:rPr>
          <w:spacing w:val="39"/>
          <w:sz w:val="24"/>
        </w:rPr>
        <w:t> </w:t>
      </w:r>
      <w:r>
        <w:rPr>
          <w:sz w:val="24"/>
        </w:rPr>
        <w:t>transportation</w:t>
      </w:r>
      <w:r>
        <w:rPr>
          <w:spacing w:val="37"/>
          <w:sz w:val="24"/>
        </w:rPr>
        <w:t> </w:t>
      </w:r>
      <w:r>
        <w:rPr>
          <w:sz w:val="24"/>
        </w:rPr>
        <w:t>for</w:t>
      </w:r>
      <w:r>
        <w:rPr>
          <w:spacing w:val="38"/>
          <w:sz w:val="24"/>
        </w:rPr>
        <w:t> </w:t>
      </w:r>
      <w:r>
        <w:rPr>
          <w:sz w:val="24"/>
        </w:rPr>
        <w:t>daily</w:t>
      </w:r>
      <w:r>
        <w:rPr>
          <w:spacing w:val="37"/>
          <w:sz w:val="24"/>
        </w:rPr>
        <w:t> </w:t>
      </w:r>
      <w:r>
        <w:rPr>
          <w:sz w:val="24"/>
        </w:rPr>
        <w:t>travel</w:t>
      </w:r>
      <w:r>
        <w:rPr>
          <w:spacing w:val="38"/>
          <w:sz w:val="24"/>
        </w:rPr>
        <w:t> </w:t>
      </w:r>
      <w:r>
        <w:rPr>
          <w:sz w:val="24"/>
        </w:rPr>
        <w:t>between</w:t>
      </w:r>
      <w:r>
        <w:rPr>
          <w:spacing w:val="40"/>
          <w:sz w:val="24"/>
        </w:rPr>
        <w:t> </w:t>
      </w:r>
      <w:r>
        <w:rPr>
          <w:sz w:val="24"/>
        </w:rPr>
        <w:t>three</w:t>
      </w:r>
      <w:r>
        <w:rPr>
          <w:spacing w:val="40"/>
          <w:sz w:val="24"/>
        </w:rPr>
        <w:t> </w:t>
      </w:r>
      <w:r>
        <w:rPr>
          <w:sz w:val="24"/>
        </w:rPr>
        <w:t>client</w:t>
      </w:r>
      <w:r>
        <w:rPr>
          <w:spacing w:val="39"/>
          <w:sz w:val="24"/>
        </w:rPr>
        <w:t> </w:t>
      </w:r>
      <w:r>
        <w:rPr>
          <w:sz w:val="24"/>
        </w:rPr>
        <w:t>office</w:t>
      </w:r>
      <w:r>
        <w:rPr>
          <w:spacing w:val="40"/>
          <w:sz w:val="24"/>
        </w:rPr>
        <w:t> </w:t>
      </w:r>
      <w:r>
        <w:rPr>
          <w:sz w:val="24"/>
        </w:rPr>
        <w:t>sites,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Juvenile</w:t>
      </w:r>
      <w:r>
        <w:rPr>
          <w:spacing w:val="-1"/>
          <w:sz w:val="24"/>
        </w:rPr>
        <w:t> </w:t>
      </w:r>
      <w:r>
        <w:rPr>
          <w:sz w:val="24"/>
        </w:rPr>
        <w:t>Justice Center, 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8th District</w:t>
      </w:r>
      <w:r>
        <w:rPr>
          <w:spacing w:val="-1"/>
          <w:sz w:val="24"/>
        </w:rPr>
        <w:t> </w:t>
      </w:r>
      <w:r>
        <w:rPr>
          <w:sz w:val="24"/>
        </w:rPr>
        <w:t>Court of Appeals;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2240" w:h="15840"/>
          <w:pgMar w:top="720" w:bottom="280" w:left="900" w:right="96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93" w:lineRule="exact" w:before="100" w:after="0"/>
        <w:ind w:left="828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possess</w:t>
      </w:r>
      <w:r>
        <w:rPr>
          <w:spacing w:val="-2"/>
          <w:sz w:val="24"/>
        </w:rPr>
        <w:t> </w:t>
      </w:r>
      <w:r>
        <w:rPr>
          <w:sz w:val="24"/>
        </w:rPr>
        <w:t>qualities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fairness,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strong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ethic,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highest</w:t>
      </w:r>
      <w:r>
        <w:rPr>
          <w:spacing w:val="-1"/>
          <w:sz w:val="24"/>
        </w:rPr>
        <w:t> </w:t>
      </w:r>
      <w:r>
        <w:rPr>
          <w:sz w:val="24"/>
        </w:rPr>
        <w:t>integrity.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35" w:lineRule="auto" w:before="4" w:after="0"/>
        <w:ind w:left="828" w:right="116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44"/>
          <w:sz w:val="24"/>
        </w:rPr>
        <w:t> </w:t>
      </w:r>
      <w:r>
        <w:rPr>
          <w:sz w:val="24"/>
        </w:rPr>
        <w:t>maintain</w:t>
      </w:r>
      <w:r>
        <w:rPr>
          <w:spacing w:val="44"/>
          <w:sz w:val="24"/>
        </w:rPr>
        <w:t> </w:t>
      </w:r>
      <w:r>
        <w:rPr>
          <w:sz w:val="24"/>
        </w:rPr>
        <w:t>the</w:t>
      </w:r>
      <w:r>
        <w:rPr>
          <w:spacing w:val="44"/>
          <w:sz w:val="24"/>
        </w:rPr>
        <w:t> </w:t>
      </w:r>
      <w:r>
        <w:rPr>
          <w:sz w:val="24"/>
        </w:rPr>
        <w:t>confidentiality</w:t>
      </w:r>
      <w:r>
        <w:rPr>
          <w:spacing w:val="43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law</w:t>
      </w:r>
      <w:r>
        <w:rPr>
          <w:spacing w:val="41"/>
          <w:sz w:val="24"/>
        </w:rPr>
        <w:t> </w:t>
      </w:r>
      <w:r>
        <w:rPr>
          <w:sz w:val="24"/>
        </w:rPr>
        <w:t>enforcement</w:t>
      </w:r>
      <w:r>
        <w:rPr>
          <w:spacing w:val="43"/>
          <w:sz w:val="24"/>
        </w:rPr>
        <w:t> </w:t>
      </w:r>
      <w:r>
        <w:rPr>
          <w:sz w:val="24"/>
        </w:rPr>
        <w:t>and</w:t>
      </w:r>
      <w:r>
        <w:rPr>
          <w:spacing w:val="44"/>
          <w:sz w:val="24"/>
        </w:rPr>
        <w:t> </w:t>
      </w:r>
      <w:r>
        <w:rPr>
          <w:sz w:val="24"/>
        </w:rPr>
        <w:t>PCSA</w:t>
      </w:r>
      <w:r>
        <w:rPr>
          <w:spacing w:val="42"/>
          <w:sz w:val="24"/>
        </w:rPr>
        <w:t> </w:t>
      </w:r>
      <w:r>
        <w:rPr>
          <w:sz w:val="24"/>
        </w:rPr>
        <w:t>investigatory</w:t>
      </w:r>
      <w:r>
        <w:rPr>
          <w:spacing w:val="41"/>
          <w:sz w:val="24"/>
        </w:rPr>
        <w:t> </w:t>
      </w:r>
      <w:r>
        <w:rPr>
          <w:sz w:val="24"/>
        </w:rPr>
        <w:t>records</w:t>
      </w:r>
      <w:r>
        <w:rPr>
          <w:spacing w:val="-6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 confidential information;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3" w:after="0"/>
        <w:ind w:left="828" w:right="128" w:hanging="360"/>
        <w:jc w:val="left"/>
        <w:rPr>
          <w:sz w:val="24"/>
        </w:rPr>
      </w:pPr>
      <w:r>
        <w:rPr>
          <w:sz w:val="24"/>
        </w:rPr>
        <w:t>Conducts</w:t>
      </w:r>
      <w:r>
        <w:rPr>
          <w:spacing w:val="2"/>
          <w:sz w:val="24"/>
        </w:rPr>
        <w:t> </w:t>
      </w:r>
      <w:r>
        <w:rPr>
          <w:sz w:val="24"/>
        </w:rPr>
        <w:t>business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2"/>
          <w:sz w:val="24"/>
        </w:rPr>
        <w:t> </w:t>
      </w:r>
      <w:r>
        <w:rPr>
          <w:sz w:val="24"/>
        </w:rPr>
        <w:t>statutes and</w:t>
      </w:r>
      <w:r>
        <w:rPr>
          <w:spacing w:val="1"/>
          <w:sz w:val="24"/>
        </w:rPr>
        <w:t> </w:t>
      </w:r>
      <w:r>
        <w:rPr>
          <w:sz w:val="24"/>
        </w:rPr>
        <w:t>guidelines,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Ohio</w:t>
      </w:r>
      <w:r>
        <w:rPr>
          <w:spacing w:val="3"/>
          <w:sz w:val="24"/>
        </w:rPr>
        <w:t> </w:t>
      </w:r>
      <w:r>
        <w:rPr>
          <w:sz w:val="24"/>
        </w:rPr>
        <w:t>Revised</w:t>
      </w:r>
      <w:r>
        <w:rPr>
          <w:spacing w:val="-64"/>
          <w:sz w:val="24"/>
        </w:rPr>
        <w:t> </w:t>
      </w:r>
      <w:r>
        <w:rPr>
          <w:sz w:val="24"/>
        </w:rPr>
        <w:t>Code,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Ohio</w:t>
      </w:r>
      <w:r>
        <w:rPr>
          <w:spacing w:val="-2"/>
          <w:sz w:val="24"/>
        </w:rPr>
        <w:t> </w:t>
      </w:r>
      <w:r>
        <w:rPr>
          <w:sz w:val="24"/>
        </w:rPr>
        <w:t>Administrative</w:t>
      </w:r>
      <w:r>
        <w:rPr>
          <w:spacing w:val="-1"/>
          <w:sz w:val="24"/>
        </w:rPr>
        <w:t> </w:t>
      </w:r>
      <w:r>
        <w:rPr>
          <w:sz w:val="24"/>
        </w:rPr>
        <w:t>Code,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Ohio</w:t>
      </w:r>
      <w:r>
        <w:rPr>
          <w:spacing w:val="-1"/>
          <w:sz w:val="24"/>
        </w:rPr>
        <w:t> </w:t>
      </w:r>
      <w:r>
        <w:rPr>
          <w:sz w:val="24"/>
        </w:rPr>
        <w:t>Juvenile Rules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Procedure.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75" w:lineRule="exact"/>
        <w:rPr>
          <w:rFonts w:ascii="Arial"/>
        </w:rPr>
      </w:pPr>
      <w:r>
        <w:rPr>
          <w:rFonts w:ascii="Arial"/>
        </w:rPr>
        <w:t>MINIMUM</w:t>
      </w:r>
      <w:r>
        <w:rPr>
          <w:rFonts w:ascii="Arial"/>
          <w:spacing w:val="-3"/>
        </w:rPr>
        <w:t> </w:t>
      </w:r>
      <w:r>
        <w:rPr>
          <w:rFonts w:ascii="Arial"/>
        </w:rPr>
        <w:t>EDUCATION:</w:t>
      </w:r>
    </w:p>
    <w:p>
      <w:pPr>
        <w:pStyle w:val="BodyText"/>
        <w:spacing w:line="275" w:lineRule="exact"/>
        <w:ind w:left="107"/>
      </w:pPr>
      <w:r>
        <w:rPr>
          <w:rFonts w:ascii="Arial"/>
          <w:i/>
        </w:rPr>
        <w:t>Juris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Doctorate</w:t>
      </w:r>
      <w:r>
        <w:rPr/>
        <w:t>;</w:t>
      </w:r>
      <w:r>
        <w:rPr>
          <w:spacing w:val="-1"/>
        </w:rPr>
        <w:t> </w:t>
      </w:r>
      <w:r>
        <w:rPr/>
        <w:t>licensed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good</w:t>
      </w:r>
      <w:r>
        <w:rPr>
          <w:spacing w:val="-1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to practice</w:t>
      </w:r>
      <w:r>
        <w:rPr>
          <w:spacing w:val="-1"/>
        </w:rPr>
        <w:t> </w:t>
      </w:r>
      <w:r>
        <w:rPr/>
        <w:t>law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Ohio;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rPr>
          <w:rFonts w:ascii="Arial"/>
        </w:rPr>
      </w:pPr>
      <w:r>
        <w:rPr>
          <w:rFonts w:ascii="Arial"/>
        </w:rPr>
        <w:t>APPLICATION</w:t>
      </w:r>
      <w:r>
        <w:rPr>
          <w:rFonts w:ascii="Arial"/>
          <w:spacing w:val="-3"/>
        </w:rPr>
        <w:t> </w:t>
      </w:r>
      <w:r>
        <w:rPr>
          <w:rFonts w:ascii="Arial"/>
        </w:rPr>
        <w:t>PROCEDURE:</w:t>
      </w:r>
    </w:p>
    <w:p>
      <w:pPr>
        <w:pStyle w:val="BodyText"/>
        <w:spacing w:before="1"/>
        <w:ind w:left="107"/>
        <w:rPr>
          <w:rFonts w:ascii="Arial"/>
          <w:b/>
        </w:rPr>
      </w:pPr>
      <w:r>
        <w:rPr/>
        <w:t>Upload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letter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</w:t>
      </w:r>
      <w:r>
        <w:rPr/>
        <w:t>address,</w:t>
      </w:r>
      <w:r>
        <w:rPr>
          <w:spacing w:val="-2"/>
        </w:rPr>
        <w:t> </w:t>
      </w:r>
      <w:r>
        <w:rPr/>
        <w:t>resume,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sample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three</w:t>
      </w:r>
      <w:r>
        <w:rPr>
          <w:spacing w:val="-64"/>
        </w:rPr>
        <w:t> </w:t>
      </w:r>
      <w:r>
        <w:rPr/>
        <w:t>professional references via the online application process. </w:t>
      </w:r>
      <w:r>
        <w:rPr>
          <w:rFonts w:ascii="Arial"/>
          <w:b/>
        </w:rPr>
        <w:t>Please do not e-mail your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information.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7" w:right="904"/>
      </w:pPr>
      <w:r>
        <w:rPr/>
        <w:t>Click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Prosecutor's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Postings:</w:t>
      </w:r>
      <w:r>
        <w:rPr>
          <w:spacing w:val="-64"/>
        </w:rPr>
        <w:t> </w:t>
      </w:r>
      <w:hyperlink r:id="rId6">
        <w:r>
          <w:rPr>
            <w:color w:val="0000FF"/>
            <w:u w:val="single" w:color="0000FF"/>
          </w:rPr>
          <w:t>http://prosecutor.applicantstack.com/x/openings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07"/>
      </w:pPr>
      <w:r>
        <w:rPr/>
        <w:t>Direct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further</w:t>
      </w:r>
      <w:r>
        <w:rPr>
          <w:spacing w:val="-1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procedure</w:t>
      </w:r>
      <w:r>
        <w:rPr>
          <w:spacing w:val="-2"/>
        </w:rPr>
        <w:t> </w:t>
      </w:r>
      <w:r>
        <w:rPr/>
        <w:t>to:</w:t>
      </w:r>
    </w:p>
    <w:p>
      <w:pPr>
        <w:pStyle w:val="BodyText"/>
      </w:pPr>
    </w:p>
    <w:p>
      <w:pPr>
        <w:pStyle w:val="BodyText"/>
        <w:ind w:left="107"/>
      </w:pPr>
      <w:r>
        <w:rPr/>
        <w:t>Beverly</w:t>
      </w:r>
      <w:r>
        <w:rPr>
          <w:spacing w:val="-6"/>
        </w:rPr>
        <w:t> </w:t>
      </w:r>
      <w:r>
        <w:rPr/>
        <w:t>Dean</w:t>
      </w:r>
    </w:p>
    <w:p>
      <w:pPr>
        <w:pStyle w:val="BodyText"/>
        <w:ind w:left="107" w:right="6252"/>
      </w:pPr>
      <w:r>
        <w:rPr/>
        <w:t>Human Resources Manager</w:t>
      </w:r>
      <w:r>
        <w:rPr>
          <w:spacing w:val="1"/>
        </w:rPr>
        <w:t> </w:t>
      </w:r>
      <w:r>
        <w:rPr/>
        <w:t>Cuyahoga</w:t>
      </w:r>
      <w:r>
        <w:rPr>
          <w:spacing w:val="-5"/>
        </w:rPr>
        <w:t> </w:t>
      </w:r>
      <w:r>
        <w:rPr/>
        <w:t>County</w:t>
      </w:r>
      <w:r>
        <w:rPr>
          <w:spacing w:val="-6"/>
        </w:rPr>
        <w:t> </w:t>
      </w:r>
      <w:r>
        <w:rPr/>
        <w:t>Prosecutor’s</w:t>
      </w:r>
      <w:r>
        <w:rPr>
          <w:spacing w:val="-4"/>
        </w:rPr>
        <w:t> </w:t>
      </w:r>
      <w:r>
        <w:rPr/>
        <w:t>Office</w:t>
      </w:r>
    </w:p>
    <w:p>
      <w:pPr>
        <w:pStyle w:val="BodyText"/>
        <w:ind w:left="107"/>
      </w:pPr>
      <w:r>
        <w:rPr/>
        <w:t>E-mail:</w:t>
      </w:r>
      <w:r>
        <w:rPr>
          <w:spacing w:val="-9"/>
        </w:rPr>
        <w:t> </w:t>
      </w:r>
      <w:hyperlink r:id="rId7">
        <w:r>
          <w:rPr>
            <w:color w:val="0000FF"/>
            <w:u w:val="single" w:color="0000FF"/>
          </w:rPr>
          <w:t>bdean@prosecutor.cuyahogacounty.us</w:t>
        </w:r>
      </w:hyperlink>
    </w:p>
    <w:p>
      <w:pPr>
        <w:pStyle w:val="BodyText"/>
        <w:rPr>
          <w:sz w:val="16"/>
        </w:rPr>
      </w:pPr>
    </w:p>
    <w:p>
      <w:pPr>
        <w:pStyle w:val="Heading1"/>
        <w:spacing w:before="93"/>
        <w:ind w:left="2313" w:right="2319"/>
        <w:jc w:val="center"/>
        <w:rPr>
          <w:rFonts w:ascii="Arial"/>
        </w:rPr>
      </w:pPr>
      <w:r>
        <w:rPr>
          <w:rFonts w:ascii="Arial"/>
        </w:rPr>
        <w:t>Open</w:t>
      </w:r>
      <w:r>
        <w:rPr>
          <w:rFonts w:ascii="Arial"/>
          <w:spacing w:val="-2"/>
        </w:rPr>
        <w:t> </w:t>
      </w:r>
      <w:r>
        <w:rPr>
          <w:rFonts w:ascii="Arial"/>
        </w:rPr>
        <w:t>Until</w:t>
      </w:r>
      <w:r>
        <w:rPr>
          <w:rFonts w:ascii="Arial"/>
          <w:spacing w:val="-1"/>
        </w:rPr>
        <w:t> </w:t>
      </w:r>
      <w:r>
        <w:rPr>
          <w:rFonts w:ascii="Arial"/>
        </w:rPr>
        <w:t>Filled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7" w:right="540" w:firstLine="0"/>
        <w:jc w:val="left"/>
        <w:rPr>
          <w:sz w:val="20"/>
        </w:rPr>
      </w:pPr>
      <w:r>
        <w:rPr>
          <w:sz w:val="20"/>
        </w:rPr>
        <w:t>ALL JOB OFFERS ARE MADE WITH THE UNDERSTANDING THAT PROSPECTIVE EMPLOYEES PASS A</w:t>
      </w:r>
      <w:r>
        <w:rPr>
          <w:spacing w:val="-53"/>
          <w:sz w:val="20"/>
        </w:rPr>
        <w:t> </w:t>
      </w:r>
      <w:r>
        <w:rPr>
          <w:sz w:val="20"/>
        </w:rPr>
        <w:t>DRUG TEST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CRIMINAL BACKGROUND</w:t>
      </w:r>
      <w:r>
        <w:rPr>
          <w:spacing w:val="-2"/>
          <w:sz w:val="20"/>
        </w:rPr>
        <w:t> </w:t>
      </w:r>
      <w:r>
        <w:rPr>
          <w:sz w:val="20"/>
        </w:rPr>
        <w:t>INVESTIGATION</w:t>
      </w:r>
      <w:r>
        <w:rPr>
          <w:spacing w:val="-1"/>
          <w:sz w:val="20"/>
        </w:rPr>
        <w:t> </w:t>
      </w:r>
      <w:r>
        <w:rPr>
          <w:sz w:val="20"/>
        </w:rPr>
        <w:t>PRIOR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BEING HIRED.</w:t>
      </w:r>
    </w:p>
    <w:p>
      <w:pPr>
        <w:pStyle w:val="BodyText"/>
        <w:spacing w:before="3"/>
      </w:pPr>
    </w:p>
    <w:p>
      <w:pPr>
        <w:spacing w:before="0"/>
        <w:ind w:left="107" w:right="904" w:firstLine="0"/>
        <w:jc w:val="left"/>
        <w:rPr>
          <w:sz w:val="18"/>
        </w:rPr>
      </w:pPr>
      <w:r>
        <w:rPr>
          <w:sz w:val="18"/>
        </w:rPr>
        <w:t>Reasonable accommodation is available to all employees and applicants. If you have a disability that needs to be</w:t>
      </w:r>
      <w:r>
        <w:rPr>
          <w:spacing w:val="-47"/>
          <w:sz w:val="18"/>
        </w:rPr>
        <w:t> </w:t>
      </w:r>
      <w:r>
        <w:rPr>
          <w:sz w:val="18"/>
        </w:rPr>
        <w:t>accommodated,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contact the</w:t>
      </w:r>
      <w:r>
        <w:rPr>
          <w:spacing w:val="2"/>
          <w:sz w:val="18"/>
        </w:rPr>
        <w:t> </w:t>
      </w:r>
      <w:r>
        <w:rPr>
          <w:sz w:val="18"/>
        </w:rPr>
        <w:t>Human</w:t>
      </w:r>
      <w:r>
        <w:rPr>
          <w:spacing w:val="-2"/>
          <w:sz w:val="18"/>
        </w:rPr>
        <w:t> </w:t>
      </w:r>
      <w:r>
        <w:rPr>
          <w:sz w:val="18"/>
        </w:rPr>
        <w:t>Resources</w:t>
      </w:r>
      <w:r>
        <w:rPr>
          <w:spacing w:val="1"/>
          <w:sz w:val="18"/>
        </w:rPr>
        <w:t> </w:t>
      </w:r>
      <w:r>
        <w:rPr>
          <w:sz w:val="18"/>
        </w:rPr>
        <w:t>Department.</w:t>
      </w:r>
    </w:p>
    <w:p>
      <w:pPr>
        <w:pStyle w:val="BodyText"/>
        <w:spacing w:before="5"/>
        <w:rPr>
          <w:sz w:val="17"/>
        </w:rPr>
      </w:pPr>
    </w:p>
    <w:p>
      <w:pPr>
        <w:spacing w:before="0"/>
        <w:ind w:left="2313" w:right="232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Equal Opportunity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Employer;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Smoke-free and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Drug-free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Workplace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tabs>
          <w:tab w:pos="8922" w:val="left" w:leader="none"/>
        </w:tabs>
        <w:spacing w:before="0"/>
        <w:ind w:left="94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01/13/15</w:t>
        <w:tab/>
      </w:r>
      <w:r>
        <w:rPr>
          <w:rFonts w:ascii="Times New Roman"/>
          <w:spacing w:val="-3"/>
          <w:sz w:val="18"/>
        </w:rPr>
        <w:t>Page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2"/>
          <w:sz w:val="18"/>
        </w:rPr>
        <w:t>-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2"/>
          <w:sz w:val="18"/>
        </w:rPr>
        <w:t>2</w:t>
      </w:r>
    </w:p>
    <w:sectPr>
      <w:pgSz w:w="12240" w:h="15840"/>
      <w:pgMar w:top="1500" w:bottom="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312" w:right="232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8" w:hanging="36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prosecutor.applicantstack.com/x/openings" TargetMode="External"/><Relationship Id="rId7" Type="http://schemas.openxmlformats.org/officeDocument/2006/relationships/hyperlink" Target="mailto:bdean@prosecutor.cuyahogacounty.u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Prosecutors</dc:creator>
  <dc:title>Interoffice Memo</dc:title>
  <dcterms:created xsi:type="dcterms:W3CDTF">2024-11-12T09:08:40Z</dcterms:created>
  <dcterms:modified xsi:type="dcterms:W3CDTF">2024-11-12T09:08:40Z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2024-11-12T00:00:00Z</vt:filetime>
  </property>
</Properties>
</file>