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7822" w:val="left" w:leader="none"/>
        </w:tabs>
        <w:spacing w:line="240" w:lineRule="auto"/>
        <w:ind w:left="307" w:right="0" w:firstLine="0"/>
        <w:rPr>
          <w:rFonts w:ascii="Times New Roman"/>
          <w:sz w:val="20"/>
        </w:rPr>
      </w:pPr>
      <w:r>
        <w:rPr>
          <w:rFonts w:ascii="Times New Roman"/>
          <w:sz w:val="20"/>
        </w:rPr>
        <mc:AlternateContent>
          <mc:Choice Requires="wps">
            <w:drawing>
              <wp:inline distT="0" distB="0" distL="0" distR="0">
                <wp:extent cx="4619625" cy="1162050"/>
                <wp:effectExtent l="9525" t="0" r="0" b="9525"/>
                <wp:docPr id="2" name="Textbox 2"/>
                <wp:cNvGraphicFramePr>
                  <a:graphicFrameLocks/>
                </wp:cNvGraphicFramePr>
                <a:graphic>
                  <a:graphicData uri="http://schemas.microsoft.com/office/word/2010/wordprocessingShape">
                    <wps:wsp>
                      <wps:cNvPr id="2" name="Textbox 2"/>
                      <wps:cNvSpPr txBox="1"/>
                      <wps:spPr>
                        <a:xfrm>
                          <a:off x="0" y="0"/>
                          <a:ext cx="4619625" cy="1162050"/>
                        </a:xfrm>
                        <a:prstGeom prst="rect">
                          <a:avLst/>
                        </a:prstGeom>
                        <a:ln w="9525">
                          <a:solidFill>
                            <a:srgbClr val="000000"/>
                          </a:solidFill>
                          <a:prstDash val="solid"/>
                        </a:ln>
                      </wps:spPr>
                      <wps:txbx>
                        <w:txbxContent>
                          <w:p>
                            <w:pPr>
                              <w:spacing w:before="71"/>
                              <w:ind w:left="145" w:right="0" w:firstLine="0"/>
                              <w:jc w:val="left"/>
                              <w:rPr>
                                <w:b/>
                                <w:sz w:val="20"/>
                              </w:rPr>
                            </w:pPr>
                            <w:r>
                              <w:rPr>
                                <w:b/>
                                <w:sz w:val="20"/>
                              </w:rPr>
                              <w:t>DIRECTIONS</w:t>
                            </w:r>
                            <w:r>
                              <w:rPr>
                                <w:b/>
                                <w:spacing w:val="-9"/>
                                <w:sz w:val="20"/>
                              </w:rPr>
                              <w:t> </w:t>
                            </w:r>
                            <w:r>
                              <w:rPr>
                                <w:b/>
                                <w:sz w:val="20"/>
                              </w:rPr>
                              <w:t>FOR</w:t>
                            </w:r>
                            <w:r>
                              <w:rPr>
                                <w:b/>
                                <w:spacing w:val="-6"/>
                                <w:sz w:val="20"/>
                              </w:rPr>
                              <w:t> </w:t>
                            </w:r>
                            <w:r>
                              <w:rPr>
                                <w:b/>
                                <w:sz w:val="20"/>
                              </w:rPr>
                              <w:t>NYU</w:t>
                            </w:r>
                            <w:r>
                              <w:rPr>
                                <w:b/>
                                <w:spacing w:val="-6"/>
                                <w:sz w:val="20"/>
                              </w:rPr>
                              <w:t> </w:t>
                            </w:r>
                            <w:r>
                              <w:rPr>
                                <w:b/>
                                <w:spacing w:val="-2"/>
                                <w:sz w:val="20"/>
                              </w:rPr>
                              <w:t>AFFILIATES</w:t>
                            </w:r>
                          </w:p>
                          <w:p>
                            <w:pPr>
                              <w:pStyle w:val="BodyText"/>
                              <w:numPr>
                                <w:ilvl w:val="0"/>
                                <w:numId w:val="1"/>
                              </w:numPr>
                              <w:tabs>
                                <w:tab w:pos="323" w:val="left" w:leader="none"/>
                              </w:tabs>
                              <w:spacing w:line="240" w:lineRule="auto" w:before="36" w:after="0"/>
                              <w:ind w:left="323" w:right="0" w:hanging="269"/>
                              <w:jc w:val="left"/>
                            </w:pPr>
                            <w:r>
                              <w:rPr/>
                              <w:t>Complete</w:t>
                            </w:r>
                            <w:r>
                              <w:rPr>
                                <w:spacing w:val="-7"/>
                              </w:rPr>
                              <w:t> </w:t>
                            </w:r>
                            <w:r>
                              <w:rPr/>
                              <w:t>agreement</w:t>
                            </w:r>
                            <w:r>
                              <w:rPr>
                                <w:spacing w:val="-5"/>
                              </w:rPr>
                              <w:t> </w:t>
                            </w:r>
                            <w:r>
                              <w:rPr/>
                              <w:t>in</w:t>
                            </w:r>
                            <w:r>
                              <w:rPr>
                                <w:spacing w:val="-5"/>
                              </w:rPr>
                              <w:t> </w:t>
                            </w:r>
                            <w:r>
                              <w:rPr/>
                              <w:t>full</w:t>
                            </w:r>
                            <w:r>
                              <w:rPr>
                                <w:spacing w:val="-6"/>
                              </w:rPr>
                              <w:t> </w:t>
                            </w:r>
                            <w:r>
                              <w:rPr/>
                              <w:t>with</w:t>
                            </w:r>
                            <w:r>
                              <w:rPr>
                                <w:spacing w:val="-5"/>
                              </w:rPr>
                              <w:t> </w:t>
                            </w:r>
                            <w:r>
                              <w:rPr/>
                              <w:t>signatures</w:t>
                            </w:r>
                            <w:r>
                              <w:rPr>
                                <w:spacing w:val="-7"/>
                              </w:rPr>
                              <w:t> </w:t>
                            </w:r>
                            <w:r>
                              <w:rPr/>
                              <w:t>from</w:t>
                            </w:r>
                            <w:r>
                              <w:rPr>
                                <w:spacing w:val="-7"/>
                              </w:rPr>
                              <w:t> </w:t>
                            </w:r>
                            <w:r>
                              <w:rPr/>
                              <w:t>both</w:t>
                            </w:r>
                            <w:r>
                              <w:rPr>
                                <w:spacing w:val="-5"/>
                              </w:rPr>
                              <w:t> </w:t>
                            </w:r>
                            <w:r>
                              <w:rPr/>
                              <w:t>Overtenant</w:t>
                            </w:r>
                            <w:r>
                              <w:rPr>
                                <w:spacing w:val="-6"/>
                              </w:rPr>
                              <w:t> </w:t>
                            </w:r>
                            <w:r>
                              <w:rPr/>
                              <w:t>and</w:t>
                            </w:r>
                            <w:r>
                              <w:rPr>
                                <w:spacing w:val="-6"/>
                              </w:rPr>
                              <w:t> </w:t>
                            </w:r>
                            <w:r>
                              <w:rPr>
                                <w:spacing w:val="-2"/>
                              </w:rPr>
                              <w:t>Subtenant.</w:t>
                            </w:r>
                          </w:p>
                          <w:p>
                            <w:pPr>
                              <w:pStyle w:val="BodyText"/>
                              <w:numPr>
                                <w:ilvl w:val="0"/>
                                <w:numId w:val="1"/>
                              </w:numPr>
                              <w:tabs>
                                <w:tab w:pos="323" w:val="left" w:leader="none"/>
                              </w:tabs>
                              <w:spacing w:line="240" w:lineRule="auto" w:before="37" w:after="0"/>
                              <w:ind w:left="323" w:right="0" w:hanging="269"/>
                              <w:jc w:val="left"/>
                            </w:pPr>
                            <w:r>
                              <w:rPr/>
                              <w:t>Submit</w:t>
                            </w:r>
                            <w:r>
                              <w:rPr>
                                <w:spacing w:val="-7"/>
                              </w:rPr>
                              <w:t> </w:t>
                            </w:r>
                            <w:r>
                              <w:rPr/>
                              <w:t>agreement</w:t>
                            </w:r>
                            <w:r>
                              <w:rPr>
                                <w:spacing w:val="-5"/>
                              </w:rPr>
                              <w:t> </w:t>
                            </w:r>
                            <w:r>
                              <w:rPr/>
                              <w:t>for</w:t>
                            </w:r>
                            <w:r>
                              <w:rPr>
                                <w:spacing w:val="-6"/>
                              </w:rPr>
                              <w:t> </w:t>
                            </w:r>
                            <w:r>
                              <w:rPr/>
                              <w:t>review</w:t>
                            </w:r>
                            <w:r>
                              <w:rPr>
                                <w:spacing w:val="-8"/>
                              </w:rPr>
                              <w:t> </w:t>
                            </w:r>
                            <w:r>
                              <w:rPr/>
                              <w:t>and</w:t>
                            </w:r>
                            <w:r>
                              <w:rPr>
                                <w:spacing w:val="-5"/>
                              </w:rPr>
                              <w:t> </w:t>
                            </w:r>
                            <w:r>
                              <w:rPr/>
                              <w:t>approval</w:t>
                            </w:r>
                            <w:r>
                              <w:rPr>
                                <w:spacing w:val="-6"/>
                              </w:rPr>
                              <w:t> </w:t>
                            </w:r>
                            <w:r>
                              <w:rPr>
                                <w:spacing w:val="-5"/>
                              </w:rPr>
                              <w:t>to:</w:t>
                            </w:r>
                          </w:p>
                          <w:p>
                            <w:pPr>
                              <w:pStyle w:val="BodyText"/>
                              <w:spacing w:line="276" w:lineRule="auto" w:before="37"/>
                              <w:ind w:left="325" w:hanging="1"/>
                            </w:pPr>
                            <w:r>
                              <w:rPr/>
                              <w:t>Faculty</w:t>
                            </w:r>
                            <w:r>
                              <w:rPr>
                                <w:spacing w:val="-3"/>
                              </w:rPr>
                              <w:t> </w:t>
                            </w:r>
                            <w:r>
                              <w:rPr/>
                              <w:t>Housing</w:t>
                            </w:r>
                            <w:r>
                              <w:rPr>
                                <w:spacing w:val="-4"/>
                              </w:rPr>
                              <w:t> </w:t>
                            </w:r>
                            <w:r>
                              <w:rPr/>
                              <w:t>Office,</w:t>
                            </w:r>
                            <w:r>
                              <w:rPr>
                                <w:spacing w:val="-3"/>
                              </w:rPr>
                              <w:t> </w:t>
                            </w:r>
                            <w:r>
                              <w:rPr/>
                              <w:t>New</w:t>
                            </w:r>
                            <w:r>
                              <w:rPr>
                                <w:spacing w:val="-2"/>
                              </w:rPr>
                              <w:t> </w:t>
                            </w:r>
                            <w:r>
                              <w:rPr/>
                              <w:t>York</w:t>
                            </w:r>
                            <w:r>
                              <w:rPr>
                                <w:spacing w:val="-3"/>
                              </w:rPr>
                              <w:t> </w:t>
                            </w:r>
                            <w:r>
                              <w:rPr/>
                              <w:t>University,</w:t>
                            </w:r>
                            <w:r>
                              <w:rPr>
                                <w:spacing w:val="-3"/>
                              </w:rPr>
                              <w:t> </w:t>
                            </w:r>
                            <w:r>
                              <w:rPr/>
                              <w:t>10</w:t>
                            </w:r>
                            <w:r>
                              <w:rPr>
                                <w:spacing w:val="-4"/>
                              </w:rPr>
                              <w:t> </w:t>
                            </w:r>
                            <w:r>
                              <w:rPr/>
                              <w:t>Astor</w:t>
                            </w:r>
                            <w:r>
                              <w:rPr>
                                <w:spacing w:val="-4"/>
                              </w:rPr>
                              <w:t> </w:t>
                            </w:r>
                            <w:r>
                              <w:rPr/>
                              <w:t>Place,</w:t>
                            </w:r>
                            <w:r>
                              <w:rPr>
                                <w:spacing w:val="-1"/>
                              </w:rPr>
                              <w:t> </w:t>
                            </w:r>
                            <w:r>
                              <w:rPr/>
                              <w:t>7</w:t>
                            </w:r>
                            <w:r>
                              <w:rPr>
                                <w:vertAlign w:val="superscript"/>
                              </w:rPr>
                              <w:t>th</w:t>
                            </w:r>
                            <w:r>
                              <w:rPr>
                                <w:spacing w:val="-5"/>
                                <w:vertAlign w:val="baseline"/>
                              </w:rPr>
                              <w:t> </w:t>
                            </w:r>
                            <w:r>
                              <w:rPr>
                                <w:vertAlign w:val="baseline"/>
                              </w:rPr>
                              <w:t>Floor,</w:t>
                            </w:r>
                            <w:r>
                              <w:rPr>
                                <w:spacing w:val="-3"/>
                                <w:vertAlign w:val="baseline"/>
                              </w:rPr>
                              <w:t> </w:t>
                            </w:r>
                            <w:r>
                              <w:rPr>
                                <w:vertAlign w:val="baseline"/>
                              </w:rPr>
                              <w:t>NY,</w:t>
                            </w:r>
                            <w:r>
                              <w:rPr>
                                <w:spacing w:val="-3"/>
                                <w:vertAlign w:val="baseline"/>
                              </w:rPr>
                              <w:t> </w:t>
                            </w:r>
                            <w:r>
                              <w:rPr>
                                <w:vertAlign w:val="baseline"/>
                              </w:rPr>
                              <w:t>NY</w:t>
                            </w:r>
                            <w:r>
                              <w:rPr>
                                <w:spacing w:val="-5"/>
                                <w:vertAlign w:val="baseline"/>
                              </w:rPr>
                              <w:t> </w:t>
                            </w:r>
                            <w:r>
                              <w:rPr>
                                <w:vertAlign w:val="baseline"/>
                              </w:rPr>
                              <w:t>10003 Phone: 212.998.2209, Fax: 212.995.4158, Email: </w:t>
                            </w:r>
                            <w:hyperlink r:id="rId6">
                              <w:r>
                                <w:rPr>
                                  <w:color w:val="0000FF"/>
                                  <w:u w:val="single" w:color="0000FF"/>
                                  <w:vertAlign w:val="baseline"/>
                                </w:rPr>
                                <w:t>facultyhousing.office@nyu.edu</w:t>
                              </w:r>
                            </w:hyperlink>
                          </w:p>
                        </w:txbxContent>
                      </wps:txbx>
                      <wps:bodyPr wrap="square" lIns="0" tIns="0" rIns="0" bIns="0" rtlCol="0">
                        <a:noAutofit/>
                      </wps:bodyPr>
                    </wps:wsp>
                  </a:graphicData>
                </a:graphic>
              </wp:inline>
            </w:drawing>
          </mc:Choice>
          <mc:Fallback>
            <w:pict>
              <v:shape style="width:363.75pt;height:91.5pt;mso-position-horizontal-relative:char;mso-position-vertical-relative:line" type="#_x0000_t202" id="docshape2" filled="false" stroked="true" strokeweight=".75pt" strokecolor="#000000">
                <w10:anchorlock/>
                <v:textbox inset="0,0,0,0">
                  <w:txbxContent>
                    <w:p>
                      <w:pPr>
                        <w:spacing w:before="71"/>
                        <w:ind w:left="145" w:right="0" w:firstLine="0"/>
                        <w:jc w:val="left"/>
                        <w:rPr>
                          <w:b/>
                          <w:sz w:val="20"/>
                        </w:rPr>
                      </w:pPr>
                      <w:r>
                        <w:rPr>
                          <w:b/>
                          <w:sz w:val="20"/>
                        </w:rPr>
                        <w:t>DIRECTIONS</w:t>
                      </w:r>
                      <w:r>
                        <w:rPr>
                          <w:b/>
                          <w:spacing w:val="-9"/>
                          <w:sz w:val="20"/>
                        </w:rPr>
                        <w:t> </w:t>
                      </w:r>
                      <w:r>
                        <w:rPr>
                          <w:b/>
                          <w:sz w:val="20"/>
                        </w:rPr>
                        <w:t>FOR</w:t>
                      </w:r>
                      <w:r>
                        <w:rPr>
                          <w:b/>
                          <w:spacing w:val="-6"/>
                          <w:sz w:val="20"/>
                        </w:rPr>
                        <w:t> </w:t>
                      </w:r>
                      <w:r>
                        <w:rPr>
                          <w:b/>
                          <w:sz w:val="20"/>
                        </w:rPr>
                        <w:t>NYU</w:t>
                      </w:r>
                      <w:r>
                        <w:rPr>
                          <w:b/>
                          <w:spacing w:val="-6"/>
                          <w:sz w:val="20"/>
                        </w:rPr>
                        <w:t> </w:t>
                      </w:r>
                      <w:r>
                        <w:rPr>
                          <w:b/>
                          <w:spacing w:val="-2"/>
                          <w:sz w:val="20"/>
                        </w:rPr>
                        <w:t>AFFILIATES</w:t>
                      </w:r>
                    </w:p>
                    <w:p>
                      <w:pPr>
                        <w:pStyle w:val="BodyText"/>
                        <w:numPr>
                          <w:ilvl w:val="0"/>
                          <w:numId w:val="1"/>
                        </w:numPr>
                        <w:tabs>
                          <w:tab w:pos="323" w:val="left" w:leader="none"/>
                        </w:tabs>
                        <w:spacing w:line="240" w:lineRule="auto" w:before="36" w:after="0"/>
                        <w:ind w:left="323" w:right="0" w:hanging="269"/>
                        <w:jc w:val="left"/>
                      </w:pPr>
                      <w:r>
                        <w:rPr/>
                        <w:t>Complete</w:t>
                      </w:r>
                      <w:r>
                        <w:rPr>
                          <w:spacing w:val="-7"/>
                        </w:rPr>
                        <w:t> </w:t>
                      </w:r>
                      <w:r>
                        <w:rPr/>
                        <w:t>agreement</w:t>
                      </w:r>
                      <w:r>
                        <w:rPr>
                          <w:spacing w:val="-5"/>
                        </w:rPr>
                        <w:t> </w:t>
                      </w:r>
                      <w:r>
                        <w:rPr/>
                        <w:t>in</w:t>
                      </w:r>
                      <w:r>
                        <w:rPr>
                          <w:spacing w:val="-5"/>
                        </w:rPr>
                        <w:t> </w:t>
                      </w:r>
                      <w:r>
                        <w:rPr/>
                        <w:t>full</w:t>
                      </w:r>
                      <w:r>
                        <w:rPr>
                          <w:spacing w:val="-6"/>
                        </w:rPr>
                        <w:t> </w:t>
                      </w:r>
                      <w:r>
                        <w:rPr/>
                        <w:t>with</w:t>
                      </w:r>
                      <w:r>
                        <w:rPr>
                          <w:spacing w:val="-5"/>
                        </w:rPr>
                        <w:t> </w:t>
                      </w:r>
                      <w:r>
                        <w:rPr/>
                        <w:t>signatures</w:t>
                      </w:r>
                      <w:r>
                        <w:rPr>
                          <w:spacing w:val="-7"/>
                        </w:rPr>
                        <w:t> </w:t>
                      </w:r>
                      <w:r>
                        <w:rPr/>
                        <w:t>from</w:t>
                      </w:r>
                      <w:r>
                        <w:rPr>
                          <w:spacing w:val="-7"/>
                        </w:rPr>
                        <w:t> </w:t>
                      </w:r>
                      <w:r>
                        <w:rPr/>
                        <w:t>both</w:t>
                      </w:r>
                      <w:r>
                        <w:rPr>
                          <w:spacing w:val="-5"/>
                        </w:rPr>
                        <w:t> </w:t>
                      </w:r>
                      <w:r>
                        <w:rPr/>
                        <w:t>Overtenant</w:t>
                      </w:r>
                      <w:r>
                        <w:rPr>
                          <w:spacing w:val="-6"/>
                        </w:rPr>
                        <w:t> </w:t>
                      </w:r>
                      <w:r>
                        <w:rPr/>
                        <w:t>and</w:t>
                      </w:r>
                      <w:r>
                        <w:rPr>
                          <w:spacing w:val="-6"/>
                        </w:rPr>
                        <w:t> </w:t>
                      </w:r>
                      <w:r>
                        <w:rPr>
                          <w:spacing w:val="-2"/>
                        </w:rPr>
                        <w:t>Subtenant.</w:t>
                      </w:r>
                    </w:p>
                    <w:p>
                      <w:pPr>
                        <w:pStyle w:val="BodyText"/>
                        <w:numPr>
                          <w:ilvl w:val="0"/>
                          <w:numId w:val="1"/>
                        </w:numPr>
                        <w:tabs>
                          <w:tab w:pos="323" w:val="left" w:leader="none"/>
                        </w:tabs>
                        <w:spacing w:line="240" w:lineRule="auto" w:before="37" w:after="0"/>
                        <w:ind w:left="323" w:right="0" w:hanging="269"/>
                        <w:jc w:val="left"/>
                      </w:pPr>
                      <w:r>
                        <w:rPr/>
                        <w:t>Submit</w:t>
                      </w:r>
                      <w:r>
                        <w:rPr>
                          <w:spacing w:val="-7"/>
                        </w:rPr>
                        <w:t> </w:t>
                      </w:r>
                      <w:r>
                        <w:rPr/>
                        <w:t>agreement</w:t>
                      </w:r>
                      <w:r>
                        <w:rPr>
                          <w:spacing w:val="-5"/>
                        </w:rPr>
                        <w:t> </w:t>
                      </w:r>
                      <w:r>
                        <w:rPr/>
                        <w:t>for</w:t>
                      </w:r>
                      <w:r>
                        <w:rPr>
                          <w:spacing w:val="-6"/>
                        </w:rPr>
                        <w:t> </w:t>
                      </w:r>
                      <w:r>
                        <w:rPr/>
                        <w:t>review</w:t>
                      </w:r>
                      <w:r>
                        <w:rPr>
                          <w:spacing w:val="-8"/>
                        </w:rPr>
                        <w:t> </w:t>
                      </w:r>
                      <w:r>
                        <w:rPr/>
                        <w:t>and</w:t>
                      </w:r>
                      <w:r>
                        <w:rPr>
                          <w:spacing w:val="-5"/>
                        </w:rPr>
                        <w:t> </w:t>
                      </w:r>
                      <w:r>
                        <w:rPr/>
                        <w:t>approval</w:t>
                      </w:r>
                      <w:r>
                        <w:rPr>
                          <w:spacing w:val="-6"/>
                        </w:rPr>
                        <w:t> </w:t>
                      </w:r>
                      <w:r>
                        <w:rPr>
                          <w:spacing w:val="-5"/>
                        </w:rPr>
                        <w:t>to:</w:t>
                      </w:r>
                    </w:p>
                    <w:p>
                      <w:pPr>
                        <w:pStyle w:val="BodyText"/>
                        <w:spacing w:line="276" w:lineRule="auto" w:before="37"/>
                        <w:ind w:left="325" w:hanging="1"/>
                      </w:pPr>
                      <w:r>
                        <w:rPr/>
                        <w:t>Faculty</w:t>
                      </w:r>
                      <w:r>
                        <w:rPr>
                          <w:spacing w:val="-3"/>
                        </w:rPr>
                        <w:t> </w:t>
                      </w:r>
                      <w:r>
                        <w:rPr/>
                        <w:t>Housing</w:t>
                      </w:r>
                      <w:r>
                        <w:rPr>
                          <w:spacing w:val="-4"/>
                        </w:rPr>
                        <w:t> </w:t>
                      </w:r>
                      <w:r>
                        <w:rPr/>
                        <w:t>Office,</w:t>
                      </w:r>
                      <w:r>
                        <w:rPr>
                          <w:spacing w:val="-3"/>
                        </w:rPr>
                        <w:t> </w:t>
                      </w:r>
                      <w:r>
                        <w:rPr/>
                        <w:t>New</w:t>
                      </w:r>
                      <w:r>
                        <w:rPr>
                          <w:spacing w:val="-2"/>
                        </w:rPr>
                        <w:t> </w:t>
                      </w:r>
                      <w:r>
                        <w:rPr/>
                        <w:t>York</w:t>
                      </w:r>
                      <w:r>
                        <w:rPr>
                          <w:spacing w:val="-3"/>
                        </w:rPr>
                        <w:t> </w:t>
                      </w:r>
                      <w:r>
                        <w:rPr/>
                        <w:t>University,</w:t>
                      </w:r>
                      <w:r>
                        <w:rPr>
                          <w:spacing w:val="-3"/>
                        </w:rPr>
                        <w:t> </w:t>
                      </w:r>
                      <w:r>
                        <w:rPr/>
                        <w:t>10</w:t>
                      </w:r>
                      <w:r>
                        <w:rPr>
                          <w:spacing w:val="-4"/>
                        </w:rPr>
                        <w:t> </w:t>
                      </w:r>
                      <w:r>
                        <w:rPr/>
                        <w:t>Astor</w:t>
                      </w:r>
                      <w:r>
                        <w:rPr>
                          <w:spacing w:val="-4"/>
                        </w:rPr>
                        <w:t> </w:t>
                      </w:r>
                      <w:r>
                        <w:rPr/>
                        <w:t>Place,</w:t>
                      </w:r>
                      <w:r>
                        <w:rPr>
                          <w:spacing w:val="-1"/>
                        </w:rPr>
                        <w:t> </w:t>
                      </w:r>
                      <w:r>
                        <w:rPr/>
                        <w:t>7</w:t>
                      </w:r>
                      <w:r>
                        <w:rPr>
                          <w:vertAlign w:val="superscript"/>
                        </w:rPr>
                        <w:t>th</w:t>
                      </w:r>
                      <w:r>
                        <w:rPr>
                          <w:spacing w:val="-5"/>
                          <w:vertAlign w:val="baseline"/>
                        </w:rPr>
                        <w:t> </w:t>
                      </w:r>
                      <w:r>
                        <w:rPr>
                          <w:vertAlign w:val="baseline"/>
                        </w:rPr>
                        <w:t>Floor,</w:t>
                      </w:r>
                      <w:r>
                        <w:rPr>
                          <w:spacing w:val="-3"/>
                          <w:vertAlign w:val="baseline"/>
                        </w:rPr>
                        <w:t> </w:t>
                      </w:r>
                      <w:r>
                        <w:rPr>
                          <w:vertAlign w:val="baseline"/>
                        </w:rPr>
                        <w:t>NY,</w:t>
                      </w:r>
                      <w:r>
                        <w:rPr>
                          <w:spacing w:val="-3"/>
                          <w:vertAlign w:val="baseline"/>
                        </w:rPr>
                        <w:t> </w:t>
                      </w:r>
                      <w:r>
                        <w:rPr>
                          <w:vertAlign w:val="baseline"/>
                        </w:rPr>
                        <w:t>NY</w:t>
                      </w:r>
                      <w:r>
                        <w:rPr>
                          <w:spacing w:val="-5"/>
                          <w:vertAlign w:val="baseline"/>
                        </w:rPr>
                        <w:t> </w:t>
                      </w:r>
                      <w:r>
                        <w:rPr>
                          <w:vertAlign w:val="baseline"/>
                        </w:rPr>
                        <w:t>10003 Phone: 212.998.2209, Fax: 212.995.4158, Email: </w:t>
                      </w:r>
                      <w:hyperlink r:id="rId6">
                        <w:r>
                          <w:rPr>
                            <w:color w:val="0000FF"/>
                            <w:u w:val="single" w:color="0000FF"/>
                            <w:vertAlign w:val="baseline"/>
                          </w:rPr>
                          <w:t>facultyhousing.office@nyu.edu</w:t>
                        </w:r>
                      </w:hyperlink>
                    </w:p>
                  </w:txbxContent>
                </v:textbox>
                <v:stroke dashstyle="solid"/>
              </v:shape>
            </w:pict>
          </mc:Fallback>
        </mc:AlternateContent>
      </w:r>
      <w:r>
        <w:rPr>
          <w:rFonts w:ascii="Times New Roman"/>
          <w:sz w:val="20"/>
        </w:rPr>
      </w:r>
      <w:r>
        <w:rPr>
          <w:rFonts w:ascii="Times New Roman"/>
          <w:sz w:val="20"/>
        </w:rPr>
        <w:tab/>
      </w:r>
      <w:r>
        <w:rPr>
          <w:rFonts w:ascii="Times New Roman"/>
          <w:sz w:val="20"/>
        </w:rPr>
        <mc:AlternateContent>
          <mc:Choice Requires="wps">
            <w:drawing>
              <wp:inline distT="0" distB="0" distL="0" distR="0">
                <wp:extent cx="1323975" cy="1162050"/>
                <wp:effectExtent l="9525" t="0" r="0" b="9525"/>
                <wp:docPr id="3" name="Textbox 3"/>
                <wp:cNvGraphicFramePr>
                  <a:graphicFrameLocks/>
                </wp:cNvGraphicFramePr>
                <a:graphic>
                  <a:graphicData uri="http://schemas.microsoft.com/office/word/2010/wordprocessingShape">
                    <wps:wsp>
                      <wps:cNvPr id="3" name="Textbox 3"/>
                      <wps:cNvSpPr txBox="1"/>
                      <wps:spPr>
                        <a:xfrm>
                          <a:off x="0" y="0"/>
                          <a:ext cx="1323975" cy="1162050"/>
                        </a:xfrm>
                        <a:prstGeom prst="rect">
                          <a:avLst/>
                        </a:prstGeom>
                        <a:ln w="9525">
                          <a:solidFill>
                            <a:srgbClr val="000000"/>
                          </a:solidFill>
                          <a:prstDash val="solid"/>
                        </a:ln>
                      </wps:spPr>
                      <wps:txbx>
                        <w:txbxContent>
                          <w:p>
                            <w:pPr>
                              <w:spacing w:before="71"/>
                              <w:ind w:left="144" w:right="0" w:firstLine="0"/>
                              <w:jc w:val="both"/>
                              <w:rPr>
                                <w:i/>
                                <w:sz w:val="20"/>
                              </w:rPr>
                            </w:pPr>
                            <w:r>
                              <w:rPr>
                                <w:i/>
                                <w:sz w:val="20"/>
                              </w:rPr>
                              <w:t>Office</w:t>
                            </w:r>
                            <w:r>
                              <w:rPr>
                                <w:i/>
                                <w:spacing w:val="-5"/>
                                <w:sz w:val="20"/>
                              </w:rPr>
                              <w:t> </w:t>
                            </w:r>
                            <w:r>
                              <w:rPr>
                                <w:i/>
                                <w:sz w:val="20"/>
                              </w:rPr>
                              <w:t>Use</w:t>
                            </w:r>
                            <w:r>
                              <w:rPr>
                                <w:i/>
                                <w:spacing w:val="-4"/>
                                <w:sz w:val="20"/>
                              </w:rPr>
                              <w:t> Only</w:t>
                            </w:r>
                          </w:p>
                          <w:p>
                            <w:pPr>
                              <w:tabs>
                                <w:tab w:pos="1944" w:val="left" w:leader="none"/>
                              </w:tabs>
                              <w:spacing w:line="252" w:lineRule="auto" w:before="36"/>
                              <w:ind w:left="560" w:right="123" w:hanging="200"/>
                              <w:jc w:val="both"/>
                              <w:rPr>
                                <w:sz w:val="18"/>
                              </w:rPr>
                            </w:pPr>
                            <w:r>
                              <w:rPr>
                                <w:sz w:val="18"/>
                              </w:rPr>
                              <w:t>Tenant Code</w:t>
                            </w:r>
                            <w:r>
                              <w:rPr>
                                <w:spacing w:val="40"/>
                                <w:sz w:val="18"/>
                              </w:rPr>
                              <w:t> </w:t>
                            </w:r>
                            <w:r>
                              <w:rPr>
                                <w:sz w:val="18"/>
                                <w:u w:val="single"/>
                              </w:rPr>
                              <w:tab/>
                            </w:r>
                            <w:r>
                              <w:rPr>
                                <w:sz w:val="18"/>
                              </w:rPr>
                              <w:t> Base Rent</w:t>
                            </w:r>
                            <w:r>
                              <w:rPr>
                                <w:spacing w:val="80"/>
                                <w:sz w:val="18"/>
                              </w:rPr>
                              <w:t> </w:t>
                            </w:r>
                            <w:r>
                              <w:rPr>
                                <w:sz w:val="18"/>
                                <w:u w:val="single"/>
                              </w:rPr>
                              <w:tab/>
                            </w:r>
                          </w:p>
                          <w:p>
                            <w:pPr>
                              <w:tabs>
                                <w:tab w:pos="1923" w:val="left" w:leader="none"/>
                              </w:tabs>
                              <w:spacing w:line="249" w:lineRule="auto" w:before="0"/>
                              <w:ind w:left="216" w:right="123" w:firstLine="379"/>
                              <w:jc w:val="both"/>
                              <w:rPr>
                                <w:sz w:val="18"/>
                              </w:rPr>
                            </w:pPr>
                            <w:r>
                              <w:rPr>
                                <w:sz w:val="18"/>
                              </w:rPr>
                              <w:t>1.1x Base</w:t>
                            </w:r>
                            <w:r>
                              <w:rPr>
                                <w:spacing w:val="40"/>
                                <w:sz w:val="18"/>
                              </w:rPr>
                              <w:t> </w:t>
                            </w:r>
                            <w:r>
                              <w:rPr>
                                <w:sz w:val="18"/>
                                <w:u w:val="single"/>
                              </w:rPr>
                              <w:tab/>
                            </w:r>
                            <w:r>
                              <w:rPr>
                                <w:sz w:val="18"/>
                              </w:rPr>
                              <w:t> Overlease End</w:t>
                            </w:r>
                            <w:r>
                              <w:rPr>
                                <w:spacing w:val="40"/>
                                <w:sz w:val="18"/>
                              </w:rPr>
                              <w:t> </w:t>
                            </w:r>
                            <w:r>
                              <w:rPr>
                                <w:sz w:val="18"/>
                                <w:u w:val="single"/>
                              </w:rPr>
                              <w:tab/>
                            </w:r>
                            <w:r>
                              <w:rPr>
                                <w:sz w:val="18"/>
                              </w:rPr>
                              <w:t> Sublease</w:t>
                            </w:r>
                            <w:r>
                              <w:rPr>
                                <w:spacing w:val="-4"/>
                                <w:sz w:val="18"/>
                              </w:rPr>
                              <w:t> </w:t>
                            </w:r>
                            <w:r>
                              <w:rPr>
                                <w:sz w:val="18"/>
                              </w:rPr>
                              <w:t>Term</w:t>
                            </w:r>
                          </w:p>
                          <w:p>
                            <w:pPr>
                              <w:tabs>
                                <w:tab w:pos="1944" w:val="left" w:leader="none"/>
                              </w:tabs>
                              <w:spacing w:line="213" w:lineRule="exact" w:before="0"/>
                              <w:ind w:left="620" w:right="0" w:firstLine="0"/>
                              <w:jc w:val="both"/>
                              <w:rPr>
                                <w:sz w:val="18"/>
                              </w:rPr>
                            </w:pPr>
                            <w:r>
                              <w:rPr>
                                <w:sz w:val="18"/>
                              </w:rPr>
                              <w:t>(months)</w:t>
                            </w:r>
                            <w:r>
                              <w:rPr>
                                <w:spacing w:val="40"/>
                                <w:sz w:val="18"/>
                              </w:rPr>
                              <w:t> </w:t>
                            </w:r>
                            <w:r>
                              <w:rPr>
                                <w:sz w:val="18"/>
                                <w:u w:val="single"/>
                              </w:rPr>
                              <w:tab/>
                            </w:r>
                          </w:p>
                        </w:txbxContent>
                      </wps:txbx>
                      <wps:bodyPr wrap="square" lIns="0" tIns="0" rIns="0" bIns="0" rtlCol="0">
                        <a:noAutofit/>
                      </wps:bodyPr>
                    </wps:wsp>
                  </a:graphicData>
                </a:graphic>
              </wp:inline>
            </w:drawing>
          </mc:Choice>
          <mc:Fallback>
            <w:pict>
              <v:shape style="width:104.25pt;height:91.5pt;mso-position-horizontal-relative:char;mso-position-vertical-relative:line" type="#_x0000_t202" id="docshape3" filled="false" stroked="true" strokeweight=".75pt" strokecolor="#000000">
                <w10:anchorlock/>
                <v:textbox inset="0,0,0,0">
                  <w:txbxContent>
                    <w:p>
                      <w:pPr>
                        <w:spacing w:before="71"/>
                        <w:ind w:left="144" w:right="0" w:firstLine="0"/>
                        <w:jc w:val="both"/>
                        <w:rPr>
                          <w:i/>
                          <w:sz w:val="20"/>
                        </w:rPr>
                      </w:pPr>
                      <w:r>
                        <w:rPr>
                          <w:i/>
                          <w:sz w:val="20"/>
                        </w:rPr>
                        <w:t>Office</w:t>
                      </w:r>
                      <w:r>
                        <w:rPr>
                          <w:i/>
                          <w:spacing w:val="-5"/>
                          <w:sz w:val="20"/>
                        </w:rPr>
                        <w:t> </w:t>
                      </w:r>
                      <w:r>
                        <w:rPr>
                          <w:i/>
                          <w:sz w:val="20"/>
                        </w:rPr>
                        <w:t>Use</w:t>
                      </w:r>
                      <w:r>
                        <w:rPr>
                          <w:i/>
                          <w:spacing w:val="-4"/>
                          <w:sz w:val="20"/>
                        </w:rPr>
                        <w:t> Only</w:t>
                      </w:r>
                    </w:p>
                    <w:p>
                      <w:pPr>
                        <w:tabs>
                          <w:tab w:pos="1944" w:val="left" w:leader="none"/>
                        </w:tabs>
                        <w:spacing w:line="252" w:lineRule="auto" w:before="36"/>
                        <w:ind w:left="560" w:right="123" w:hanging="200"/>
                        <w:jc w:val="both"/>
                        <w:rPr>
                          <w:sz w:val="18"/>
                        </w:rPr>
                      </w:pPr>
                      <w:r>
                        <w:rPr>
                          <w:sz w:val="18"/>
                        </w:rPr>
                        <w:t>Tenant Code</w:t>
                      </w:r>
                      <w:r>
                        <w:rPr>
                          <w:spacing w:val="40"/>
                          <w:sz w:val="18"/>
                        </w:rPr>
                        <w:t> </w:t>
                      </w:r>
                      <w:r>
                        <w:rPr>
                          <w:sz w:val="18"/>
                          <w:u w:val="single"/>
                        </w:rPr>
                        <w:tab/>
                      </w:r>
                      <w:r>
                        <w:rPr>
                          <w:sz w:val="18"/>
                        </w:rPr>
                        <w:t> Base Rent</w:t>
                      </w:r>
                      <w:r>
                        <w:rPr>
                          <w:spacing w:val="80"/>
                          <w:sz w:val="18"/>
                        </w:rPr>
                        <w:t> </w:t>
                      </w:r>
                      <w:r>
                        <w:rPr>
                          <w:sz w:val="18"/>
                          <w:u w:val="single"/>
                        </w:rPr>
                        <w:tab/>
                      </w:r>
                    </w:p>
                    <w:p>
                      <w:pPr>
                        <w:tabs>
                          <w:tab w:pos="1923" w:val="left" w:leader="none"/>
                        </w:tabs>
                        <w:spacing w:line="249" w:lineRule="auto" w:before="0"/>
                        <w:ind w:left="216" w:right="123" w:firstLine="379"/>
                        <w:jc w:val="both"/>
                        <w:rPr>
                          <w:sz w:val="18"/>
                        </w:rPr>
                      </w:pPr>
                      <w:r>
                        <w:rPr>
                          <w:sz w:val="18"/>
                        </w:rPr>
                        <w:t>1.1x Base</w:t>
                      </w:r>
                      <w:r>
                        <w:rPr>
                          <w:spacing w:val="40"/>
                          <w:sz w:val="18"/>
                        </w:rPr>
                        <w:t> </w:t>
                      </w:r>
                      <w:r>
                        <w:rPr>
                          <w:sz w:val="18"/>
                          <w:u w:val="single"/>
                        </w:rPr>
                        <w:tab/>
                      </w:r>
                      <w:r>
                        <w:rPr>
                          <w:sz w:val="18"/>
                        </w:rPr>
                        <w:t> Overlease End</w:t>
                      </w:r>
                      <w:r>
                        <w:rPr>
                          <w:spacing w:val="40"/>
                          <w:sz w:val="18"/>
                        </w:rPr>
                        <w:t> </w:t>
                      </w:r>
                      <w:r>
                        <w:rPr>
                          <w:sz w:val="18"/>
                          <w:u w:val="single"/>
                        </w:rPr>
                        <w:tab/>
                      </w:r>
                      <w:r>
                        <w:rPr>
                          <w:sz w:val="18"/>
                        </w:rPr>
                        <w:t> Sublease</w:t>
                      </w:r>
                      <w:r>
                        <w:rPr>
                          <w:spacing w:val="-4"/>
                          <w:sz w:val="18"/>
                        </w:rPr>
                        <w:t> </w:t>
                      </w:r>
                      <w:r>
                        <w:rPr>
                          <w:sz w:val="18"/>
                        </w:rPr>
                        <w:t>Term</w:t>
                      </w:r>
                    </w:p>
                    <w:p>
                      <w:pPr>
                        <w:tabs>
                          <w:tab w:pos="1944" w:val="left" w:leader="none"/>
                        </w:tabs>
                        <w:spacing w:line="213" w:lineRule="exact" w:before="0"/>
                        <w:ind w:left="620" w:right="0" w:firstLine="0"/>
                        <w:jc w:val="both"/>
                        <w:rPr>
                          <w:sz w:val="18"/>
                        </w:rPr>
                      </w:pPr>
                      <w:r>
                        <w:rPr>
                          <w:sz w:val="18"/>
                        </w:rPr>
                        <w:t>(months)</w:t>
                      </w:r>
                      <w:r>
                        <w:rPr>
                          <w:spacing w:val="40"/>
                          <w:sz w:val="18"/>
                        </w:rPr>
                        <w:t> </w:t>
                      </w:r>
                      <w:r>
                        <w:rPr>
                          <w:sz w:val="18"/>
                          <w:u w:val="single"/>
                        </w:rPr>
                        <w:tab/>
                      </w:r>
                    </w:p>
                  </w:txbxContent>
                </v:textbox>
                <v:stroke dashstyle="solid"/>
              </v:shape>
            </w:pict>
          </mc:Fallback>
        </mc:AlternateContent>
      </w:r>
      <w:r>
        <w:rPr>
          <w:rFonts w:ascii="Times New Roman"/>
          <w:sz w:val="20"/>
        </w:rPr>
      </w:r>
    </w:p>
    <w:p>
      <w:pPr>
        <w:pStyle w:val="Title"/>
      </w:pPr>
      <w:r>
        <w:rPr/>
        <w:t>SUBLEASE</w:t>
      </w:r>
      <w:r>
        <w:rPr>
          <w:spacing w:val="-4"/>
        </w:rPr>
        <w:t> </w:t>
      </w:r>
      <w:r>
        <w:rPr>
          <w:spacing w:val="-2"/>
        </w:rPr>
        <w:t>AGREEMENT</w:t>
      </w:r>
    </w:p>
    <w:p>
      <w:pPr>
        <w:pStyle w:val="BodyText"/>
        <w:spacing w:after="1"/>
        <w:ind w:firstLine="0"/>
        <w:rPr>
          <w:b/>
        </w:rPr>
      </w:pPr>
    </w:p>
    <w:tbl>
      <w:tblPr>
        <w:tblW w:w="0" w:type="auto"/>
        <w:jc w:val="left"/>
        <w:tblInd w:w="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0"/>
        <w:gridCol w:w="1987"/>
        <w:gridCol w:w="5851"/>
      </w:tblGrid>
      <w:tr>
        <w:trPr>
          <w:trHeight w:val="262" w:hRule="atLeast"/>
        </w:trPr>
        <w:tc>
          <w:tcPr>
            <w:tcW w:w="9618" w:type="dxa"/>
            <w:gridSpan w:val="3"/>
          </w:tcPr>
          <w:p>
            <w:pPr>
              <w:pStyle w:val="TableParagraph"/>
              <w:spacing w:line="242" w:lineRule="exact"/>
              <w:ind w:left="1888"/>
              <w:rPr>
                <w:sz w:val="20"/>
              </w:rPr>
            </w:pPr>
            <w:r>
              <w:rPr>
                <w:sz w:val="20"/>
              </w:rPr>
              <w:t>The</w:t>
            </w:r>
            <w:r>
              <w:rPr>
                <w:spacing w:val="-6"/>
                <w:sz w:val="20"/>
              </w:rPr>
              <w:t> </w:t>
            </w:r>
            <w:r>
              <w:rPr>
                <w:sz w:val="20"/>
              </w:rPr>
              <w:t>Parties</w:t>
            </w:r>
            <w:r>
              <w:rPr>
                <w:spacing w:val="-5"/>
                <w:sz w:val="20"/>
              </w:rPr>
              <w:t> </w:t>
            </w:r>
            <w:r>
              <w:rPr>
                <w:sz w:val="20"/>
              </w:rPr>
              <w:t>agree</w:t>
            </w:r>
            <w:r>
              <w:rPr>
                <w:spacing w:val="-5"/>
                <w:sz w:val="20"/>
              </w:rPr>
              <w:t> </w:t>
            </w:r>
            <w:r>
              <w:rPr>
                <w:sz w:val="20"/>
              </w:rPr>
              <w:t>as</w:t>
            </w:r>
            <w:r>
              <w:rPr>
                <w:spacing w:val="-5"/>
                <w:sz w:val="20"/>
              </w:rPr>
              <w:t> </w:t>
            </w:r>
            <w:r>
              <w:rPr>
                <w:spacing w:val="-2"/>
                <w:sz w:val="20"/>
              </w:rPr>
              <w:t>follows:</w:t>
            </w:r>
          </w:p>
        </w:tc>
      </w:tr>
      <w:tr>
        <w:trPr>
          <w:trHeight w:val="464" w:hRule="atLeast"/>
        </w:trPr>
        <w:tc>
          <w:tcPr>
            <w:tcW w:w="1780" w:type="dxa"/>
            <w:tcBorders>
              <w:right w:val="single" w:sz="18" w:space="0" w:color="000000"/>
            </w:tcBorders>
          </w:tcPr>
          <w:p>
            <w:pPr>
              <w:pStyle w:val="TableParagraph"/>
              <w:spacing w:line="225" w:lineRule="exact"/>
              <w:ind w:right="83"/>
              <w:jc w:val="right"/>
              <w:rPr>
                <w:b/>
                <w:sz w:val="20"/>
              </w:rPr>
            </w:pPr>
            <w:r>
              <w:rPr>
                <w:b/>
                <w:sz w:val="20"/>
              </w:rPr>
              <w:t>Date</w:t>
            </w:r>
            <w:r>
              <w:rPr>
                <w:b/>
                <w:spacing w:val="-4"/>
                <w:sz w:val="20"/>
              </w:rPr>
              <w:t> </w:t>
            </w:r>
            <w:r>
              <w:rPr>
                <w:b/>
                <w:sz w:val="20"/>
              </w:rPr>
              <w:t>of</w:t>
            </w:r>
            <w:r>
              <w:rPr>
                <w:b/>
                <w:spacing w:val="-4"/>
                <w:sz w:val="20"/>
              </w:rPr>
              <w:t> this</w:t>
            </w:r>
          </w:p>
          <w:p>
            <w:pPr>
              <w:pStyle w:val="TableParagraph"/>
              <w:spacing w:line="219" w:lineRule="exact"/>
              <w:ind w:right="84"/>
              <w:jc w:val="right"/>
              <w:rPr>
                <w:b/>
                <w:sz w:val="20"/>
              </w:rPr>
            </w:pPr>
            <w:r>
              <w:rPr>
                <w:b/>
                <w:spacing w:val="-2"/>
                <w:sz w:val="20"/>
              </w:rPr>
              <w:t>Sublease:</w:t>
            </w:r>
          </w:p>
        </w:tc>
        <w:tc>
          <w:tcPr>
            <w:tcW w:w="1987" w:type="dxa"/>
            <w:tcBorders>
              <w:left w:val="single" w:sz="18" w:space="0" w:color="000000"/>
            </w:tcBorders>
          </w:tcPr>
          <w:p>
            <w:pPr>
              <w:pStyle w:val="TableParagraph"/>
              <w:spacing w:before="199"/>
              <w:rPr>
                <w:b/>
                <w:sz w:val="20"/>
              </w:rPr>
            </w:pPr>
          </w:p>
          <w:p>
            <w:pPr>
              <w:pStyle w:val="TableParagraph"/>
              <w:spacing w:line="20" w:lineRule="exact"/>
              <w:ind w:left="85"/>
              <w:rPr>
                <w:sz w:val="2"/>
              </w:rPr>
            </w:pPr>
            <w:r>
              <w:rPr>
                <w:sz w:val="2"/>
              </w:rPr>
              <mc:AlternateContent>
                <mc:Choice Requires="wps">
                  <w:drawing>
                    <wp:inline distT="0" distB="0" distL="0" distR="0">
                      <wp:extent cx="949960" cy="8255"/>
                      <wp:effectExtent l="9525" t="0" r="2540" b="1269"/>
                      <wp:docPr id="4" name="Group 4"/>
                      <wp:cNvGraphicFramePr>
                        <a:graphicFrameLocks/>
                      </wp:cNvGraphicFramePr>
                      <a:graphic>
                        <a:graphicData uri="http://schemas.microsoft.com/office/word/2010/wordprocessingGroup">
                          <wpg:wgp>
                            <wpg:cNvPr id="4" name="Group 4"/>
                            <wpg:cNvGrpSpPr/>
                            <wpg:grpSpPr>
                              <a:xfrm>
                                <a:off x="0" y="0"/>
                                <a:ext cx="949960" cy="8255"/>
                                <a:chExt cx="949960" cy="8255"/>
                              </a:xfrm>
                            </wpg:grpSpPr>
                            <wps:wsp>
                              <wps:cNvPr id="5" name="Graphic 5"/>
                              <wps:cNvSpPr/>
                              <wps:spPr>
                                <a:xfrm>
                                  <a:off x="0" y="4110"/>
                                  <a:ext cx="949960" cy="1270"/>
                                </a:xfrm>
                                <a:custGeom>
                                  <a:avLst/>
                                  <a:gdLst/>
                                  <a:ahLst/>
                                  <a:cxnLst/>
                                  <a:rect l="l" t="t" r="r" b="b"/>
                                  <a:pathLst>
                                    <a:path w="949960" h="0">
                                      <a:moveTo>
                                        <a:pt x="0" y="0"/>
                                      </a:moveTo>
                                      <a:lnTo>
                                        <a:pt x="949445" y="0"/>
                                      </a:lnTo>
                                    </a:path>
                                  </a:pathLst>
                                </a:custGeom>
                                <a:ln w="82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4.8pt;height:.65pt;mso-position-horizontal-relative:char;mso-position-vertical-relative:line" id="docshapegroup4" coordorigin="0,0" coordsize="1496,13">
                      <v:line style="position:absolute" from="0,6" to="1495,6" stroked="true" strokeweight=".6474pt" strokecolor="#000000">
                        <v:stroke dashstyle="solid"/>
                      </v:line>
                    </v:group>
                  </w:pict>
                </mc:Fallback>
              </mc:AlternateContent>
            </w:r>
            <w:r>
              <w:rPr>
                <w:sz w:val="2"/>
              </w:rPr>
            </w:r>
          </w:p>
        </w:tc>
        <w:tc>
          <w:tcPr>
            <w:tcW w:w="5851" w:type="dxa"/>
          </w:tcPr>
          <w:p>
            <w:pPr>
              <w:pStyle w:val="TableParagraph"/>
              <w:rPr>
                <w:rFonts w:ascii="Times New Roman"/>
                <w:sz w:val="18"/>
              </w:rPr>
            </w:pPr>
          </w:p>
        </w:tc>
      </w:tr>
      <w:tr>
        <w:trPr>
          <w:trHeight w:val="1122" w:hRule="atLeast"/>
        </w:trPr>
        <w:tc>
          <w:tcPr>
            <w:tcW w:w="1780" w:type="dxa"/>
            <w:tcBorders>
              <w:right w:val="single" w:sz="18" w:space="0" w:color="000000"/>
            </w:tcBorders>
          </w:tcPr>
          <w:p>
            <w:pPr>
              <w:pStyle w:val="TableParagraph"/>
              <w:spacing w:before="5"/>
              <w:rPr>
                <w:b/>
                <w:sz w:val="20"/>
              </w:rPr>
            </w:pPr>
          </w:p>
          <w:p>
            <w:pPr>
              <w:pStyle w:val="TableParagraph"/>
              <w:spacing w:line="243" w:lineRule="exact"/>
              <w:ind w:right="83"/>
              <w:jc w:val="right"/>
              <w:rPr>
                <w:b/>
                <w:sz w:val="20"/>
              </w:rPr>
            </w:pPr>
            <w:r>
              <w:rPr>
                <w:b/>
                <w:sz w:val="20"/>
              </w:rPr>
              <w:t>Parties</w:t>
            </w:r>
            <w:r>
              <w:rPr>
                <w:b/>
                <w:spacing w:val="-5"/>
                <w:sz w:val="20"/>
              </w:rPr>
              <w:t> </w:t>
            </w:r>
            <w:r>
              <w:rPr>
                <w:b/>
                <w:sz w:val="20"/>
              </w:rPr>
              <w:t>to</w:t>
            </w:r>
            <w:r>
              <w:rPr>
                <w:b/>
                <w:spacing w:val="-3"/>
                <w:sz w:val="20"/>
              </w:rPr>
              <w:t> </w:t>
            </w:r>
            <w:r>
              <w:rPr>
                <w:b/>
                <w:spacing w:val="-4"/>
                <w:sz w:val="20"/>
              </w:rPr>
              <w:t>this</w:t>
            </w:r>
          </w:p>
          <w:p>
            <w:pPr>
              <w:pStyle w:val="TableParagraph"/>
              <w:spacing w:line="243" w:lineRule="exact"/>
              <w:ind w:right="84"/>
              <w:jc w:val="right"/>
              <w:rPr>
                <w:b/>
                <w:sz w:val="20"/>
              </w:rPr>
            </w:pPr>
            <w:r>
              <w:rPr>
                <w:b/>
                <w:spacing w:val="-2"/>
                <w:sz w:val="20"/>
              </w:rPr>
              <w:t>Sublease:</w:t>
            </w:r>
          </w:p>
        </w:tc>
        <w:tc>
          <w:tcPr>
            <w:tcW w:w="1987" w:type="dxa"/>
            <w:tcBorders>
              <w:left w:val="single" w:sz="18" w:space="0" w:color="000000"/>
            </w:tcBorders>
          </w:tcPr>
          <w:p>
            <w:pPr>
              <w:pStyle w:val="TableParagraph"/>
              <w:spacing w:before="5"/>
              <w:rPr>
                <w:b/>
                <w:sz w:val="20"/>
              </w:rPr>
            </w:pPr>
          </w:p>
          <w:p>
            <w:pPr>
              <w:pStyle w:val="TableParagraph"/>
              <w:ind w:left="239" w:right="105" w:firstLine="633"/>
              <w:jc w:val="right"/>
              <w:rPr>
                <w:sz w:val="20"/>
              </w:rPr>
            </w:pPr>
            <w:r>
              <w:rPr>
                <w:spacing w:val="-2"/>
                <w:sz w:val="20"/>
              </w:rPr>
              <w:t>Overtenant: </w:t>
            </w:r>
            <w:r>
              <w:rPr>
                <w:sz w:val="20"/>
              </w:rPr>
              <w:t>Address</w:t>
            </w:r>
            <w:r>
              <w:rPr>
                <w:spacing w:val="-6"/>
                <w:sz w:val="20"/>
              </w:rPr>
              <w:t> </w:t>
            </w:r>
            <w:r>
              <w:rPr>
                <w:sz w:val="20"/>
              </w:rPr>
              <w:t>for</w:t>
            </w:r>
            <w:r>
              <w:rPr>
                <w:spacing w:val="-4"/>
                <w:sz w:val="20"/>
              </w:rPr>
              <w:t> </w:t>
            </w:r>
            <w:r>
              <w:rPr>
                <w:spacing w:val="-2"/>
                <w:sz w:val="20"/>
              </w:rPr>
              <w:t>notices:</w:t>
            </w:r>
          </w:p>
          <w:p>
            <w:pPr>
              <w:pStyle w:val="TableParagraph"/>
              <w:spacing w:line="243" w:lineRule="exact"/>
              <w:ind w:right="107"/>
              <w:jc w:val="right"/>
              <w:rPr>
                <w:sz w:val="20"/>
              </w:rPr>
            </w:pPr>
            <w:r>
              <w:rPr>
                <w:spacing w:val="-2"/>
                <w:sz w:val="20"/>
              </w:rPr>
              <w:t>Email:</w:t>
            </w:r>
          </w:p>
        </w:tc>
        <w:tc>
          <w:tcPr>
            <w:tcW w:w="5851" w:type="dxa"/>
          </w:tcPr>
          <w:p>
            <w:pPr>
              <w:pStyle w:val="TableParagraph"/>
              <w:spacing w:before="5"/>
              <w:rPr>
                <w:b/>
                <w:sz w:val="20"/>
              </w:rPr>
            </w:pPr>
          </w:p>
          <w:p>
            <w:pPr>
              <w:pStyle w:val="TableParagraph"/>
              <w:tabs>
                <w:tab w:pos="5189" w:val="left" w:leader="none"/>
              </w:tabs>
              <w:spacing w:line="243" w:lineRule="exact"/>
              <w:ind w:left="108"/>
              <w:rPr>
                <w:sz w:val="20"/>
              </w:rPr>
            </w:pPr>
            <w:r>
              <w:rPr>
                <w:w w:val="99"/>
                <w:sz w:val="20"/>
                <w:u w:val="single"/>
              </w:rPr>
              <w:t> </w:t>
            </w:r>
            <w:r>
              <w:rPr>
                <w:sz w:val="20"/>
                <w:u w:val="single"/>
              </w:rPr>
              <w:tab/>
            </w:r>
          </w:p>
          <w:p>
            <w:pPr>
              <w:pStyle w:val="TableParagraph"/>
              <w:tabs>
                <w:tab w:pos="5187" w:val="left" w:leader="none"/>
              </w:tabs>
              <w:spacing w:line="243" w:lineRule="exact"/>
              <w:ind w:left="108"/>
              <w:rPr>
                <w:sz w:val="20"/>
              </w:rPr>
            </w:pPr>
            <w:r>
              <w:rPr>
                <w:w w:val="99"/>
                <w:sz w:val="20"/>
                <w:u w:val="single"/>
              </w:rPr>
              <w:t> </w:t>
            </w:r>
            <w:r>
              <w:rPr>
                <w:sz w:val="20"/>
                <w:u w:val="single"/>
              </w:rPr>
              <w:tab/>
            </w:r>
          </w:p>
          <w:p>
            <w:pPr>
              <w:pStyle w:val="TableParagraph"/>
              <w:tabs>
                <w:tab w:pos="5187" w:val="left" w:leader="none"/>
              </w:tabs>
              <w:spacing w:before="1"/>
              <w:ind w:left="108"/>
              <w:rPr>
                <w:sz w:val="20"/>
              </w:rPr>
            </w:pPr>
            <w:r>
              <w:rPr>
                <w:w w:val="99"/>
                <w:sz w:val="20"/>
                <w:u w:val="single"/>
              </w:rPr>
              <w:t> </w:t>
            </w:r>
            <w:r>
              <w:rPr>
                <w:sz w:val="20"/>
                <w:u w:val="single"/>
              </w:rPr>
              <w:tab/>
            </w:r>
          </w:p>
        </w:tc>
      </w:tr>
      <w:tr>
        <w:trPr>
          <w:trHeight w:val="976" w:hRule="atLeast"/>
        </w:trPr>
        <w:tc>
          <w:tcPr>
            <w:tcW w:w="1780" w:type="dxa"/>
            <w:tcBorders>
              <w:right w:val="single" w:sz="18" w:space="0" w:color="000000"/>
            </w:tcBorders>
          </w:tcPr>
          <w:p>
            <w:pPr>
              <w:pStyle w:val="TableParagraph"/>
              <w:rPr>
                <w:rFonts w:ascii="Times New Roman"/>
                <w:sz w:val="18"/>
              </w:rPr>
            </w:pPr>
          </w:p>
        </w:tc>
        <w:tc>
          <w:tcPr>
            <w:tcW w:w="1987" w:type="dxa"/>
            <w:tcBorders>
              <w:left w:val="single" w:sz="18" w:space="0" w:color="000000"/>
            </w:tcBorders>
          </w:tcPr>
          <w:p>
            <w:pPr>
              <w:pStyle w:val="TableParagraph"/>
              <w:spacing w:before="104"/>
              <w:ind w:left="239" w:right="104" w:firstLine="722"/>
              <w:jc w:val="right"/>
              <w:rPr>
                <w:sz w:val="20"/>
              </w:rPr>
            </w:pPr>
            <w:r>
              <w:rPr>
                <w:spacing w:val="-2"/>
                <w:sz w:val="20"/>
              </w:rPr>
              <w:t>Subtenant:</w:t>
            </w:r>
            <w:r>
              <w:rPr>
                <w:spacing w:val="-2"/>
                <w:sz w:val="20"/>
              </w:rPr>
              <w:t> </w:t>
            </w:r>
            <w:r>
              <w:rPr>
                <w:sz w:val="20"/>
              </w:rPr>
              <w:t>Address</w:t>
            </w:r>
            <w:r>
              <w:rPr>
                <w:spacing w:val="-6"/>
                <w:sz w:val="20"/>
              </w:rPr>
              <w:t> </w:t>
            </w:r>
            <w:r>
              <w:rPr>
                <w:sz w:val="20"/>
              </w:rPr>
              <w:t>for</w:t>
            </w:r>
            <w:r>
              <w:rPr>
                <w:spacing w:val="-4"/>
                <w:sz w:val="20"/>
              </w:rPr>
              <w:t> </w:t>
            </w:r>
            <w:r>
              <w:rPr>
                <w:spacing w:val="-2"/>
                <w:sz w:val="20"/>
              </w:rPr>
              <w:t>notices:</w:t>
            </w:r>
          </w:p>
          <w:p>
            <w:pPr>
              <w:pStyle w:val="TableParagraph"/>
              <w:spacing w:line="243" w:lineRule="exact"/>
              <w:ind w:right="107"/>
              <w:jc w:val="right"/>
              <w:rPr>
                <w:sz w:val="20"/>
              </w:rPr>
            </w:pPr>
            <w:r>
              <w:rPr>
                <w:spacing w:val="-2"/>
                <w:sz w:val="20"/>
              </w:rPr>
              <w:t>Email:</w:t>
            </w:r>
          </w:p>
        </w:tc>
        <w:tc>
          <w:tcPr>
            <w:tcW w:w="5851" w:type="dxa"/>
          </w:tcPr>
          <w:p>
            <w:pPr>
              <w:pStyle w:val="TableParagraph"/>
              <w:tabs>
                <w:tab w:pos="5187" w:val="left" w:leader="none"/>
              </w:tabs>
              <w:spacing w:line="243" w:lineRule="exact" w:before="104"/>
              <w:ind w:left="108"/>
              <w:rPr>
                <w:sz w:val="20"/>
              </w:rPr>
            </w:pPr>
            <w:r>
              <w:rPr>
                <w:w w:val="99"/>
                <w:sz w:val="20"/>
                <w:u w:val="single"/>
              </w:rPr>
              <w:t> </w:t>
            </w:r>
            <w:r>
              <w:rPr>
                <w:sz w:val="20"/>
                <w:u w:val="single"/>
              </w:rPr>
              <w:tab/>
            </w:r>
          </w:p>
          <w:p>
            <w:pPr>
              <w:pStyle w:val="TableParagraph"/>
              <w:tabs>
                <w:tab w:pos="5187" w:val="left" w:leader="none"/>
              </w:tabs>
              <w:spacing w:line="243" w:lineRule="exact"/>
              <w:ind w:left="108"/>
              <w:rPr>
                <w:sz w:val="20"/>
              </w:rPr>
            </w:pPr>
            <w:r>
              <w:rPr>
                <w:w w:val="99"/>
                <w:sz w:val="20"/>
                <w:u w:val="single"/>
              </w:rPr>
              <w:t> </w:t>
            </w:r>
            <w:r>
              <w:rPr>
                <w:sz w:val="20"/>
                <w:u w:val="single"/>
              </w:rPr>
              <w:tab/>
            </w:r>
          </w:p>
          <w:p>
            <w:pPr>
              <w:pStyle w:val="TableParagraph"/>
              <w:tabs>
                <w:tab w:pos="5187" w:val="left" w:leader="none"/>
              </w:tabs>
              <w:spacing w:before="1"/>
              <w:ind w:left="108"/>
              <w:rPr>
                <w:sz w:val="20"/>
              </w:rPr>
            </w:pPr>
            <w:r>
              <w:rPr>
                <w:w w:val="99"/>
                <w:sz w:val="20"/>
                <w:u w:val="single"/>
              </w:rPr>
              <w:t> </w:t>
            </w:r>
            <w:r>
              <w:rPr>
                <w:sz w:val="20"/>
                <w:u w:val="single"/>
              </w:rPr>
              <w:tab/>
            </w:r>
          </w:p>
        </w:tc>
      </w:tr>
      <w:tr>
        <w:trPr>
          <w:trHeight w:val="731" w:hRule="atLeast"/>
        </w:trPr>
        <w:tc>
          <w:tcPr>
            <w:tcW w:w="9618" w:type="dxa"/>
            <w:gridSpan w:val="3"/>
          </w:tcPr>
          <w:p>
            <w:pPr>
              <w:pStyle w:val="TableParagraph"/>
              <w:spacing w:before="104"/>
              <w:ind w:left="1888"/>
              <w:rPr>
                <w:i/>
                <w:sz w:val="20"/>
              </w:rPr>
            </w:pPr>
            <w:r>
              <w:rPr>
                <w:i/>
                <w:sz w:val="20"/>
              </w:rPr>
              <w:t>If</w:t>
            </w:r>
            <w:r>
              <w:rPr>
                <w:i/>
                <w:spacing w:val="-5"/>
                <w:sz w:val="20"/>
              </w:rPr>
              <w:t> </w:t>
            </w:r>
            <w:r>
              <w:rPr>
                <w:i/>
                <w:sz w:val="20"/>
              </w:rPr>
              <w:t>there</w:t>
            </w:r>
            <w:r>
              <w:rPr>
                <w:i/>
                <w:spacing w:val="-3"/>
                <w:sz w:val="20"/>
              </w:rPr>
              <w:t> </w:t>
            </w:r>
            <w:r>
              <w:rPr>
                <w:i/>
                <w:sz w:val="20"/>
              </w:rPr>
              <w:t>are</w:t>
            </w:r>
            <w:r>
              <w:rPr>
                <w:i/>
                <w:spacing w:val="-3"/>
                <w:sz w:val="20"/>
              </w:rPr>
              <w:t> </w:t>
            </w:r>
            <w:r>
              <w:rPr>
                <w:i/>
                <w:sz w:val="20"/>
              </w:rPr>
              <w:t>more</w:t>
            </w:r>
            <w:r>
              <w:rPr>
                <w:i/>
                <w:spacing w:val="-3"/>
                <w:sz w:val="20"/>
              </w:rPr>
              <w:t> </w:t>
            </w:r>
            <w:r>
              <w:rPr>
                <w:i/>
                <w:sz w:val="20"/>
              </w:rPr>
              <w:t>than</w:t>
            </w:r>
            <w:r>
              <w:rPr>
                <w:i/>
                <w:spacing w:val="-3"/>
                <w:sz w:val="20"/>
              </w:rPr>
              <w:t> </w:t>
            </w:r>
            <w:r>
              <w:rPr>
                <w:i/>
                <w:sz w:val="20"/>
              </w:rPr>
              <w:t>one</w:t>
            </w:r>
            <w:r>
              <w:rPr>
                <w:i/>
                <w:spacing w:val="-3"/>
                <w:sz w:val="20"/>
              </w:rPr>
              <w:t> </w:t>
            </w:r>
            <w:r>
              <w:rPr>
                <w:i/>
                <w:sz w:val="20"/>
              </w:rPr>
              <w:t>Overtenant</w:t>
            </w:r>
            <w:r>
              <w:rPr>
                <w:i/>
                <w:spacing w:val="-4"/>
                <w:sz w:val="20"/>
              </w:rPr>
              <w:t> </w:t>
            </w:r>
            <w:r>
              <w:rPr>
                <w:i/>
                <w:sz w:val="20"/>
              </w:rPr>
              <w:t>or</w:t>
            </w:r>
            <w:r>
              <w:rPr>
                <w:i/>
                <w:spacing w:val="-5"/>
                <w:sz w:val="20"/>
              </w:rPr>
              <w:t> </w:t>
            </w:r>
            <w:r>
              <w:rPr>
                <w:i/>
                <w:sz w:val="20"/>
              </w:rPr>
              <w:t>Subtenant,</w:t>
            </w:r>
            <w:r>
              <w:rPr>
                <w:i/>
                <w:spacing w:val="-3"/>
                <w:sz w:val="20"/>
              </w:rPr>
              <w:t> </w:t>
            </w:r>
            <w:r>
              <w:rPr>
                <w:i/>
                <w:sz w:val="20"/>
              </w:rPr>
              <w:t>the</w:t>
            </w:r>
            <w:r>
              <w:rPr>
                <w:i/>
                <w:spacing w:val="-3"/>
                <w:sz w:val="20"/>
              </w:rPr>
              <w:t> </w:t>
            </w:r>
            <w:r>
              <w:rPr>
                <w:i/>
                <w:sz w:val="20"/>
              </w:rPr>
              <w:t>words</w:t>
            </w:r>
            <w:r>
              <w:rPr>
                <w:i/>
                <w:spacing w:val="-5"/>
                <w:sz w:val="20"/>
              </w:rPr>
              <w:t> </w:t>
            </w:r>
            <w:r>
              <w:rPr>
                <w:i/>
                <w:sz w:val="20"/>
              </w:rPr>
              <w:t>“Overtenant”</w:t>
            </w:r>
            <w:r>
              <w:rPr>
                <w:i/>
                <w:spacing w:val="-3"/>
                <w:sz w:val="20"/>
              </w:rPr>
              <w:t> </w:t>
            </w:r>
            <w:r>
              <w:rPr>
                <w:i/>
                <w:sz w:val="20"/>
              </w:rPr>
              <w:t>and</w:t>
            </w:r>
            <w:r>
              <w:rPr>
                <w:i/>
                <w:spacing w:val="-3"/>
                <w:sz w:val="20"/>
              </w:rPr>
              <w:t> </w:t>
            </w:r>
            <w:r>
              <w:rPr>
                <w:i/>
                <w:sz w:val="20"/>
              </w:rPr>
              <w:t>“Subtenant” used in this Sublease includes them.</w:t>
            </w:r>
          </w:p>
        </w:tc>
      </w:tr>
      <w:tr>
        <w:trPr>
          <w:trHeight w:val="976" w:hRule="atLeast"/>
        </w:trPr>
        <w:tc>
          <w:tcPr>
            <w:tcW w:w="1780" w:type="dxa"/>
            <w:tcBorders>
              <w:right w:val="single" w:sz="18" w:space="0" w:color="000000"/>
            </w:tcBorders>
          </w:tcPr>
          <w:p>
            <w:pPr>
              <w:pStyle w:val="TableParagraph"/>
              <w:spacing w:before="104"/>
              <w:ind w:left="326" w:right="84" w:hanging="104"/>
              <w:rPr>
                <w:b/>
                <w:sz w:val="20"/>
              </w:rPr>
            </w:pPr>
            <w:r>
              <w:rPr>
                <w:b/>
                <w:sz w:val="20"/>
              </w:rPr>
              <w:t>Information</w:t>
            </w:r>
            <w:r>
              <w:rPr>
                <w:b/>
                <w:spacing w:val="-12"/>
                <w:sz w:val="20"/>
              </w:rPr>
              <w:t> </w:t>
            </w:r>
            <w:r>
              <w:rPr>
                <w:b/>
                <w:sz w:val="20"/>
              </w:rPr>
              <w:t>from </w:t>
            </w:r>
            <w:r>
              <w:rPr>
                <w:b/>
                <w:spacing w:val="-2"/>
                <w:sz w:val="20"/>
              </w:rPr>
              <w:t>Over-Lease</w:t>
            </w:r>
            <w:r>
              <w:rPr>
                <w:b/>
                <w:spacing w:val="5"/>
                <w:sz w:val="20"/>
              </w:rPr>
              <w:t> </w:t>
            </w:r>
            <w:r>
              <w:rPr>
                <w:b/>
                <w:spacing w:val="-4"/>
                <w:sz w:val="20"/>
              </w:rPr>
              <w:t>with</w:t>
            </w:r>
          </w:p>
          <w:p>
            <w:pPr>
              <w:pStyle w:val="TableParagraph"/>
              <w:spacing w:line="243" w:lineRule="exact"/>
              <w:ind w:right="85"/>
              <w:jc w:val="right"/>
              <w:rPr>
                <w:b/>
                <w:sz w:val="20"/>
              </w:rPr>
            </w:pPr>
            <w:r>
              <w:rPr>
                <w:b/>
                <w:spacing w:val="-4"/>
                <w:sz w:val="20"/>
              </w:rPr>
              <w:t>NYU:</w:t>
            </w:r>
          </w:p>
        </w:tc>
        <w:tc>
          <w:tcPr>
            <w:tcW w:w="1987" w:type="dxa"/>
            <w:tcBorders>
              <w:left w:val="single" w:sz="18" w:space="0" w:color="000000"/>
            </w:tcBorders>
          </w:tcPr>
          <w:p>
            <w:pPr>
              <w:pStyle w:val="TableParagraph"/>
              <w:spacing w:before="104"/>
              <w:ind w:left="239" w:firstLine="847"/>
              <w:rPr>
                <w:sz w:val="20"/>
              </w:rPr>
            </w:pPr>
            <w:r>
              <w:rPr>
                <w:spacing w:val="-2"/>
                <w:sz w:val="20"/>
              </w:rPr>
              <w:t>Landlord:</w:t>
            </w:r>
            <w:r>
              <w:rPr>
                <w:spacing w:val="-2"/>
                <w:sz w:val="20"/>
              </w:rPr>
              <w:t> </w:t>
            </w:r>
            <w:r>
              <w:rPr>
                <w:sz w:val="20"/>
              </w:rPr>
              <w:t>Address</w:t>
            </w:r>
            <w:r>
              <w:rPr>
                <w:spacing w:val="-6"/>
                <w:sz w:val="20"/>
              </w:rPr>
              <w:t> </w:t>
            </w:r>
            <w:r>
              <w:rPr>
                <w:sz w:val="20"/>
              </w:rPr>
              <w:t>for</w:t>
            </w:r>
            <w:r>
              <w:rPr>
                <w:spacing w:val="-4"/>
                <w:sz w:val="20"/>
              </w:rPr>
              <w:t> </w:t>
            </w:r>
            <w:r>
              <w:rPr>
                <w:spacing w:val="-2"/>
                <w:sz w:val="20"/>
              </w:rPr>
              <w:t>notices:</w:t>
            </w:r>
          </w:p>
        </w:tc>
        <w:tc>
          <w:tcPr>
            <w:tcW w:w="5851" w:type="dxa"/>
          </w:tcPr>
          <w:p>
            <w:pPr>
              <w:pStyle w:val="TableParagraph"/>
              <w:spacing w:before="104"/>
              <w:ind w:left="107" w:right="1680"/>
              <w:rPr>
                <w:sz w:val="20"/>
              </w:rPr>
            </w:pPr>
            <w:r>
              <w:rPr>
                <w:sz w:val="20"/>
              </w:rPr>
              <w:t>New</w:t>
            </w:r>
            <w:r>
              <w:rPr>
                <w:spacing w:val="-9"/>
                <w:sz w:val="20"/>
              </w:rPr>
              <w:t> </w:t>
            </w:r>
            <w:r>
              <w:rPr>
                <w:sz w:val="20"/>
              </w:rPr>
              <w:t>York</w:t>
            </w:r>
            <w:r>
              <w:rPr>
                <w:spacing w:val="-7"/>
                <w:sz w:val="20"/>
              </w:rPr>
              <w:t> </w:t>
            </w:r>
            <w:r>
              <w:rPr>
                <w:sz w:val="20"/>
              </w:rPr>
              <w:t>University,</w:t>
            </w:r>
            <w:r>
              <w:rPr>
                <w:spacing w:val="-7"/>
                <w:sz w:val="20"/>
              </w:rPr>
              <w:t> </w:t>
            </w:r>
            <w:r>
              <w:rPr>
                <w:sz w:val="20"/>
              </w:rPr>
              <w:t>c/o</w:t>
            </w:r>
            <w:r>
              <w:rPr>
                <w:spacing w:val="-8"/>
                <w:sz w:val="20"/>
              </w:rPr>
              <w:t> </w:t>
            </w:r>
            <w:r>
              <w:rPr>
                <w:sz w:val="20"/>
              </w:rPr>
              <w:t>Cushman</w:t>
            </w:r>
            <w:r>
              <w:rPr>
                <w:spacing w:val="-7"/>
                <w:sz w:val="20"/>
              </w:rPr>
              <w:t> </w:t>
            </w:r>
            <w:r>
              <w:rPr>
                <w:sz w:val="20"/>
              </w:rPr>
              <w:t>and</w:t>
            </w:r>
            <w:r>
              <w:rPr>
                <w:spacing w:val="-7"/>
                <w:sz w:val="20"/>
              </w:rPr>
              <w:t> </w:t>
            </w:r>
            <w:r>
              <w:rPr>
                <w:sz w:val="20"/>
              </w:rPr>
              <w:t>Wakefield 2 Washington Square Village, Unit 1-O</w:t>
            </w:r>
          </w:p>
          <w:p>
            <w:pPr>
              <w:pStyle w:val="TableParagraph"/>
              <w:spacing w:line="243" w:lineRule="exact"/>
              <w:ind w:left="108"/>
              <w:rPr>
                <w:sz w:val="20"/>
              </w:rPr>
            </w:pPr>
            <w:r>
              <w:rPr>
                <w:sz w:val="20"/>
              </w:rPr>
              <w:t>New</w:t>
            </w:r>
            <w:r>
              <w:rPr>
                <w:spacing w:val="-5"/>
                <w:sz w:val="20"/>
              </w:rPr>
              <w:t> </w:t>
            </w:r>
            <w:r>
              <w:rPr>
                <w:sz w:val="20"/>
              </w:rPr>
              <w:t>York,</w:t>
            </w:r>
            <w:r>
              <w:rPr>
                <w:spacing w:val="-3"/>
                <w:sz w:val="20"/>
              </w:rPr>
              <w:t> </w:t>
            </w:r>
            <w:r>
              <w:rPr>
                <w:sz w:val="20"/>
              </w:rPr>
              <w:t>NY</w:t>
            </w:r>
            <w:r>
              <w:rPr>
                <w:spacing w:val="-5"/>
                <w:sz w:val="20"/>
              </w:rPr>
              <w:t> </w:t>
            </w:r>
            <w:r>
              <w:rPr>
                <w:spacing w:val="-2"/>
                <w:sz w:val="20"/>
              </w:rPr>
              <w:t>10012</w:t>
            </w:r>
          </w:p>
        </w:tc>
      </w:tr>
      <w:tr>
        <w:trPr>
          <w:trHeight w:val="731" w:hRule="atLeast"/>
        </w:trPr>
        <w:tc>
          <w:tcPr>
            <w:tcW w:w="1780" w:type="dxa"/>
            <w:tcBorders>
              <w:right w:val="single" w:sz="18" w:space="0" w:color="000000"/>
            </w:tcBorders>
          </w:tcPr>
          <w:p>
            <w:pPr>
              <w:pStyle w:val="TableParagraph"/>
              <w:rPr>
                <w:rFonts w:ascii="Times New Roman"/>
                <w:sz w:val="18"/>
              </w:rPr>
            </w:pPr>
          </w:p>
        </w:tc>
        <w:tc>
          <w:tcPr>
            <w:tcW w:w="1987" w:type="dxa"/>
            <w:tcBorders>
              <w:left w:val="single" w:sz="18" w:space="0" w:color="000000"/>
            </w:tcBorders>
          </w:tcPr>
          <w:p>
            <w:pPr>
              <w:pStyle w:val="TableParagraph"/>
              <w:spacing w:line="243" w:lineRule="exact" w:before="104"/>
              <w:ind w:left="306"/>
              <w:rPr>
                <w:sz w:val="20"/>
              </w:rPr>
            </w:pPr>
            <w:r>
              <w:rPr>
                <w:sz w:val="20"/>
              </w:rPr>
              <w:t>Date</w:t>
            </w:r>
            <w:r>
              <w:rPr>
                <w:spacing w:val="-7"/>
                <w:sz w:val="20"/>
              </w:rPr>
              <w:t> </w:t>
            </w:r>
            <w:r>
              <w:rPr>
                <w:sz w:val="20"/>
              </w:rPr>
              <w:t>of</w:t>
            </w:r>
            <w:r>
              <w:rPr>
                <w:spacing w:val="-6"/>
                <w:sz w:val="20"/>
              </w:rPr>
              <w:t> </w:t>
            </w:r>
            <w:r>
              <w:rPr>
                <w:sz w:val="20"/>
              </w:rPr>
              <w:t>Over-</w:t>
            </w:r>
            <w:r>
              <w:rPr>
                <w:spacing w:val="-2"/>
                <w:sz w:val="20"/>
              </w:rPr>
              <w:t>Lease</w:t>
            </w:r>
          </w:p>
          <w:p>
            <w:pPr>
              <w:pStyle w:val="TableParagraph"/>
              <w:spacing w:line="243" w:lineRule="exact"/>
              <w:ind w:left="1042"/>
              <w:rPr>
                <w:sz w:val="20"/>
              </w:rPr>
            </w:pPr>
            <w:r>
              <w:rPr>
                <w:sz w:val="20"/>
              </w:rPr>
              <w:t>with</w:t>
            </w:r>
            <w:r>
              <w:rPr>
                <w:spacing w:val="-5"/>
                <w:sz w:val="20"/>
              </w:rPr>
              <w:t> </w:t>
            </w:r>
            <w:r>
              <w:rPr>
                <w:spacing w:val="-4"/>
                <w:sz w:val="20"/>
              </w:rPr>
              <w:t>NYU:</w:t>
            </w:r>
          </w:p>
        </w:tc>
        <w:tc>
          <w:tcPr>
            <w:tcW w:w="5851" w:type="dxa"/>
          </w:tcPr>
          <w:p>
            <w:pPr>
              <w:pStyle w:val="TableParagraph"/>
              <w:spacing w:before="102"/>
              <w:rPr>
                <w:b/>
                <w:sz w:val="20"/>
              </w:rPr>
            </w:pPr>
          </w:p>
          <w:p>
            <w:pPr>
              <w:pStyle w:val="TableParagraph"/>
              <w:tabs>
                <w:tab w:pos="1601" w:val="left" w:leader="none"/>
              </w:tabs>
              <w:ind w:left="108"/>
              <w:rPr>
                <w:sz w:val="20"/>
              </w:rPr>
            </w:pPr>
            <w:r>
              <w:rPr>
                <w:w w:val="99"/>
                <w:sz w:val="20"/>
                <w:u w:val="single"/>
              </w:rPr>
              <w:t> </w:t>
            </w:r>
            <w:r>
              <w:rPr>
                <w:sz w:val="20"/>
                <w:u w:val="single"/>
              </w:rPr>
              <w:tab/>
            </w:r>
          </w:p>
        </w:tc>
      </w:tr>
      <w:tr>
        <w:trPr>
          <w:trHeight w:val="488" w:hRule="atLeast"/>
        </w:trPr>
        <w:tc>
          <w:tcPr>
            <w:tcW w:w="1780" w:type="dxa"/>
            <w:tcBorders>
              <w:right w:val="single" w:sz="18" w:space="0" w:color="000000"/>
            </w:tcBorders>
          </w:tcPr>
          <w:p>
            <w:pPr>
              <w:pStyle w:val="TableParagraph"/>
              <w:rPr>
                <w:rFonts w:ascii="Times New Roman"/>
                <w:sz w:val="18"/>
              </w:rPr>
            </w:pPr>
          </w:p>
        </w:tc>
        <w:tc>
          <w:tcPr>
            <w:tcW w:w="1987" w:type="dxa"/>
            <w:tcBorders>
              <w:left w:val="single" w:sz="18" w:space="0" w:color="000000"/>
            </w:tcBorders>
          </w:tcPr>
          <w:p>
            <w:pPr>
              <w:pStyle w:val="TableParagraph"/>
              <w:spacing w:before="104"/>
              <w:ind w:left="210"/>
              <w:rPr>
                <w:sz w:val="20"/>
              </w:rPr>
            </w:pPr>
            <w:r>
              <w:rPr>
                <w:sz w:val="20"/>
              </w:rPr>
              <w:t>Term</w:t>
            </w:r>
            <w:r>
              <w:rPr>
                <w:spacing w:val="-7"/>
                <w:sz w:val="20"/>
              </w:rPr>
              <w:t> </w:t>
            </w:r>
            <w:r>
              <w:rPr>
                <w:sz w:val="20"/>
              </w:rPr>
              <w:t>of</w:t>
            </w:r>
            <w:r>
              <w:rPr>
                <w:spacing w:val="-7"/>
                <w:sz w:val="20"/>
              </w:rPr>
              <w:t> </w:t>
            </w:r>
            <w:r>
              <w:rPr>
                <w:sz w:val="20"/>
              </w:rPr>
              <w:t>Over-</w:t>
            </w:r>
            <w:r>
              <w:rPr>
                <w:spacing w:val="-2"/>
                <w:sz w:val="20"/>
              </w:rPr>
              <w:t>Lease:</w:t>
            </w:r>
          </w:p>
        </w:tc>
        <w:tc>
          <w:tcPr>
            <w:tcW w:w="5851" w:type="dxa"/>
          </w:tcPr>
          <w:p>
            <w:pPr>
              <w:pStyle w:val="TableParagraph"/>
              <w:tabs>
                <w:tab w:pos="2193" w:val="left" w:leader="none"/>
                <w:tab w:pos="4075" w:val="left" w:leader="none"/>
              </w:tabs>
              <w:spacing w:before="104"/>
              <w:ind w:left="108"/>
              <w:rPr>
                <w:sz w:val="20"/>
              </w:rPr>
            </w:pPr>
            <w:r>
              <w:rPr>
                <w:sz w:val="20"/>
              </w:rPr>
              <w:t>Beginning:</w:t>
            </w:r>
            <w:r>
              <w:rPr>
                <w:spacing w:val="80"/>
                <w:sz w:val="20"/>
              </w:rPr>
              <w:t> </w:t>
            </w:r>
            <w:r>
              <w:rPr>
                <w:sz w:val="20"/>
                <w:u w:val="single"/>
              </w:rPr>
              <w:tab/>
            </w:r>
            <w:r>
              <w:rPr>
                <w:spacing w:val="40"/>
                <w:sz w:val="20"/>
              </w:rPr>
              <w:t> </w:t>
            </w:r>
            <w:r>
              <w:rPr>
                <w:sz w:val="20"/>
              </w:rPr>
              <w:t>Ending:</w:t>
            </w:r>
            <w:r>
              <w:rPr>
                <w:spacing w:val="40"/>
                <w:sz w:val="20"/>
              </w:rPr>
              <w:t> </w:t>
            </w:r>
            <w:r>
              <w:rPr>
                <w:sz w:val="20"/>
                <w:u w:val="single"/>
              </w:rPr>
              <w:tab/>
            </w:r>
          </w:p>
        </w:tc>
      </w:tr>
      <w:tr>
        <w:trPr>
          <w:trHeight w:val="488" w:hRule="atLeast"/>
        </w:trPr>
        <w:tc>
          <w:tcPr>
            <w:tcW w:w="9618" w:type="dxa"/>
            <w:gridSpan w:val="3"/>
          </w:tcPr>
          <w:p>
            <w:pPr>
              <w:pStyle w:val="TableParagraph"/>
              <w:spacing w:before="103"/>
              <w:ind w:left="180"/>
              <w:jc w:val="center"/>
              <w:rPr>
                <w:i/>
                <w:sz w:val="20"/>
              </w:rPr>
            </w:pPr>
            <w:r>
              <w:rPr>
                <w:i/>
                <w:sz w:val="20"/>
              </w:rPr>
              <w:t>A</w:t>
            </w:r>
            <w:r>
              <w:rPr>
                <w:i/>
                <w:spacing w:val="-5"/>
                <w:sz w:val="20"/>
              </w:rPr>
              <w:t> </w:t>
            </w:r>
            <w:r>
              <w:rPr>
                <w:i/>
                <w:sz w:val="20"/>
              </w:rPr>
              <w:t>Copy</w:t>
            </w:r>
            <w:r>
              <w:rPr>
                <w:i/>
                <w:spacing w:val="-4"/>
                <w:sz w:val="20"/>
              </w:rPr>
              <w:t> </w:t>
            </w:r>
            <w:r>
              <w:rPr>
                <w:i/>
                <w:sz w:val="20"/>
              </w:rPr>
              <w:t>of</w:t>
            </w:r>
            <w:r>
              <w:rPr>
                <w:i/>
                <w:spacing w:val="-6"/>
                <w:sz w:val="20"/>
              </w:rPr>
              <w:t> </w:t>
            </w:r>
            <w:r>
              <w:rPr>
                <w:i/>
                <w:sz w:val="20"/>
              </w:rPr>
              <w:t>the</w:t>
            </w:r>
            <w:r>
              <w:rPr>
                <w:i/>
                <w:spacing w:val="-3"/>
                <w:sz w:val="20"/>
              </w:rPr>
              <w:t> </w:t>
            </w:r>
            <w:r>
              <w:rPr>
                <w:i/>
                <w:sz w:val="20"/>
              </w:rPr>
              <w:t>Over-Lease</w:t>
            </w:r>
            <w:r>
              <w:rPr>
                <w:i/>
                <w:spacing w:val="-3"/>
                <w:sz w:val="20"/>
              </w:rPr>
              <w:t> </w:t>
            </w:r>
            <w:r>
              <w:rPr>
                <w:i/>
                <w:sz w:val="20"/>
              </w:rPr>
              <w:t>is</w:t>
            </w:r>
            <w:r>
              <w:rPr>
                <w:i/>
                <w:spacing w:val="-6"/>
                <w:sz w:val="20"/>
              </w:rPr>
              <w:t> </w:t>
            </w:r>
            <w:r>
              <w:rPr>
                <w:i/>
                <w:sz w:val="20"/>
              </w:rPr>
              <w:t>attached</w:t>
            </w:r>
            <w:r>
              <w:rPr>
                <w:i/>
                <w:spacing w:val="-3"/>
                <w:sz w:val="20"/>
              </w:rPr>
              <w:t> </w:t>
            </w:r>
            <w:r>
              <w:rPr>
                <w:i/>
                <w:sz w:val="20"/>
              </w:rPr>
              <w:t>as</w:t>
            </w:r>
            <w:r>
              <w:rPr>
                <w:i/>
                <w:spacing w:val="-5"/>
                <w:sz w:val="20"/>
              </w:rPr>
              <w:t> </w:t>
            </w:r>
            <w:r>
              <w:rPr>
                <w:i/>
                <w:sz w:val="20"/>
              </w:rPr>
              <w:t>an</w:t>
            </w:r>
            <w:r>
              <w:rPr>
                <w:i/>
                <w:spacing w:val="-7"/>
                <w:sz w:val="20"/>
              </w:rPr>
              <w:t> </w:t>
            </w:r>
            <w:r>
              <w:rPr>
                <w:i/>
                <w:sz w:val="20"/>
              </w:rPr>
              <w:t>important</w:t>
            </w:r>
            <w:r>
              <w:rPr>
                <w:i/>
                <w:spacing w:val="-4"/>
                <w:sz w:val="20"/>
              </w:rPr>
              <w:t> </w:t>
            </w:r>
            <w:r>
              <w:rPr>
                <w:i/>
                <w:sz w:val="20"/>
              </w:rPr>
              <w:t>part</w:t>
            </w:r>
            <w:r>
              <w:rPr>
                <w:i/>
                <w:spacing w:val="-4"/>
                <w:sz w:val="20"/>
              </w:rPr>
              <w:t> </w:t>
            </w:r>
            <w:r>
              <w:rPr>
                <w:i/>
                <w:sz w:val="20"/>
              </w:rPr>
              <w:t>of</w:t>
            </w:r>
            <w:r>
              <w:rPr>
                <w:i/>
                <w:spacing w:val="-6"/>
                <w:sz w:val="20"/>
              </w:rPr>
              <w:t> </w:t>
            </w:r>
            <w:r>
              <w:rPr>
                <w:i/>
                <w:sz w:val="20"/>
              </w:rPr>
              <w:t>the</w:t>
            </w:r>
            <w:r>
              <w:rPr>
                <w:i/>
                <w:spacing w:val="-3"/>
                <w:sz w:val="20"/>
              </w:rPr>
              <w:t> </w:t>
            </w:r>
            <w:r>
              <w:rPr>
                <w:i/>
                <w:spacing w:val="-2"/>
                <w:sz w:val="20"/>
              </w:rPr>
              <w:t>Sublease.</w:t>
            </w:r>
          </w:p>
        </w:tc>
      </w:tr>
      <w:tr>
        <w:trPr>
          <w:trHeight w:val="488" w:hRule="atLeast"/>
        </w:trPr>
        <w:tc>
          <w:tcPr>
            <w:tcW w:w="1780" w:type="dxa"/>
            <w:tcBorders>
              <w:right w:val="single" w:sz="18" w:space="0" w:color="000000"/>
            </w:tcBorders>
          </w:tcPr>
          <w:p>
            <w:pPr>
              <w:pStyle w:val="TableParagraph"/>
              <w:spacing w:before="104"/>
              <w:ind w:right="81"/>
              <w:jc w:val="right"/>
              <w:rPr>
                <w:b/>
                <w:sz w:val="20"/>
              </w:rPr>
            </w:pPr>
            <w:r>
              <w:rPr>
                <w:b/>
                <w:sz w:val="20"/>
              </w:rPr>
              <w:t>Sublease</w:t>
            </w:r>
            <w:r>
              <w:rPr>
                <w:b/>
                <w:spacing w:val="-9"/>
                <w:sz w:val="20"/>
              </w:rPr>
              <w:t> </w:t>
            </w:r>
            <w:r>
              <w:rPr>
                <w:b/>
                <w:spacing w:val="-2"/>
                <w:sz w:val="20"/>
              </w:rPr>
              <w:t>Term:</w:t>
            </w:r>
          </w:p>
        </w:tc>
        <w:tc>
          <w:tcPr>
            <w:tcW w:w="7838" w:type="dxa"/>
            <w:gridSpan w:val="2"/>
            <w:tcBorders>
              <w:left w:val="single" w:sz="18" w:space="0" w:color="000000"/>
            </w:tcBorders>
          </w:tcPr>
          <w:p>
            <w:pPr>
              <w:pStyle w:val="TableParagraph"/>
              <w:tabs>
                <w:tab w:pos="805" w:val="left" w:leader="none"/>
                <w:tab w:pos="3045" w:val="left" w:leader="none"/>
                <w:tab w:pos="5082" w:val="left" w:leader="none"/>
              </w:tabs>
              <w:spacing w:before="104"/>
              <w:ind w:left="445"/>
              <w:rPr>
                <w:sz w:val="20"/>
              </w:rPr>
            </w:pPr>
            <w:r>
              <w:rPr>
                <w:b/>
                <w:spacing w:val="-5"/>
                <w:sz w:val="20"/>
              </w:rPr>
              <w:t>1.</w:t>
            </w:r>
            <w:r>
              <w:rPr>
                <w:b/>
                <w:sz w:val="20"/>
              </w:rPr>
              <w:tab/>
            </w:r>
            <w:r>
              <w:rPr>
                <w:sz w:val="20"/>
              </w:rPr>
              <w:t>Beginning:</w:t>
            </w:r>
            <w:r>
              <w:rPr>
                <w:spacing w:val="40"/>
                <w:sz w:val="20"/>
              </w:rPr>
              <w:t> </w:t>
            </w:r>
            <w:r>
              <w:rPr>
                <w:sz w:val="20"/>
                <w:u w:val="single"/>
              </w:rPr>
              <w:tab/>
            </w:r>
            <w:r>
              <w:rPr>
                <w:sz w:val="20"/>
              </w:rPr>
              <w:t> Ending:</w:t>
            </w:r>
            <w:r>
              <w:rPr>
                <w:spacing w:val="40"/>
                <w:sz w:val="20"/>
              </w:rPr>
              <w:t> </w:t>
            </w:r>
            <w:r>
              <w:rPr>
                <w:sz w:val="20"/>
                <w:u w:val="single"/>
              </w:rPr>
              <w:tab/>
            </w:r>
          </w:p>
        </w:tc>
      </w:tr>
      <w:tr>
        <w:trPr>
          <w:trHeight w:val="732" w:hRule="atLeast"/>
        </w:trPr>
        <w:tc>
          <w:tcPr>
            <w:tcW w:w="1780" w:type="dxa"/>
            <w:tcBorders>
              <w:right w:val="single" w:sz="18" w:space="0" w:color="000000"/>
            </w:tcBorders>
          </w:tcPr>
          <w:p>
            <w:pPr>
              <w:pStyle w:val="TableParagraph"/>
              <w:spacing w:before="103"/>
              <w:ind w:right="80"/>
              <w:jc w:val="right"/>
              <w:rPr>
                <w:b/>
                <w:sz w:val="20"/>
              </w:rPr>
            </w:pPr>
            <w:r>
              <w:rPr>
                <w:b/>
                <w:sz w:val="20"/>
              </w:rPr>
              <w:t>Premises</w:t>
            </w:r>
            <w:r>
              <w:rPr>
                <w:b/>
                <w:spacing w:val="-9"/>
                <w:sz w:val="20"/>
              </w:rPr>
              <w:t> </w:t>
            </w:r>
            <w:r>
              <w:rPr>
                <w:b/>
                <w:spacing w:val="-2"/>
                <w:sz w:val="20"/>
              </w:rPr>
              <w:t>rented:</w:t>
            </w:r>
          </w:p>
        </w:tc>
        <w:tc>
          <w:tcPr>
            <w:tcW w:w="7838" w:type="dxa"/>
            <w:gridSpan w:val="2"/>
            <w:tcBorders>
              <w:left w:val="single" w:sz="18" w:space="0" w:color="000000"/>
            </w:tcBorders>
          </w:tcPr>
          <w:p>
            <w:pPr>
              <w:pStyle w:val="TableParagraph"/>
              <w:tabs>
                <w:tab w:pos="805" w:val="left" w:leader="none"/>
                <w:tab w:pos="4696" w:val="left" w:leader="none"/>
                <w:tab w:pos="6259" w:val="left" w:leader="none"/>
              </w:tabs>
              <w:spacing w:before="103"/>
              <w:ind w:left="805" w:right="1554" w:hanging="360"/>
              <w:rPr>
                <w:sz w:val="20"/>
              </w:rPr>
            </w:pPr>
            <w:r>
              <w:rPr>
                <w:b/>
                <w:spacing w:val="-6"/>
                <w:sz w:val="20"/>
              </w:rPr>
              <w:t>2.</w:t>
            </w:r>
            <w:r>
              <w:rPr>
                <w:b/>
                <w:sz w:val="20"/>
              </w:rPr>
              <w:tab/>
            </w:r>
            <w:r>
              <w:rPr>
                <w:sz w:val="20"/>
              </w:rPr>
              <w:t>Building Address </w:t>
            </w:r>
            <w:r>
              <w:rPr>
                <w:sz w:val="20"/>
                <w:u w:val="single"/>
              </w:rPr>
              <w:tab/>
            </w:r>
            <w:r>
              <w:rPr>
                <w:spacing w:val="80"/>
                <w:sz w:val="20"/>
              </w:rPr>
              <w:t> </w:t>
            </w:r>
            <w:r>
              <w:rPr>
                <w:sz w:val="20"/>
              </w:rPr>
              <w:t>Apt </w:t>
            </w:r>
            <w:r>
              <w:rPr>
                <w:sz w:val="20"/>
                <w:u w:val="single"/>
              </w:rPr>
              <w:tab/>
            </w:r>
            <w:r>
              <w:rPr>
                <w:sz w:val="20"/>
              </w:rPr>
              <w:t> New York, NY</w:t>
            </w:r>
          </w:p>
        </w:tc>
      </w:tr>
      <w:tr>
        <w:trPr>
          <w:trHeight w:val="488" w:hRule="atLeast"/>
        </w:trPr>
        <w:tc>
          <w:tcPr>
            <w:tcW w:w="1780" w:type="dxa"/>
            <w:tcBorders>
              <w:right w:val="single" w:sz="18" w:space="0" w:color="000000"/>
            </w:tcBorders>
          </w:tcPr>
          <w:p>
            <w:pPr>
              <w:pStyle w:val="TableParagraph"/>
              <w:spacing w:before="103"/>
              <w:ind w:right="83"/>
              <w:jc w:val="right"/>
              <w:rPr>
                <w:b/>
                <w:sz w:val="20"/>
              </w:rPr>
            </w:pPr>
            <w:r>
              <w:rPr>
                <w:b/>
                <w:sz w:val="20"/>
              </w:rPr>
              <w:t>Use</w:t>
            </w:r>
            <w:r>
              <w:rPr>
                <w:b/>
                <w:spacing w:val="-4"/>
                <w:sz w:val="20"/>
              </w:rPr>
              <w:t> </w:t>
            </w:r>
            <w:r>
              <w:rPr>
                <w:b/>
                <w:sz w:val="20"/>
              </w:rPr>
              <w:t>of</w:t>
            </w:r>
            <w:r>
              <w:rPr>
                <w:b/>
                <w:spacing w:val="-4"/>
                <w:sz w:val="20"/>
              </w:rPr>
              <w:t> </w:t>
            </w:r>
            <w:r>
              <w:rPr>
                <w:b/>
                <w:spacing w:val="-2"/>
                <w:sz w:val="20"/>
              </w:rPr>
              <w:t>premises:</w:t>
            </w:r>
          </w:p>
        </w:tc>
        <w:tc>
          <w:tcPr>
            <w:tcW w:w="7838" w:type="dxa"/>
            <w:gridSpan w:val="2"/>
            <w:tcBorders>
              <w:left w:val="single" w:sz="18" w:space="0" w:color="000000"/>
            </w:tcBorders>
          </w:tcPr>
          <w:p>
            <w:pPr>
              <w:pStyle w:val="TableParagraph"/>
              <w:tabs>
                <w:tab w:pos="805" w:val="left" w:leader="none"/>
              </w:tabs>
              <w:spacing w:before="103"/>
              <w:ind w:left="445"/>
              <w:rPr>
                <w:sz w:val="20"/>
              </w:rPr>
            </w:pPr>
            <w:r>
              <w:rPr>
                <w:b/>
                <w:spacing w:val="-5"/>
                <w:sz w:val="20"/>
              </w:rPr>
              <w:t>3.</w:t>
            </w:r>
            <w:r>
              <w:rPr>
                <w:b/>
                <w:sz w:val="20"/>
              </w:rPr>
              <w:tab/>
            </w:r>
            <w:r>
              <w:rPr>
                <w:spacing w:val="-2"/>
                <w:sz w:val="20"/>
              </w:rPr>
              <w:t>Residential</w:t>
            </w:r>
            <w:r>
              <w:rPr>
                <w:spacing w:val="7"/>
                <w:sz w:val="20"/>
              </w:rPr>
              <w:t> </w:t>
            </w:r>
            <w:r>
              <w:rPr>
                <w:spacing w:val="-2"/>
                <w:sz w:val="20"/>
              </w:rPr>
              <w:t>purposes</w:t>
            </w:r>
            <w:r>
              <w:rPr>
                <w:spacing w:val="6"/>
                <w:sz w:val="20"/>
              </w:rPr>
              <w:t> </w:t>
            </w:r>
            <w:r>
              <w:rPr>
                <w:spacing w:val="-4"/>
                <w:sz w:val="20"/>
              </w:rPr>
              <w:t>only</w:t>
            </w:r>
          </w:p>
        </w:tc>
      </w:tr>
      <w:tr>
        <w:trPr>
          <w:trHeight w:val="1220" w:hRule="atLeast"/>
        </w:trPr>
        <w:tc>
          <w:tcPr>
            <w:tcW w:w="1780" w:type="dxa"/>
            <w:tcBorders>
              <w:right w:val="single" w:sz="18" w:space="0" w:color="000000"/>
            </w:tcBorders>
          </w:tcPr>
          <w:p>
            <w:pPr>
              <w:pStyle w:val="TableParagraph"/>
              <w:spacing w:before="104"/>
              <w:ind w:right="80"/>
              <w:jc w:val="right"/>
              <w:rPr>
                <w:b/>
                <w:sz w:val="20"/>
              </w:rPr>
            </w:pPr>
            <w:r>
              <w:rPr>
                <w:b/>
                <w:spacing w:val="-2"/>
                <w:sz w:val="20"/>
              </w:rPr>
              <w:t>Rent:</w:t>
            </w:r>
          </w:p>
        </w:tc>
        <w:tc>
          <w:tcPr>
            <w:tcW w:w="7838" w:type="dxa"/>
            <w:gridSpan w:val="2"/>
            <w:tcBorders>
              <w:left w:val="single" w:sz="18" w:space="0" w:color="000000"/>
            </w:tcBorders>
          </w:tcPr>
          <w:p>
            <w:pPr>
              <w:pStyle w:val="TableParagraph"/>
              <w:tabs>
                <w:tab w:pos="805" w:val="left" w:leader="none"/>
                <w:tab w:pos="3452" w:val="left" w:leader="none"/>
                <w:tab w:pos="5166" w:val="left" w:leader="none"/>
              </w:tabs>
              <w:spacing w:before="104"/>
              <w:ind w:left="806" w:right="162" w:hanging="361"/>
              <w:rPr>
                <w:sz w:val="20"/>
              </w:rPr>
            </w:pPr>
            <w:r>
              <w:rPr>
                <w:b/>
                <w:spacing w:val="-6"/>
                <w:sz w:val="20"/>
              </w:rPr>
              <w:t>4.</w:t>
            </w:r>
            <w:r>
              <w:rPr>
                <w:b/>
                <w:sz w:val="20"/>
              </w:rPr>
              <w:tab/>
            </w:r>
            <w:r>
              <w:rPr>
                <w:sz w:val="20"/>
              </w:rPr>
              <w:t>The total rent for the Sublease Term is $</w:t>
            </w:r>
            <w:r>
              <w:rPr>
                <w:sz w:val="20"/>
                <w:u w:val="single"/>
              </w:rPr>
              <w:tab/>
            </w:r>
            <w:r>
              <w:rPr>
                <w:sz w:val="20"/>
              </w:rPr>
              <w:t>.</w:t>
            </w:r>
            <w:r>
              <w:rPr>
                <w:spacing w:val="40"/>
                <w:sz w:val="20"/>
              </w:rPr>
              <w:t> </w:t>
            </w:r>
            <w:r>
              <w:rPr>
                <w:sz w:val="20"/>
              </w:rPr>
              <w:t>The monthly rent for the Sublease Term is $ </w:t>
            </w:r>
            <w:r>
              <w:rPr>
                <w:sz w:val="20"/>
                <w:u w:val="single"/>
              </w:rPr>
              <w:tab/>
            </w:r>
            <w:r>
              <w:rPr>
                <w:sz w:val="20"/>
              </w:rPr>
              <w:t>.</w:t>
            </w:r>
            <w:r>
              <w:rPr>
                <w:spacing w:val="39"/>
                <w:sz w:val="20"/>
              </w:rPr>
              <w:t> </w:t>
            </w:r>
            <w:r>
              <w:rPr>
                <w:sz w:val="20"/>
              </w:rPr>
              <w:t>Payments</w:t>
            </w:r>
            <w:r>
              <w:rPr>
                <w:spacing w:val="-5"/>
                <w:sz w:val="20"/>
              </w:rPr>
              <w:t> </w:t>
            </w:r>
            <w:r>
              <w:rPr>
                <w:sz w:val="20"/>
              </w:rPr>
              <w:t>shall</w:t>
            </w:r>
            <w:r>
              <w:rPr>
                <w:spacing w:val="-4"/>
                <w:sz w:val="20"/>
              </w:rPr>
              <w:t> </w:t>
            </w:r>
            <w:r>
              <w:rPr>
                <w:sz w:val="20"/>
              </w:rPr>
              <w:t>be</w:t>
            </w:r>
            <w:r>
              <w:rPr>
                <w:spacing w:val="-5"/>
                <w:sz w:val="20"/>
              </w:rPr>
              <w:t> </w:t>
            </w:r>
            <w:r>
              <w:rPr>
                <w:sz w:val="20"/>
              </w:rPr>
              <w:t>paid</w:t>
            </w:r>
            <w:r>
              <w:rPr>
                <w:spacing w:val="-3"/>
                <w:sz w:val="20"/>
              </w:rPr>
              <w:t> </w:t>
            </w:r>
            <w:r>
              <w:rPr>
                <w:sz w:val="20"/>
              </w:rPr>
              <w:t>in</w:t>
            </w:r>
            <w:r>
              <w:rPr>
                <w:spacing w:val="-3"/>
                <w:sz w:val="20"/>
              </w:rPr>
              <w:t> </w:t>
            </w:r>
            <w:r>
              <w:rPr>
                <w:sz w:val="20"/>
              </w:rPr>
              <w:t>advance</w:t>
            </w:r>
            <w:r>
              <w:rPr>
                <w:spacing w:val="-5"/>
                <w:sz w:val="20"/>
              </w:rPr>
              <w:t> </w:t>
            </w:r>
            <w:r>
              <w:rPr>
                <w:sz w:val="20"/>
              </w:rPr>
              <w:t>on</w:t>
            </w:r>
            <w:r>
              <w:rPr>
                <w:spacing w:val="-3"/>
                <w:sz w:val="20"/>
              </w:rPr>
              <w:t> </w:t>
            </w:r>
            <w:r>
              <w:rPr>
                <w:sz w:val="20"/>
              </w:rPr>
              <w:t>the</w:t>
            </w:r>
            <w:r>
              <w:rPr>
                <w:spacing w:val="-5"/>
                <w:sz w:val="20"/>
              </w:rPr>
              <w:t> </w:t>
            </w:r>
            <w:r>
              <w:rPr>
                <w:sz w:val="20"/>
              </w:rPr>
              <w:t>first</w:t>
            </w:r>
            <w:r>
              <w:rPr>
                <w:spacing w:val="-4"/>
                <w:sz w:val="20"/>
              </w:rPr>
              <w:t> </w:t>
            </w:r>
            <w:r>
              <w:rPr>
                <w:sz w:val="20"/>
              </w:rPr>
              <w:t>day of each month during the Term.</w:t>
            </w:r>
            <w:r>
              <w:rPr>
                <w:spacing w:val="40"/>
                <w:sz w:val="20"/>
              </w:rPr>
              <w:t> </w:t>
            </w:r>
            <w:r>
              <w:rPr>
                <w:sz w:val="20"/>
              </w:rPr>
              <w:t>The rent charged by the Overtenant to Subtenant may not exceed Overtenant’s rent plus a 10% surcharge for a furnished apartment.</w:t>
            </w:r>
          </w:p>
        </w:tc>
      </w:tr>
      <w:tr>
        <w:trPr>
          <w:trHeight w:val="976" w:hRule="atLeast"/>
        </w:trPr>
        <w:tc>
          <w:tcPr>
            <w:tcW w:w="1780" w:type="dxa"/>
            <w:tcBorders>
              <w:right w:val="single" w:sz="18" w:space="0" w:color="000000"/>
            </w:tcBorders>
          </w:tcPr>
          <w:p>
            <w:pPr>
              <w:pStyle w:val="TableParagraph"/>
              <w:spacing w:before="103"/>
              <w:ind w:left="50"/>
              <w:rPr>
                <w:b/>
                <w:sz w:val="20"/>
              </w:rPr>
            </w:pPr>
            <w:r>
              <w:rPr>
                <w:b/>
                <w:sz w:val="20"/>
              </w:rPr>
              <w:t>Additional</w:t>
            </w:r>
            <w:r>
              <w:rPr>
                <w:b/>
                <w:spacing w:val="-10"/>
                <w:sz w:val="20"/>
              </w:rPr>
              <w:t> </w:t>
            </w:r>
            <w:r>
              <w:rPr>
                <w:b/>
                <w:spacing w:val="-2"/>
                <w:sz w:val="20"/>
              </w:rPr>
              <w:t>Charges:</w:t>
            </w:r>
          </w:p>
          <w:p>
            <w:pPr>
              <w:pStyle w:val="TableParagraph"/>
              <w:ind w:left="681"/>
              <w:rPr>
                <w:b/>
                <w:sz w:val="20"/>
              </w:rPr>
            </w:pPr>
            <w:r>
              <w:rPr>
                <w:b/>
                <w:spacing w:val="-2"/>
                <w:sz w:val="20"/>
              </w:rPr>
              <w:t>(OPTIONAL)</w:t>
            </w:r>
          </w:p>
        </w:tc>
        <w:tc>
          <w:tcPr>
            <w:tcW w:w="7838" w:type="dxa"/>
            <w:gridSpan w:val="2"/>
            <w:tcBorders>
              <w:left w:val="single" w:sz="18" w:space="0" w:color="000000"/>
            </w:tcBorders>
          </w:tcPr>
          <w:p>
            <w:pPr>
              <w:pStyle w:val="TableParagraph"/>
              <w:tabs>
                <w:tab w:pos="805" w:val="left" w:leader="none"/>
                <w:tab w:pos="5738" w:val="left" w:leader="none"/>
              </w:tabs>
              <w:spacing w:before="103"/>
              <w:ind w:left="806" w:right="46" w:hanging="361"/>
              <w:rPr>
                <w:sz w:val="20"/>
              </w:rPr>
            </w:pPr>
            <w:r>
              <w:rPr>
                <w:b/>
                <w:spacing w:val="-6"/>
                <w:sz w:val="20"/>
              </w:rPr>
              <w:t>5.</w:t>
            </w:r>
            <w:r>
              <w:rPr>
                <w:b/>
                <w:sz w:val="20"/>
              </w:rPr>
              <w:tab/>
            </w:r>
            <w:r>
              <w:rPr>
                <w:sz w:val="20"/>
              </w:rPr>
              <w:t>Additional charges for services (e.g., utilities and/or cleaning services) during the Sublease Term equal to monthly payments of $</w:t>
            </w:r>
            <w:r>
              <w:rPr>
                <w:sz w:val="20"/>
                <w:u w:val="single"/>
              </w:rPr>
              <w:tab/>
            </w:r>
            <w:r>
              <w:rPr>
                <w:spacing w:val="-11"/>
                <w:sz w:val="20"/>
              </w:rPr>
              <w:t> </w:t>
            </w:r>
            <w:r>
              <w:rPr>
                <w:sz w:val="20"/>
              </w:rPr>
              <w:t>for</w:t>
            </w:r>
            <w:r>
              <w:rPr>
                <w:spacing w:val="-10"/>
                <w:sz w:val="20"/>
              </w:rPr>
              <w:t> </w:t>
            </w:r>
            <w:r>
              <w:rPr>
                <w:sz w:val="20"/>
              </w:rPr>
              <w:t>services</w:t>
            </w:r>
            <w:r>
              <w:rPr>
                <w:spacing w:val="-11"/>
                <w:sz w:val="20"/>
              </w:rPr>
              <w:t> </w:t>
            </w:r>
            <w:r>
              <w:rPr>
                <w:sz w:val="20"/>
              </w:rPr>
              <w:t>described</w:t>
            </w:r>
            <w:r>
              <w:rPr>
                <w:spacing w:val="-9"/>
                <w:sz w:val="20"/>
              </w:rPr>
              <w:t> </w:t>
            </w:r>
            <w:r>
              <w:rPr>
                <w:sz w:val="20"/>
              </w:rPr>
              <w:t>as</w:t>
            </w:r>
          </w:p>
          <w:p>
            <w:pPr>
              <w:pStyle w:val="TableParagraph"/>
              <w:tabs>
                <w:tab w:pos="3493" w:val="left" w:leader="none"/>
              </w:tabs>
              <w:spacing w:before="1"/>
              <w:ind w:left="805"/>
              <w:rPr>
                <w:sz w:val="20"/>
              </w:rPr>
            </w:pPr>
            <w:r>
              <w:rPr>
                <w:sz w:val="20"/>
                <w:u w:val="single"/>
              </w:rPr>
              <w:tab/>
            </w:r>
            <w:r>
              <w:rPr>
                <w:spacing w:val="-10"/>
                <w:sz w:val="20"/>
              </w:rPr>
              <w:t>.</w:t>
            </w:r>
          </w:p>
        </w:tc>
      </w:tr>
      <w:tr>
        <w:trPr>
          <w:trHeight w:val="1080" w:hRule="atLeast"/>
        </w:trPr>
        <w:tc>
          <w:tcPr>
            <w:tcW w:w="1780" w:type="dxa"/>
            <w:tcBorders>
              <w:right w:val="single" w:sz="18" w:space="0" w:color="000000"/>
            </w:tcBorders>
          </w:tcPr>
          <w:p>
            <w:pPr>
              <w:pStyle w:val="TableParagraph"/>
              <w:spacing w:before="103"/>
              <w:ind w:left="167" w:right="78" w:firstLine="93"/>
              <w:rPr>
                <w:b/>
                <w:sz w:val="20"/>
              </w:rPr>
            </w:pPr>
            <w:r>
              <w:rPr>
                <w:b/>
                <w:sz w:val="20"/>
              </w:rPr>
              <w:t>Security</w:t>
            </w:r>
            <w:r>
              <w:rPr>
                <w:b/>
                <w:spacing w:val="-12"/>
                <w:sz w:val="20"/>
              </w:rPr>
              <w:t> </w:t>
            </w:r>
            <w:r>
              <w:rPr>
                <w:b/>
                <w:sz w:val="20"/>
              </w:rPr>
              <w:t>Deposit: </w:t>
            </w:r>
            <w:r>
              <w:rPr>
                <w:b/>
                <w:spacing w:val="-2"/>
                <w:sz w:val="20"/>
              </w:rPr>
              <w:t>(RECOMMENDED)</w:t>
            </w:r>
          </w:p>
        </w:tc>
        <w:tc>
          <w:tcPr>
            <w:tcW w:w="7838" w:type="dxa"/>
            <w:gridSpan w:val="2"/>
            <w:tcBorders>
              <w:left w:val="single" w:sz="18" w:space="0" w:color="000000"/>
            </w:tcBorders>
          </w:tcPr>
          <w:p>
            <w:pPr>
              <w:pStyle w:val="TableParagraph"/>
              <w:tabs>
                <w:tab w:pos="805" w:val="left" w:leader="none"/>
                <w:tab w:pos="5917" w:val="left" w:leader="none"/>
              </w:tabs>
              <w:spacing w:before="103"/>
              <w:ind w:left="805" w:right="134" w:hanging="360"/>
              <w:rPr>
                <w:sz w:val="20"/>
              </w:rPr>
            </w:pPr>
            <w:r>
              <w:rPr>
                <w:b/>
                <w:spacing w:val="-6"/>
                <w:sz w:val="20"/>
              </w:rPr>
              <w:t>6.</w:t>
            </w:r>
            <w:r>
              <w:rPr>
                <w:b/>
                <w:sz w:val="20"/>
              </w:rPr>
              <w:tab/>
            </w:r>
            <w:r>
              <w:rPr>
                <w:sz w:val="20"/>
              </w:rPr>
              <w:t>The security for the Subtenant’s performance is $</w:t>
            </w:r>
            <w:r>
              <w:rPr>
                <w:sz w:val="20"/>
                <w:u w:val="single"/>
              </w:rPr>
              <w:tab/>
            </w:r>
            <w:r>
              <w:rPr>
                <w:sz w:val="20"/>
              </w:rPr>
              <w:t>.</w:t>
            </w:r>
            <w:r>
              <w:rPr>
                <w:spacing w:val="40"/>
                <w:sz w:val="20"/>
              </w:rPr>
              <w:t> </w:t>
            </w:r>
            <w:r>
              <w:rPr>
                <w:sz w:val="20"/>
              </w:rPr>
              <w:t>Overtenant states that</w:t>
            </w:r>
            <w:r>
              <w:rPr>
                <w:spacing w:val="-4"/>
                <w:sz w:val="20"/>
              </w:rPr>
              <w:t> </w:t>
            </w:r>
            <w:r>
              <w:rPr>
                <w:sz w:val="20"/>
              </w:rPr>
              <w:t>Subtenant</w:t>
            </w:r>
            <w:r>
              <w:rPr>
                <w:spacing w:val="-4"/>
                <w:sz w:val="20"/>
              </w:rPr>
              <w:t> </w:t>
            </w:r>
            <w:r>
              <w:rPr>
                <w:sz w:val="20"/>
              </w:rPr>
              <w:t>has</w:t>
            </w:r>
            <w:r>
              <w:rPr>
                <w:spacing w:val="-5"/>
                <w:sz w:val="20"/>
              </w:rPr>
              <w:t> </w:t>
            </w:r>
            <w:r>
              <w:rPr>
                <w:sz w:val="20"/>
              </w:rPr>
              <w:t>received</w:t>
            </w:r>
            <w:r>
              <w:rPr>
                <w:spacing w:val="-3"/>
                <w:sz w:val="20"/>
              </w:rPr>
              <w:t> </w:t>
            </w:r>
            <w:r>
              <w:rPr>
                <w:sz w:val="20"/>
              </w:rPr>
              <w:t>it.</w:t>
            </w:r>
            <w:r>
              <w:rPr>
                <w:spacing w:val="-4"/>
                <w:sz w:val="20"/>
              </w:rPr>
              <w:t> </w:t>
            </w:r>
            <w:r>
              <w:rPr>
                <w:sz w:val="20"/>
              </w:rPr>
              <w:t>Overtenant</w:t>
            </w:r>
            <w:r>
              <w:rPr>
                <w:spacing w:val="-4"/>
                <w:sz w:val="20"/>
              </w:rPr>
              <w:t> </w:t>
            </w:r>
            <w:r>
              <w:rPr>
                <w:sz w:val="20"/>
              </w:rPr>
              <w:t>shall</w:t>
            </w:r>
            <w:r>
              <w:rPr>
                <w:spacing w:val="-4"/>
                <w:sz w:val="20"/>
              </w:rPr>
              <w:t> </w:t>
            </w:r>
            <w:r>
              <w:rPr>
                <w:sz w:val="20"/>
              </w:rPr>
              <w:t>hold</w:t>
            </w:r>
            <w:r>
              <w:rPr>
                <w:spacing w:val="-3"/>
                <w:sz w:val="20"/>
              </w:rPr>
              <w:t> </w:t>
            </w:r>
            <w:r>
              <w:rPr>
                <w:sz w:val="20"/>
              </w:rPr>
              <w:t>the</w:t>
            </w:r>
            <w:r>
              <w:rPr>
                <w:spacing w:val="-5"/>
                <w:sz w:val="20"/>
              </w:rPr>
              <w:t> </w:t>
            </w:r>
            <w:r>
              <w:rPr>
                <w:sz w:val="20"/>
              </w:rPr>
              <w:t>security</w:t>
            </w:r>
            <w:r>
              <w:rPr>
                <w:spacing w:val="-3"/>
                <w:sz w:val="20"/>
              </w:rPr>
              <w:t> </w:t>
            </w:r>
            <w:r>
              <w:rPr>
                <w:sz w:val="20"/>
              </w:rPr>
              <w:t>in</w:t>
            </w:r>
            <w:r>
              <w:rPr>
                <w:spacing w:val="-3"/>
                <w:sz w:val="20"/>
              </w:rPr>
              <w:t> </w:t>
            </w:r>
            <w:r>
              <w:rPr>
                <w:sz w:val="20"/>
              </w:rPr>
              <w:t>accordance</w:t>
            </w:r>
            <w:r>
              <w:rPr>
                <w:spacing w:val="-5"/>
                <w:sz w:val="20"/>
              </w:rPr>
              <w:t> </w:t>
            </w:r>
            <w:r>
              <w:rPr>
                <w:sz w:val="20"/>
              </w:rPr>
              <w:t>with Section 5 of the Over-Lease.</w:t>
            </w:r>
          </w:p>
        </w:tc>
      </w:tr>
    </w:tbl>
    <w:p>
      <w:pPr>
        <w:pStyle w:val="TableParagraph"/>
        <w:spacing w:after="0"/>
        <w:rPr>
          <w:sz w:val="20"/>
        </w:rPr>
        <w:sectPr>
          <w:footerReference w:type="default" r:id="rId5"/>
          <w:type w:val="continuous"/>
          <w:pgSz w:w="12240" w:h="15840"/>
          <w:pgMar w:header="0" w:footer="1014" w:top="600" w:bottom="1200" w:left="1080" w:right="1080"/>
          <w:pgNumType w:start="1"/>
        </w:sectPr>
      </w:pPr>
    </w:p>
    <w:tbl>
      <w:tblPr>
        <w:tblW w:w="0" w:type="auto"/>
        <w:jc w:val="left"/>
        <w:tblInd w:w="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3"/>
        <w:gridCol w:w="3812"/>
        <w:gridCol w:w="4071"/>
      </w:tblGrid>
      <w:tr>
        <w:trPr>
          <w:trHeight w:val="1116" w:hRule="atLeast"/>
        </w:trPr>
        <w:tc>
          <w:tcPr>
            <w:tcW w:w="1783" w:type="dxa"/>
            <w:tcBorders>
              <w:right w:val="single" w:sz="18" w:space="0" w:color="000000"/>
            </w:tcBorders>
          </w:tcPr>
          <w:p>
            <w:pPr>
              <w:pStyle w:val="TableParagraph"/>
              <w:spacing w:line="243" w:lineRule="exact"/>
              <w:ind w:right="84"/>
              <w:jc w:val="right"/>
              <w:rPr>
                <w:b/>
                <w:sz w:val="20"/>
              </w:rPr>
            </w:pPr>
            <w:r>
              <w:rPr>
                <w:b/>
                <w:sz w:val="20"/>
              </w:rPr>
              <w:t>Agreement</w:t>
            </w:r>
            <w:r>
              <w:rPr>
                <w:b/>
                <w:spacing w:val="-5"/>
                <w:sz w:val="20"/>
              </w:rPr>
              <w:t> </w:t>
            </w:r>
            <w:r>
              <w:rPr>
                <w:b/>
                <w:sz w:val="20"/>
              </w:rPr>
              <w:t>to</w:t>
            </w:r>
            <w:r>
              <w:rPr>
                <w:b/>
                <w:spacing w:val="-5"/>
                <w:sz w:val="20"/>
              </w:rPr>
              <w:t> </w:t>
            </w:r>
            <w:r>
              <w:rPr>
                <w:b/>
                <w:spacing w:val="-4"/>
                <w:sz w:val="20"/>
              </w:rPr>
              <w:t>lease</w:t>
            </w:r>
          </w:p>
          <w:p>
            <w:pPr>
              <w:pStyle w:val="TableParagraph"/>
              <w:ind w:right="81"/>
              <w:jc w:val="right"/>
              <w:rPr>
                <w:b/>
                <w:sz w:val="20"/>
              </w:rPr>
            </w:pPr>
            <w:r>
              <w:rPr>
                <w:b/>
                <w:sz w:val="20"/>
              </w:rPr>
              <w:t>and</w:t>
            </w:r>
            <w:r>
              <w:rPr>
                <w:b/>
                <w:spacing w:val="-2"/>
                <w:sz w:val="20"/>
              </w:rPr>
              <w:t> </w:t>
            </w:r>
            <w:r>
              <w:rPr>
                <w:b/>
                <w:sz w:val="20"/>
              </w:rPr>
              <w:t>pay</w:t>
            </w:r>
            <w:r>
              <w:rPr>
                <w:b/>
                <w:spacing w:val="-3"/>
                <w:sz w:val="20"/>
              </w:rPr>
              <w:t> </w:t>
            </w:r>
            <w:r>
              <w:rPr>
                <w:b/>
                <w:spacing w:val="-2"/>
                <w:sz w:val="20"/>
              </w:rPr>
              <w:t>rent:</w:t>
            </w:r>
          </w:p>
        </w:tc>
        <w:tc>
          <w:tcPr>
            <w:tcW w:w="7883" w:type="dxa"/>
            <w:gridSpan w:val="2"/>
            <w:tcBorders>
              <w:left w:val="single" w:sz="18" w:space="0" w:color="000000"/>
            </w:tcBorders>
          </w:tcPr>
          <w:p>
            <w:pPr>
              <w:pStyle w:val="TableParagraph"/>
              <w:tabs>
                <w:tab w:pos="805" w:val="left" w:leader="none"/>
              </w:tabs>
              <w:ind w:left="805" w:right="190" w:hanging="360"/>
              <w:rPr>
                <w:sz w:val="20"/>
              </w:rPr>
            </w:pPr>
            <w:r>
              <w:rPr>
                <w:b/>
                <w:spacing w:val="-6"/>
                <w:sz w:val="20"/>
              </w:rPr>
              <w:t>7.</w:t>
            </w:r>
            <w:r>
              <w:rPr>
                <w:b/>
                <w:sz w:val="20"/>
              </w:rPr>
              <w:tab/>
            </w:r>
            <w:r>
              <w:rPr>
                <w:sz w:val="20"/>
              </w:rPr>
              <w:t>Overtenant sublets the premises to the Subtenant for the Term. Overtenant states that it has the authority to do so.</w:t>
            </w:r>
            <w:r>
              <w:rPr>
                <w:spacing w:val="40"/>
                <w:sz w:val="20"/>
              </w:rPr>
              <w:t> </w:t>
            </w:r>
            <w:r>
              <w:rPr>
                <w:sz w:val="20"/>
              </w:rPr>
              <w:t>The Subtenant agrees to pay the Rent and other charges</w:t>
            </w:r>
            <w:r>
              <w:rPr>
                <w:spacing w:val="-5"/>
                <w:sz w:val="20"/>
              </w:rPr>
              <w:t> </w:t>
            </w:r>
            <w:r>
              <w:rPr>
                <w:sz w:val="20"/>
              </w:rPr>
              <w:t>as</w:t>
            </w:r>
            <w:r>
              <w:rPr>
                <w:spacing w:val="-5"/>
                <w:sz w:val="20"/>
              </w:rPr>
              <w:t> </w:t>
            </w:r>
            <w:r>
              <w:rPr>
                <w:sz w:val="20"/>
              </w:rPr>
              <w:t>required</w:t>
            </w:r>
            <w:r>
              <w:rPr>
                <w:spacing w:val="-3"/>
                <w:sz w:val="20"/>
              </w:rPr>
              <w:t> </w:t>
            </w:r>
            <w:r>
              <w:rPr>
                <w:sz w:val="20"/>
              </w:rPr>
              <w:t>in</w:t>
            </w:r>
            <w:r>
              <w:rPr>
                <w:spacing w:val="-3"/>
                <w:sz w:val="20"/>
              </w:rPr>
              <w:t> </w:t>
            </w:r>
            <w:r>
              <w:rPr>
                <w:sz w:val="20"/>
              </w:rPr>
              <w:t>the</w:t>
            </w:r>
            <w:r>
              <w:rPr>
                <w:spacing w:val="-5"/>
                <w:sz w:val="20"/>
              </w:rPr>
              <w:t> </w:t>
            </w:r>
            <w:r>
              <w:rPr>
                <w:sz w:val="20"/>
              </w:rPr>
              <w:t>Sublease.</w:t>
            </w:r>
            <w:r>
              <w:rPr>
                <w:spacing w:val="-4"/>
                <w:sz w:val="20"/>
              </w:rPr>
              <w:t> </w:t>
            </w:r>
            <w:r>
              <w:rPr>
                <w:sz w:val="20"/>
              </w:rPr>
              <w:t>The</w:t>
            </w:r>
            <w:r>
              <w:rPr>
                <w:spacing w:val="-5"/>
                <w:sz w:val="20"/>
              </w:rPr>
              <w:t> </w:t>
            </w:r>
            <w:r>
              <w:rPr>
                <w:sz w:val="20"/>
              </w:rPr>
              <w:t>Subtenant</w:t>
            </w:r>
            <w:r>
              <w:rPr>
                <w:spacing w:val="-4"/>
                <w:sz w:val="20"/>
              </w:rPr>
              <w:t> </w:t>
            </w:r>
            <w:r>
              <w:rPr>
                <w:sz w:val="20"/>
              </w:rPr>
              <w:t>agrees</w:t>
            </w:r>
            <w:r>
              <w:rPr>
                <w:spacing w:val="-5"/>
                <w:sz w:val="20"/>
              </w:rPr>
              <w:t> </w:t>
            </w:r>
            <w:r>
              <w:rPr>
                <w:sz w:val="20"/>
              </w:rPr>
              <w:t>to</w:t>
            </w:r>
            <w:r>
              <w:rPr>
                <w:spacing w:val="-4"/>
                <w:sz w:val="20"/>
              </w:rPr>
              <w:t> </w:t>
            </w:r>
            <w:r>
              <w:rPr>
                <w:sz w:val="20"/>
              </w:rPr>
              <w:t>do</w:t>
            </w:r>
            <w:r>
              <w:rPr>
                <w:spacing w:val="-4"/>
                <w:sz w:val="20"/>
              </w:rPr>
              <w:t> </w:t>
            </w:r>
            <w:r>
              <w:rPr>
                <w:sz w:val="20"/>
              </w:rPr>
              <w:t>everything</w:t>
            </w:r>
            <w:r>
              <w:rPr>
                <w:spacing w:val="-4"/>
                <w:sz w:val="20"/>
              </w:rPr>
              <w:t> </w:t>
            </w:r>
            <w:r>
              <w:rPr>
                <w:sz w:val="20"/>
              </w:rPr>
              <w:t>required in the Sublease.</w:t>
            </w:r>
          </w:p>
        </w:tc>
      </w:tr>
      <w:tr>
        <w:trPr>
          <w:trHeight w:val="976" w:hRule="atLeast"/>
        </w:trPr>
        <w:tc>
          <w:tcPr>
            <w:tcW w:w="1783" w:type="dxa"/>
            <w:tcBorders>
              <w:right w:val="single" w:sz="18" w:space="0" w:color="000000"/>
            </w:tcBorders>
          </w:tcPr>
          <w:p>
            <w:pPr>
              <w:pStyle w:val="TableParagraph"/>
              <w:spacing w:before="104"/>
              <w:ind w:right="81"/>
              <w:jc w:val="right"/>
              <w:rPr>
                <w:b/>
                <w:sz w:val="20"/>
              </w:rPr>
            </w:pPr>
            <w:r>
              <w:rPr>
                <w:b/>
                <w:sz w:val="20"/>
              </w:rPr>
              <w:t>Subject</w:t>
            </w:r>
            <w:r>
              <w:rPr>
                <w:b/>
                <w:spacing w:val="-7"/>
                <w:sz w:val="20"/>
              </w:rPr>
              <w:t> </w:t>
            </w:r>
            <w:r>
              <w:rPr>
                <w:b/>
                <w:spacing w:val="-5"/>
                <w:sz w:val="20"/>
              </w:rPr>
              <w:t>to:</w:t>
            </w:r>
          </w:p>
        </w:tc>
        <w:tc>
          <w:tcPr>
            <w:tcW w:w="7883" w:type="dxa"/>
            <w:gridSpan w:val="2"/>
            <w:tcBorders>
              <w:left w:val="single" w:sz="18" w:space="0" w:color="000000"/>
            </w:tcBorders>
          </w:tcPr>
          <w:p>
            <w:pPr>
              <w:pStyle w:val="TableParagraph"/>
              <w:tabs>
                <w:tab w:pos="805" w:val="left" w:leader="none"/>
              </w:tabs>
              <w:spacing w:before="104"/>
              <w:ind w:left="805" w:right="76" w:hanging="360"/>
              <w:rPr>
                <w:sz w:val="20"/>
              </w:rPr>
            </w:pPr>
            <w:r>
              <w:rPr>
                <w:b/>
                <w:spacing w:val="-6"/>
                <w:sz w:val="20"/>
              </w:rPr>
              <w:t>8.</w:t>
            </w:r>
            <w:r>
              <w:rPr>
                <w:b/>
                <w:sz w:val="20"/>
              </w:rPr>
              <w:tab/>
            </w:r>
            <w:r>
              <w:rPr>
                <w:sz w:val="20"/>
              </w:rPr>
              <w:t>The</w:t>
            </w:r>
            <w:r>
              <w:rPr>
                <w:spacing w:val="-4"/>
                <w:sz w:val="20"/>
              </w:rPr>
              <w:t> </w:t>
            </w:r>
            <w:r>
              <w:rPr>
                <w:sz w:val="20"/>
              </w:rPr>
              <w:t>Sublease</w:t>
            </w:r>
            <w:r>
              <w:rPr>
                <w:spacing w:val="-4"/>
                <w:sz w:val="20"/>
              </w:rPr>
              <w:t> </w:t>
            </w:r>
            <w:r>
              <w:rPr>
                <w:sz w:val="20"/>
              </w:rPr>
              <w:t>is</w:t>
            </w:r>
            <w:r>
              <w:rPr>
                <w:spacing w:val="-4"/>
                <w:sz w:val="20"/>
              </w:rPr>
              <w:t> </w:t>
            </w:r>
            <w:r>
              <w:rPr>
                <w:sz w:val="20"/>
              </w:rPr>
              <w:t>subject</w:t>
            </w:r>
            <w:r>
              <w:rPr>
                <w:spacing w:val="-3"/>
                <w:sz w:val="20"/>
              </w:rPr>
              <w:t> </w:t>
            </w:r>
            <w:r>
              <w:rPr>
                <w:sz w:val="20"/>
              </w:rPr>
              <w:t>to</w:t>
            </w:r>
            <w:r>
              <w:rPr>
                <w:spacing w:val="-3"/>
                <w:sz w:val="20"/>
              </w:rPr>
              <w:t> </w:t>
            </w:r>
            <w:r>
              <w:rPr>
                <w:sz w:val="20"/>
              </w:rPr>
              <w:t>the</w:t>
            </w:r>
            <w:r>
              <w:rPr>
                <w:spacing w:val="-2"/>
                <w:sz w:val="20"/>
              </w:rPr>
              <w:t> </w:t>
            </w:r>
            <w:r>
              <w:rPr>
                <w:sz w:val="20"/>
              </w:rPr>
              <w:t>Over-Lease.</w:t>
            </w:r>
            <w:r>
              <w:rPr>
                <w:spacing w:val="-3"/>
                <w:sz w:val="20"/>
              </w:rPr>
              <w:t> </w:t>
            </w:r>
            <w:r>
              <w:rPr>
                <w:sz w:val="20"/>
              </w:rPr>
              <w:t>It</w:t>
            </w:r>
            <w:r>
              <w:rPr>
                <w:spacing w:val="-3"/>
                <w:sz w:val="20"/>
              </w:rPr>
              <w:t> </w:t>
            </w:r>
            <w:r>
              <w:rPr>
                <w:sz w:val="20"/>
              </w:rPr>
              <w:t>is</w:t>
            </w:r>
            <w:r>
              <w:rPr>
                <w:spacing w:val="-4"/>
                <w:sz w:val="20"/>
              </w:rPr>
              <w:t> </w:t>
            </w:r>
            <w:r>
              <w:rPr>
                <w:sz w:val="20"/>
              </w:rPr>
              <w:t>also</w:t>
            </w:r>
            <w:r>
              <w:rPr>
                <w:spacing w:val="-1"/>
                <w:sz w:val="20"/>
              </w:rPr>
              <w:t> </w:t>
            </w:r>
            <w:r>
              <w:rPr>
                <w:sz w:val="20"/>
              </w:rPr>
              <w:t>subject</w:t>
            </w:r>
            <w:r>
              <w:rPr>
                <w:spacing w:val="-3"/>
                <w:sz w:val="20"/>
              </w:rPr>
              <w:t> </w:t>
            </w:r>
            <w:r>
              <w:rPr>
                <w:sz w:val="20"/>
              </w:rPr>
              <w:t>to</w:t>
            </w:r>
            <w:r>
              <w:rPr>
                <w:spacing w:val="-3"/>
                <w:sz w:val="20"/>
              </w:rPr>
              <w:t> </w:t>
            </w:r>
            <w:r>
              <w:rPr>
                <w:sz w:val="20"/>
              </w:rPr>
              <w:t>any</w:t>
            </w:r>
            <w:r>
              <w:rPr>
                <w:spacing w:val="-3"/>
                <w:sz w:val="20"/>
              </w:rPr>
              <w:t> </w:t>
            </w:r>
            <w:r>
              <w:rPr>
                <w:sz w:val="20"/>
              </w:rPr>
              <w:t>agreement</w:t>
            </w:r>
            <w:r>
              <w:rPr>
                <w:spacing w:val="-3"/>
                <w:sz w:val="20"/>
              </w:rPr>
              <w:t> </w:t>
            </w:r>
            <w:r>
              <w:rPr>
                <w:sz w:val="20"/>
              </w:rPr>
              <w:t>to</w:t>
            </w:r>
            <w:r>
              <w:rPr>
                <w:spacing w:val="-3"/>
                <w:sz w:val="20"/>
              </w:rPr>
              <w:t> </w:t>
            </w:r>
            <w:r>
              <w:rPr>
                <w:sz w:val="20"/>
              </w:rPr>
              <w:t>which the Over-Lease is subject. The Subtenant has read and initialed the Over-Lease and will not violate it in any way.</w:t>
            </w:r>
          </w:p>
        </w:tc>
      </w:tr>
      <w:tr>
        <w:trPr>
          <w:trHeight w:val="1463" w:hRule="atLeast"/>
        </w:trPr>
        <w:tc>
          <w:tcPr>
            <w:tcW w:w="1783" w:type="dxa"/>
            <w:tcBorders>
              <w:right w:val="single" w:sz="18" w:space="0" w:color="000000"/>
            </w:tcBorders>
          </w:tcPr>
          <w:p>
            <w:pPr>
              <w:pStyle w:val="TableParagraph"/>
              <w:spacing w:line="243" w:lineRule="exact" w:before="104"/>
              <w:ind w:right="83"/>
              <w:jc w:val="right"/>
              <w:rPr>
                <w:b/>
                <w:sz w:val="20"/>
              </w:rPr>
            </w:pPr>
            <w:r>
              <w:rPr>
                <w:b/>
                <w:spacing w:val="-2"/>
                <w:sz w:val="20"/>
              </w:rPr>
              <w:t>Overtenant’s</w:t>
            </w:r>
          </w:p>
          <w:p>
            <w:pPr>
              <w:pStyle w:val="TableParagraph"/>
              <w:spacing w:line="243" w:lineRule="exact"/>
              <w:ind w:right="84"/>
              <w:jc w:val="right"/>
              <w:rPr>
                <w:b/>
                <w:sz w:val="20"/>
              </w:rPr>
            </w:pPr>
            <w:r>
              <w:rPr>
                <w:b/>
                <w:spacing w:val="-2"/>
                <w:sz w:val="20"/>
              </w:rPr>
              <w:t>duties:</w:t>
            </w:r>
          </w:p>
        </w:tc>
        <w:tc>
          <w:tcPr>
            <w:tcW w:w="7883" w:type="dxa"/>
            <w:gridSpan w:val="2"/>
            <w:tcBorders>
              <w:left w:val="single" w:sz="18" w:space="0" w:color="000000"/>
            </w:tcBorders>
          </w:tcPr>
          <w:p>
            <w:pPr>
              <w:pStyle w:val="TableParagraph"/>
              <w:tabs>
                <w:tab w:pos="805" w:val="left" w:leader="none"/>
              </w:tabs>
              <w:spacing w:before="104"/>
              <w:ind w:left="805" w:right="112" w:hanging="360"/>
              <w:rPr>
                <w:sz w:val="20"/>
              </w:rPr>
            </w:pPr>
            <w:r>
              <w:rPr>
                <w:b/>
                <w:spacing w:val="-6"/>
                <w:sz w:val="20"/>
              </w:rPr>
              <w:t>9.</w:t>
            </w:r>
            <w:r>
              <w:rPr>
                <w:b/>
                <w:sz w:val="20"/>
              </w:rPr>
              <w:tab/>
            </w:r>
            <w:r>
              <w:rPr>
                <w:sz w:val="20"/>
              </w:rPr>
              <w:t>The Over-Lease describes the Landlord’s duties. The Overtenant is not obligated to perform the Landlord’s duties. If the Landlord fails to perform, the Subtenant must send the Overtenant a notice. Upon receipt of the notice, the Overtenant shall then promptly</w:t>
            </w:r>
            <w:r>
              <w:rPr>
                <w:spacing w:val="-3"/>
                <w:sz w:val="20"/>
              </w:rPr>
              <w:t> </w:t>
            </w:r>
            <w:r>
              <w:rPr>
                <w:sz w:val="20"/>
              </w:rPr>
              <w:t>notify</w:t>
            </w:r>
            <w:r>
              <w:rPr>
                <w:spacing w:val="-3"/>
                <w:sz w:val="20"/>
              </w:rPr>
              <w:t> </w:t>
            </w:r>
            <w:r>
              <w:rPr>
                <w:sz w:val="20"/>
              </w:rPr>
              <w:t>the</w:t>
            </w:r>
            <w:r>
              <w:rPr>
                <w:spacing w:val="-5"/>
                <w:sz w:val="20"/>
              </w:rPr>
              <w:t> </w:t>
            </w:r>
            <w:r>
              <w:rPr>
                <w:sz w:val="20"/>
              </w:rPr>
              <w:t>Landlord</w:t>
            </w:r>
            <w:r>
              <w:rPr>
                <w:spacing w:val="-6"/>
                <w:sz w:val="20"/>
              </w:rPr>
              <w:t> </w:t>
            </w:r>
            <w:r>
              <w:rPr>
                <w:sz w:val="20"/>
              </w:rPr>
              <w:t>and</w:t>
            </w:r>
            <w:r>
              <w:rPr>
                <w:spacing w:val="-3"/>
                <w:sz w:val="20"/>
              </w:rPr>
              <w:t> </w:t>
            </w:r>
            <w:r>
              <w:rPr>
                <w:sz w:val="20"/>
              </w:rPr>
              <w:t>demand</w:t>
            </w:r>
            <w:r>
              <w:rPr>
                <w:spacing w:val="-3"/>
                <w:sz w:val="20"/>
              </w:rPr>
              <w:t> </w:t>
            </w:r>
            <w:r>
              <w:rPr>
                <w:sz w:val="20"/>
              </w:rPr>
              <w:t>that</w:t>
            </w:r>
            <w:r>
              <w:rPr>
                <w:spacing w:val="-4"/>
                <w:sz w:val="20"/>
              </w:rPr>
              <w:t> </w:t>
            </w:r>
            <w:r>
              <w:rPr>
                <w:sz w:val="20"/>
              </w:rPr>
              <w:t>the</w:t>
            </w:r>
            <w:r>
              <w:rPr>
                <w:spacing w:val="-5"/>
                <w:sz w:val="20"/>
              </w:rPr>
              <w:t> </w:t>
            </w:r>
            <w:r>
              <w:rPr>
                <w:sz w:val="20"/>
              </w:rPr>
              <w:t>Over-Lease</w:t>
            </w:r>
            <w:r>
              <w:rPr>
                <w:spacing w:val="-5"/>
                <w:sz w:val="20"/>
              </w:rPr>
              <w:t> </w:t>
            </w:r>
            <w:r>
              <w:rPr>
                <w:sz w:val="20"/>
              </w:rPr>
              <w:t>agreements</w:t>
            </w:r>
            <w:r>
              <w:rPr>
                <w:spacing w:val="-5"/>
                <w:sz w:val="20"/>
              </w:rPr>
              <w:t> </w:t>
            </w:r>
            <w:r>
              <w:rPr>
                <w:sz w:val="20"/>
              </w:rPr>
              <w:t>be</w:t>
            </w:r>
            <w:r>
              <w:rPr>
                <w:spacing w:val="-5"/>
                <w:sz w:val="20"/>
              </w:rPr>
              <w:t> </w:t>
            </w:r>
            <w:r>
              <w:rPr>
                <w:sz w:val="20"/>
              </w:rPr>
              <w:t>carried out. The Overtenant shall continue the demands until the Landlord performs.</w:t>
            </w:r>
          </w:p>
        </w:tc>
      </w:tr>
      <w:tr>
        <w:trPr>
          <w:trHeight w:val="1221" w:hRule="atLeast"/>
        </w:trPr>
        <w:tc>
          <w:tcPr>
            <w:tcW w:w="1783" w:type="dxa"/>
            <w:tcBorders>
              <w:right w:val="single" w:sz="18" w:space="0" w:color="000000"/>
            </w:tcBorders>
          </w:tcPr>
          <w:p>
            <w:pPr>
              <w:pStyle w:val="TableParagraph"/>
              <w:spacing w:before="104"/>
              <w:ind w:right="81"/>
              <w:jc w:val="right"/>
              <w:rPr>
                <w:b/>
                <w:sz w:val="20"/>
              </w:rPr>
            </w:pPr>
            <w:r>
              <w:rPr>
                <w:b/>
                <w:spacing w:val="-2"/>
                <w:sz w:val="20"/>
              </w:rPr>
              <w:t>Consent:</w:t>
            </w:r>
          </w:p>
        </w:tc>
        <w:tc>
          <w:tcPr>
            <w:tcW w:w="7883" w:type="dxa"/>
            <w:gridSpan w:val="2"/>
            <w:tcBorders>
              <w:left w:val="single" w:sz="18" w:space="0" w:color="000000"/>
            </w:tcBorders>
          </w:tcPr>
          <w:p>
            <w:pPr>
              <w:pStyle w:val="TableParagraph"/>
              <w:spacing w:before="104"/>
              <w:ind w:left="805" w:hanging="360"/>
              <w:rPr>
                <w:sz w:val="20"/>
              </w:rPr>
            </w:pPr>
            <w:r>
              <w:rPr>
                <w:b/>
                <w:sz w:val="20"/>
              </w:rPr>
              <w:t>10.</w:t>
            </w:r>
            <w:r>
              <w:rPr>
                <w:b/>
                <w:spacing w:val="40"/>
                <w:sz w:val="20"/>
              </w:rPr>
              <w:t> </w:t>
            </w:r>
            <w:r>
              <w:rPr>
                <w:sz w:val="20"/>
              </w:rPr>
              <w:t>The Landlord’s consent to the Sublease is required and this consent must be received within</w:t>
            </w:r>
            <w:r>
              <w:rPr>
                <w:spacing w:val="-2"/>
                <w:sz w:val="20"/>
              </w:rPr>
              <w:t> </w:t>
            </w:r>
            <w:r>
              <w:rPr>
                <w:sz w:val="20"/>
              </w:rPr>
              <w:t>10</w:t>
            </w:r>
            <w:r>
              <w:rPr>
                <w:spacing w:val="-3"/>
                <w:sz w:val="20"/>
              </w:rPr>
              <w:t> </w:t>
            </w:r>
            <w:r>
              <w:rPr>
                <w:sz w:val="20"/>
              </w:rPr>
              <w:t>days</w:t>
            </w:r>
            <w:r>
              <w:rPr>
                <w:spacing w:val="-4"/>
                <w:sz w:val="20"/>
              </w:rPr>
              <w:t> </w:t>
            </w:r>
            <w:r>
              <w:rPr>
                <w:sz w:val="20"/>
              </w:rPr>
              <w:t>from</w:t>
            </w:r>
            <w:r>
              <w:rPr>
                <w:spacing w:val="-4"/>
                <w:sz w:val="20"/>
              </w:rPr>
              <w:t> </w:t>
            </w:r>
            <w:r>
              <w:rPr>
                <w:sz w:val="20"/>
              </w:rPr>
              <w:t>the</w:t>
            </w:r>
            <w:r>
              <w:rPr>
                <w:spacing w:val="-4"/>
                <w:sz w:val="20"/>
              </w:rPr>
              <w:t> </w:t>
            </w:r>
            <w:r>
              <w:rPr>
                <w:sz w:val="20"/>
              </w:rPr>
              <w:t>date</w:t>
            </w:r>
            <w:r>
              <w:rPr>
                <w:spacing w:val="-1"/>
                <w:sz w:val="20"/>
              </w:rPr>
              <w:t> </w:t>
            </w:r>
            <w:r>
              <w:rPr>
                <w:sz w:val="20"/>
              </w:rPr>
              <w:t>of</w:t>
            </w:r>
            <w:r>
              <w:rPr>
                <w:spacing w:val="-4"/>
                <w:sz w:val="20"/>
              </w:rPr>
              <w:t> </w:t>
            </w:r>
            <w:r>
              <w:rPr>
                <w:sz w:val="20"/>
              </w:rPr>
              <w:t>this</w:t>
            </w:r>
            <w:r>
              <w:rPr>
                <w:spacing w:val="-4"/>
                <w:sz w:val="20"/>
              </w:rPr>
              <w:t> </w:t>
            </w:r>
            <w:r>
              <w:rPr>
                <w:sz w:val="20"/>
              </w:rPr>
              <w:t>Sublease.</w:t>
            </w:r>
            <w:r>
              <w:rPr>
                <w:spacing w:val="-3"/>
                <w:sz w:val="20"/>
              </w:rPr>
              <w:t> </w:t>
            </w:r>
            <w:r>
              <w:rPr>
                <w:sz w:val="20"/>
              </w:rPr>
              <w:t>If</w:t>
            </w:r>
            <w:r>
              <w:rPr>
                <w:spacing w:val="-4"/>
                <w:sz w:val="20"/>
              </w:rPr>
              <w:t> </w:t>
            </w:r>
            <w:r>
              <w:rPr>
                <w:sz w:val="20"/>
              </w:rPr>
              <w:t>the</w:t>
            </w:r>
            <w:r>
              <w:rPr>
                <w:spacing w:val="-4"/>
                <w:sz w:val="20"/>
              </w:rPr>
              <w:t> </w:t>
            </w:r>
            <w:r>
              <w:rPr>
                <w:sz w:val="20"/>
              </w:rPr>
              <w:t>Landlord’s</w:t>
            </w:r>
            <w:r>
              <w:rPr>
                <w:spacing w:val="-4"/>
                <w:sz w:val="20"/>
              </w:rPr>
              <w:t> </w:t>
            </w:r>
            <w:r>
              <w:rPr>
                <w:sz w:val="20"/>
              </w:rPr>
              <w:t>consent</w:t>
            </w:r>
            <w:r>
              <w:rPr>
                <w:spacing w:val="-3"/>
                <w:sz w:val="20"/>
              </w:rPr>
              <w:t> </w:t>
            </w:r>
            <w:r>
              <w:rPr>
                <w:sz w:val="20"/>
              </w:rPr>
              <w:t>is</w:t>
            </w:r>
            <w:r>
              <w:rPr>
                <w:spacing w:val="-4"/>
                <w:sz w:val="20"/>
              </w:rPr>
              <w:t> </w:t>
            </w:r>
            <w:r>
              <w:rPr>
                <w:sz w:val="20"/>
              </w:rPr>
              <w:t>not</w:t>
            </w:r>
            <w:r>
              <w:rPr>
                <w:spacing w:val="-3"/>
                <w:sz w:val="20"/>
              </w:rPr>
              <w:t> </w:t>
            </w:r>
            <w:r>
              <w:rPr>
                <w:sz w:val="20"/>
              </w:rPr>
              <w:t>received within this time, the Sublease will be void. In such event all parties are automatically released and all payments shall be refunded to the Subtenant.</w:t>
            </w:r>
          </w:p>
        </w:tc>
      </w:tr>
      <w:tr>
        <w:trPr>
          <w:trHeight w:val="975" w:hRule="atLeast"/>
        </w:trPr>
        <w:tc>
          <w:tcPr>
            <w:tcW w:w="1783" w:type="dxa"/>
            <w:tcBorders>
              <w:right w:val="single" w:sz="18" w:space="0" w:color="000000"/>
            </w:tcBorders>
          </w:tcPr>
          <w:p>
            <w:pPr>
              <w:pStyle w:val="TableParagraph"/>
              <w:spacing w:before="104"/>
              <w:ind w:right="84"/>
              <w:jc w:val="right"/>
              <w:rPr>
                <w:b/>
                <w:sz w:val="20"/>
              </w:rPr>
            </w:pPr>
            <w:r>
              <w:rPr>
                <w:b/>
                <w:sz w:val="20"/>
              </w:rPr>
              <w:t>No</w:t>
            </w:r>
            <w:r>
              <w:rPr>
                <w:b/>
                <w:spacing w:val="-2"/>
                <w:sz w:val="20"/>
              </w:rPr>
              <w:t> Authority:</w:t>
            </w:r>
          </w:p>
        </w:tc>
        <w:tc>
          <w:tcPr>
            <w:tcW w:w="7883" w:type="dxa"/>
            <w:gridSpan w:val="2"/>
            <w:tcBorders>
              <w:left w:val="single" w:sz="18" w:space="0" w:color="000000"/>
            </w:tcBorders>
          </w:tcPr>
          <w:p>
            <w:pPr>
              <w:pStyle w:val="TableParagraph"/>
              <w:spacing w:before="104"/>
              <w:ind w:left="805" w:right="76" w:hanging="360"/>
              <w:rPr>
                <w:sz w:val="20"/>
              </w:rPr>
            </w:pPr>
            <w:r>
              <w:rPr>
                <w:b/>
                <w:sz w:val="20"/>
              </w:rPr>
              <w:t>11.</w:t>
            </w:r>
            <w:r>
              <w:rPr>
                <w:b/>
                <w:spacing w:val="40"/>
                <w:sz w:val="20"/>
              </w:rPr>
              <w:t> </w:t>
            </w:r>
            <w:r>
              <w:rPr>
                <w:sz w:val="20"/>
              </w:rPr>
              <w:t>The</w:t>
            </w:r>
            <w:r>
              <w:rPr>
                <w:spacing w:val="-4"/>
                <w:sz w:val="20"/>
              </w:rPr>
              <w:t> </w:t>
            </w:r>
            <w:r>
              <w:rPr>
                <w:sz w:val="20"/>
              </w:rPr>
              <w:t>Subtenant</w:t>
            </w:r>
            <w:r>
              <w:rPr>
                <w:spacing w:val="-3"/>
                <w:sz w:val="20"/>
              </w:rPr>
              <w:t> </w:t>
            </w:r>
            <w:r>
              <w:rPr>
                <w:sz w:val="20"/>
              </w:rPr>
              <w:t>has</w:t>
            </w:r>
            <w:r>
              <w:rPr>
                <w:spacing w:val="-4"/>
                <w:sz w:val="20"/>
              </w:rPr>
              <w:t> </w:t>
            </w:r>
            <w:r>
              <w:rPr>
                <w:sz w:val="20"/>
              </w:rPr>
              <w:t>no</w:t>
            </w:r>
            <w:r>
              <w:rPr>
                <w:spacing w:val="-3"/>
                <w:sz w:val="20"/>
              </w:rPr>
              <w:t> </w:t>
            </w:r>
            <w:r>
              <w:rPr>
                <w:sz w:val="20"/>
              </w:rPr>
              <w:t>authority</w:t>
            </w:r>
            <w:r>
              <w:rPr>
                <w:spacing w:val="-2"/>
                <w:sz w:val="20"/>
              </w:rPr>
              <w:t> </w:t>
            </w:r>
            <w:r>
              <w:rPr>
                <w:sz w:val="20"/>
              </w:rPr>
              <w:t>to</w:t>
            </w:r>
            <w:r>
              <w:rPr>
                <w:spacing w:val="-3"/>
                <w:sz w:val="20"/>
              </w:rPr>
              <w:t> </w:t>
            </w:r>
            <w:r>
              <w:rPr>
                <w:sz w:val="20"/>
              </w:rPr>
              <w:t>contact</w:t>
            </w:r>
            <w:r>
              <w:rPr>
                <w:spacing w:val="-3"/>
                <w:sz w:val="20"/>
              </w:rPr>
              <w:t> </w:t>
            </w:r>
            <w:r>
              <w:rPr>
                <w:sz w:val="20"/>
              </w:rPr>
              <w:t>or</w:t>
            </w:r>
            <w:r>
              <w:rPr>
                <w:spacing w:val="-3"/>
                <w:sz w:val="20"/>
              </w:rPr>
              <w:t> </w:t>
            </w:r>
            <w:r>
              <w:rPr>
                <w:sz w:val="20"/>
              </w:rPr>
              <w:t>make</w:t>
            </w:r>
            <w:r>
              <w:rPr>
                <w:spacing w:val="-4"/>
                <w:sz w:val="20"/>
              </w:rPr>
              <w:t> </w:t>
            </w:r>
            <w:r>
              <w:rPr>
                <w:sz w:val="20"/>
              </w:rPr>
              <w:t>any</w:t>
            </w:r>
            <w:r>
              <w:rPr>
                <w:spacing w:val="-2"/>
                <w:sz w:val="20"/>
              </w:rPr>
              <w:t> </w:t>
            </w:r>
            <w:r>
              <w:rPr>
                <w:sz w:val="20"/>
              </w:rPr>
              <w:t>agreement</w:t>
            </w:r>
            <w:r>
              <w:rPr>
                <w:spacing w:val="-3"/>
                <w:sz w:val="20"/>
              </w:rPr>
              <w:t> </w:t>
            </w:r>
            <w:r>
              <w:rPr>
                <w:sz w:val="20"/>
              </w:rPr>
              <w:t>with</w:t>
            </w:r>
            <w:r>
              <w:rPr>
                <w:spacing w:val="-2"/>
                <w:sz w:val="20"/>
              </w:rPr>
              <w:t> </w:t>
            </w:r>
            <w:r>
              <w:rPr>
                <w:sz w:val="20"/>
              </w:rPr>
              <w:t>the</w:t>
            </w:r>
            <w:r>
              <w:rPr>
                <w:spacing w:val="-4"/>
                <w:sz w:val="20"/>
              </w:rPr>
              <w:t> </w:t>
            </w:r>
            <w:r>
              <w:rPr>
                <w:sz w:val="20"/>
              </w:rPr>
              <w:t>Landlord about the premises of the Over-Lease. The Subtenant may not pay rent or other charges to the Landlord, but only to the Overtenant.</w:t>
            </w:r>
          </w:p>
        </w:tc>
      </w:tr>
      <w:tr>
        <w:trPr>
          <w:trHeight w:val="1221" w:hRule="atLeast"/>
        </w:trPr>
        <w:tc>
          <w:tcPr>
            <w:tcW w:w="1783" w:type="dxa"/>
            <w:tcBorders>
              <w:right w:val="single" w:sz="18" w:space="0" w:color="000000"/>
            </w:tcBorders>
          </w:tcPr>
          <w:p>
            <w:pPr>
              <w:pStyle w:val="TableParagraph"/>
              <w:spacing w:before="103"/>
              <w:ind w:right="83"/>
              <w:jc w:val="right"/>
              <w:rPr>
                <w:b/>
                <w:sz w:val="20"/>
              </w:rPr>
            </w:pPr>
            <w:r>
              <w:rPr>
                <w:b/>
                <w:spacing w:val="-2"/>
                <w:sz w:val="20"/>
              </w:rPr>
              <w:t>Successors:</w:t>
            </w:r>
          </w:p>
        </w:tc>
        <w:tc>
          <w:tcPr>
            <w:tcW w:w="7883" w:type="dxa"/>
            <w:gridSpan w:val="2"/>
            <w:tcBorders>
              <w:left w:val="single" w:sz="18" w:space="0" w:color="000000"/>
            </w:tcBorders>
          </w:tcPr>
          <w:p>
            <w:pPr>
              <w:pStyle w:val="TableParagraph"/>
              <w:spacing w:before="103"/>
              <w:ind w:left="805" w:right="76" w:hanging="360"/>
              <w:rPr>
                <w:sz w:val="20"/>
              </w:rPr>
            </w:pPr>
            <w:r>
              <w:rPr>
                <w:b/>
                <w:sz w:val="20"/>
              </w:rPr>
              <w:t>12.</w:t>
            </w:r>
            <w:r>
              <w:rPr>
                <w:b/>
                <w:spacing w:val="40"/>
                <w:sz w:val="20"/>
              </w:rPr>
              <w:t> </w:t>
            </w:r>
            <w:r>
              <w:rPr>
                <w:sz w:val="20"/>
              </w:rPr>
              <w:t>Unless</w:t>
            </w:r>
            <w:r>
              <w:rPr>
                <w:spacing w:val="-4"/>
                <w:sz w:val="20"/>
              </w:rPr>
              <w:t> </w:t>
            </w:r>
            <w:r>
              <w:rPr>
                <w:sz w:val="20"/>
              </w:rPr>
              <w:t>otherwise</w:t>
            </w:r>
            <w:r>
              <w:rPr>
                <w:spacing w:val="-4"/>
                <w:sz w:val="20"/>
              </w:rPr>
              <w:t> </w:t>
            </w:r>
            <w:r>
              <w:rPr>
                <w:sz w:val="20"/>
              </w:rPr>
              <w:t>stated,</w:t>
            </w:r>
            <w:r>
              <w:rPr>
                <w:spacing w:val="-2"/>
                <w:sz w:val="20"/>
              </w:rPr>
              <w:t> </w:t>
            </w:r>
            <w:r>
              <w:rPr>
                <w:sz w:val="20"/>
              </w:rPr>
              <w:t>the</w:t>
            </w:r>
            <w:r>
              <w:rPr>
                <w:spacing w:val="-4"/>
                <w:sz w:val="20"/>
              </w:rPr>
              <w:t> </w:t>
            </w:r>
            <w:r>
              <w:rPr>
                <w:sz w:val="20"/>
              </w:rPr>
              <w:t>Sublease</w:t>
            </w:r>
            <w:r>
              <w:rPr>
                <w:spacing w:val="-4"/>
                <w:sz w:val="20"/>
              </w:rPr>
              <w:t> </w:t>
            </w:r>
            <w:r>
              <w:rPr>
                <w:sz w:val="20"/>
              </w:rPr>
              <w:t>is</w:t>
            </w:r>
            <w:r>
              <w:rPr>
                <w:spacing w:val="-4"/>
                <w:sz w:val="20"/>
              </w:rPr>
              <w:t> </w:t>
            </w:r>
            <w:r>
              <w:rPr>
                <w:sz w:val="20"/>
              </w:rPr>
              <w:t>binding</w:t>
            </w:r>
            <w:r>
              <w:rPr>
                <w:spacing w:val="-3"/>
                <w:sz w:val="20"/>
              </w:rPr>
              <w:t> </w:t>
            </w:r>
            <w:r>
              <w:rPr>
                <w:sz w:val="20"/>
              </w:rPr>
              <w:t>on</w:t>
            </w:r>
            <w:r>
              <w:rPr>
                <w:spacing w:val="-2"/>
                <w:sz w:val="20"/>
              </w:rPr>
              <w:t> </w:t>
            </w:r>
            <w:r>
              <w:rPr>
                <w:sz w:val="20"/>
              </w:rPr>
              <w:t>all</w:t>
            </w:r>
            <w:r>
              <w:rPr>
                <w:spacing w:val="-3"/>
                <w:sz w:val="20"/>
              </w:rPr>
              <w:t> </w:t>
            </w:r>
            <w:r>
              <w:rPr>
                <w:sz w:val="20"/>
              </w:rPr>
              <w:t>parties</w:t>
            </w:r>
            <w:r>
              <w:rPr>
                <w:spacing w:val="-4"/>
                <w:sz w:val="20"/>
              </w:rPr>
              <w:t> </w:t>
            </w:r>
            <w:r>
              <w:rPr>
                <w:sz w:val="20"/>
              </w:rPr>
              <w:t>who</w:t>
            </w:r>
            <w:r>
              <w:rPr>
                <w:spacing w:val="-3"/>
                <w:sz w:val="20"/>
              </w:rPr>
              <w:t> </w:t>
            </w:r>
            <w:r>
              <w:rPr>
                <w:sz w:val="20"/>
              </w:rPr>
              <w:t>lawfully</w:t>
            </w:r>
            <w:r>
              <w:rPr>
                <w:spacing w:val="-2"/>
                <w:sz w:val="20"/>
              </w:rPr>
              <w:t> </w:t>
            </w:r>
            <w:r>
              <w:rPr>
                <w:sz w:val="20"/>
              </w:rPr>
              <w:t>succeed</w:t>
            </w:r>
            <w:r>
              <w:rPr>
                <w:spacing w:val="-2"/>
                <w:sz w:val="20"/>
              </w:rPr>
              <w:t> </w:t>
            </w:r>
            <w:r>
              <w:rPr>
                <w:sz w:val="20"/>
              </w:rPr>
              <w:t>to the rights or take the place of the Overtenant or the Subtenant. Examples are an assign, heir, or legal representative such as an executor of your will or administrator</w:t>
            </w:r>
            <w:r>
              <w:rPr>
                <w:spacing w:val="40"/>
                <w:sz w:val="20"/>
              </w:rPr>
              <w:t> </w:t>
            </w:r>
            <w:r>
              <w:rPr>
                <w:sz w:val="20"/>
              </w:rPr>
              <w:t>of your estate.</w:t>
            </w:r>
          </w:p>
        </w:tc>
      </w:tr>
      <w:tr>
        <w:trPr>
          <w:trHeight w:val="732" w:hRule="atLeast"/>
        </w:trPr>
        <w:tc>
          <w:tcPr>
            <w:tcW w:w="1783" w:type="dxa"/>
            <w:tcBorders>
              <w:right w:val="single" w:sz="18" w:space="0" w:color="000000"/>
            </w:tcBorders>
          </w:tcPr>
          <w:p>
            <w:pPr>
              <w:pStyle w:val="TableParagraph"/>
              <w:spacing w:before="103"/>
              <w:ind w:right="84"/>
              <w:jc w:val="right"/>
              <w:rPr>
                <w:b/>
                <w:sz w:val="20"/>
              </w:rPr>
            </w:pPr>
            <w:r>
              <w:rPr>
                <w:b/>
                <w:spacing w:val="-2"/>
                <w:sz w:val="20"/>
              </w:rPr>
              <w:t>Changes:</w:t>
            </w:r>
          </w:p>
        </w:tc>
        <w:tc>
          <w:tcPr>
            <w:tcW w:w="7883" w:type="dxa"/>
            <w:gridSpan w:val="2"/>
            <w:tcBorders>
              <w:left w:val="single" w:sz="18" w:space="0" w:color="000000"/>
            </w:tcBorders>
          </w:tcPr>
          <w:p>
            <w:pPr>
              <w:pStyle w:val="TableParagraph"/>
              <w:spacing w:before="103"/>
              <w:ind w:left="805" w:right="76" w:hanging="360"/>
              <w:rPr>
                <w:sz w:val="20"/>
              </w:rPr>
            </w:pPr>
            <w:r>
              <w:rPr>
                <w:b/>
                <w:sz w:val="20"/>
              </w:rPr>
              <w:t>13.</w:t>
            </w:r>
            <w:r>
              <w:rPr>
                <w:b/>
                <w:spacing w:val="40"/>
                <w:sz w:val="20"/>
              </w:rPr>
              <w:t> </w:t>
            </w:r>
            <w:r>
              <w:rPr>
                <w:sz w:val="20"/>
              </w:rPr>
              <w:t>This</w:t>
            </w:r>
            <w:r>
              <w:rPr>
                <w:spacing w:val="-2"/>
                <w:sz w:val="20"/>
              </w:rPr>
              <w:t> </w:t>
            </w:r>
            <w:r>
              <w:rPr>
                <w:sz w:val="20"/>
              </w:rPr>
              <w:t>sublease</w:t>
            </w:r>
            <w:r>
              <w:rPr>
                <w:spacing w:val="-4"/>
                <w:sz w:val="20"/>
              </w:rPr>
              <w:t> </w:t>
            </w:r>
            <w:r>
              <w:rPr>
                <w:sz w:val="20"/>
              </w:rPr>
              <w:t>can</w:t>
            </w:r>
            <w:r>
              <w:rPr>
                <w:spacing w:val="-2"/>
                <w:sz w:val="20"/>
              </w:rPr>
              <w:t> </w:t>
            </w:r>
            <w:r>
              <w:rPr>
                <w:sz w:val="20"/>
              </w:rPr>
              <w:t>be</w:t>
            </w:r>
            <w:r>
              <w:rPr>
                <w:spacing w:val="-4"/>
                <w:sz w:val="20"/>
              </w:rPr>
              <w:t> </w:t>
            </w:r>
            <w:r>
              <w:rPr>
                <w:sz w:val="20"/>
              </w:rPr>
              <w:t>changed</w:t>
            </w:r>
            <w:r>
              <w:rPr>
                <w:spacing w:val="-2"/>
                <w:sz w:val="20"/>
              </w:rPr>
              <w:t> </w:t>
            </w:r>
            <w:r>
              <w:rPr>
                <w:sz w:val="20"/>
              </w:rPr>
              <w:t>only</w:t>
            </w:r>
            <w:r>
              <w:rPr>
                <w:spacing w:val="-2"/>
                <w:sz w:val="20"/>
              </w:rPr>
              <w:t> </w:t>
            </w:r>
            <w:r>
              <w:rPr>
                <w:sz w:val="20"/>
              </w:rPr>
              <w:t>by</w:t>
            </w:r>
            <w:r>
              <w:rPr>
                <w:spacing w:val="-2"/>
                <w:sz w:val="20"/>
              </w:rPr>
              <w:t> </w:t>
            </w:r>
            <w:r>
              <w:rPr>
                <w:sz w:val="20"/>
              </w:rPr>
              <w:t>an</w:t>
            </w:r>
            <w:r>
              <w:rPr>
                <w:spacing w:val="-2"/>
                <w:sz w:val="20"/>
              </w:rPr>
              <w:t> </w:t>
            </w:r>
            <w:r>
              <w:rPr>
                <w:sz w:val="20"/>
              </w:rPr>
              <w:t>agreement</w:t>
            </w:r>
            <w:r>
              <w:rPr>
                <w:spacing w:val="-3"/>
                <w:sz w:val="20"/>
              </w:rPr>
              <w:t> </w:t>
            </w:r>
            <w:r>
              <w:rPr>
                <w:sz w:val="20"/>
              </w:rPr>
              <w:t>in</w:t>
            </w:r>
            <w:r>
              <w:rPr>
                <w:spacing w:val="-2"/>
                <w:sz w:val="20"/>
              </w:rPr>
              <w:t> </w:t>
            </w:r>
            <w:r>
              <w:rPr>
                <w:sz w:val="20"/>
              </w:rPr>
              <w:t>writing</w:t>
            </w:r>
            <w:r>
              <w:rPr>
                <w:spacing w:val="-3"/>
                <w:sz w:val="20"/>
              </w:rPr>
              <w:t> </w:t>
            </w:r>
            <w:r>
              <w:rPr>
                <w:sz w:val="20"/>
              </w:rPr>
              <w:t>signed</w:t>
            </w:r>
            <w:r>
              <w:rPr>
                <w:spacing w:val="-2"/>
                <w:sz w:val="20"/>
              </w:rPr>
              <w:t> </w:t>
            </w:r>
            <w:r>
              <w:rPr>
                <w:sz w:val="20"/>
              </w:rPr>
              <w:t>by</w:t>
            </w:r>
            <w:r>
              <w:rPr>
                <w:spacing w:val="-2"/>
                <w:sz w:val="20"/>
              </w:rPr>
              <w:t> </w:t>
            </w:r>
            <w:r>
              <w:rPr>
                <w:sz w:val="20"/>
              </w:rPr>
              <w:t>the</w:t>
            </w:r>
            <w:r>
              <w:rPr>
                <w:spacing w:val="-4"/>
                <w:sz w:val="20"/>
              </w:rPr>
              <w:t> </w:t>
            </w:r>
            <w:r>
              <w:rPr>
                <w:sz w:val="20"/>
              </w:rPr>
              <w:t>parties</w:t>
            </w:r>
            <w:r>
              <w:rPr>
                <w:spacing w:val="-4"/>
                <w:sz w:val="20"/>
              </w:rPr>
              <w:t> </w:t>
            </w:r>
            <w:r>
              <w:rPr>
                <w:sz w:val="20"/>
              </w:rPr>
              <w:t>of the Sublease.</w:t>
            </w:r>
          </w:p>
        </w:tc>
      </w:tr>
      <w:tr>
        <w:trPr>
          <w:trHeight w:val="3051" w:hRule="atLeast"/>
        </w:trPr>
        <w:tc>
          <w:tcPr>
            <w:tcW w:w="1783" w:type="dxa"/>
            <w:tcBorders>
              <w:right w:val="single" w:sz="18" w:space="0" w:color="000000"/>
            </w:tcBorders>
          </w:tcPr>
          <w:p>
            <w:pPr>
              <w:pStyle w:val="TableParagraph"/>
              <w:spacing w:before="103"/>
              <w:ind w:right="86"/>
              <w:jc w:val="right"/>
              <w:rPr>
                <w:b/>
                <w:sz w:val="20"/>
              </w:rPr>
            </w:pPr>
            <w:r>
              <w:rPr>
                <w:b/>
                <w:spacing w:val="-2"/>
                <w:sz w:val="20"/>
              </w:rPr>
              <w:t>Cancellation:</w:t>
            </w:r>
          </w:p>
        </w:tc>
        <w:tc>
          <w:tcPr>
            <w:tcW w:w="7883" w:type="dxa"/>
            <w:gridSpan w:val="2"/>
            <w:tcBorders>
              <w:left w:val="single" w:sz="18" w:space="0" w:color="000000"/>
            </w:tcBorders>
          </w:tcPr>
          <w:p>
            <w:pPr>
              <w:pStyle w:val="TableParagraph"/>
              <w:spacing w:before="103"/>
              <w:ind w:left="805" w:right="57" w:hanging="360"/>
              <w:rPr>
                <w:sz w:val="20"/>
              </w:rPr>
            </w:pPr>
            <w:r>
              <w:rPr>
                <w:b/>
                <w:sz w:val="20"/>
              </w:rPr>
              <w:t>14.</w:t>
            </w:r>
            <w:r>
              <w:rPr>
                <w:b/>
                <w:spacing w:val="40"/>
                <w:sz w:val="20"/>
              </w:rPr>
              <w:t> </w:t>
            </w:r>
            <w:r>
              <w:rPr>
                <w:sz w:val="20"/>
              </w:rPr>
              <w:t>Notwithstanding any other provision of the Sublease, the Overtenant shall have the right for any reason to terminate the Sublease upon 30 days notice to the Subtenant. Said notice may be served by delivery to the Subtenant by overnight mail or personal delivery to the Subtenant. If the Sublease is terminated pursuant to the provisions of this paragraph, then the Subtenant shall vacate by the date set forth in said Notice (the "Vacate Date") and if the Subtenant fails to vacate by the Vacate Date, then in addition to all other remedies, the Overtenant shall be entitled to recover all legal</w:t>
            </w:r>
            <w:r>
              <w:rPr>
                <w:spacing w:val="40"/>
                <w:sz w:val="20"/>
              </w:rPr>
              <w:t> </w:t>
            </w:r>
            <w:r>
              <w:rPr>
                <w:sz w:val="20"/>
              </w:rPr>
              <w:t>fees incurred in enforcing these terms, including reasonable attorneys fees and costs. In</w:t>
            </w:r>
            <w:r>
              <w:rPr>
                <w:spacing w:val="-2"/>
                <w:sz w:val="20"/>
              </w:rPr>
              <w:t> </w:t>
            </w:r>
            <w:r>
              <w:rPr>
                <w:sz w:val="20"/>
              </w:rPr>
              <w:t>addition,</w:t>
            </w:r>
            <w:r>
              <w:rPr>
                <w:spacing w:val="-2"/>
                <w:sz w:val="20"/>
              </w:rPr>
              <w:t> </w:t>
            </w:r>
            <w:r>
              <w:rPr>
                <w:sz w:val="20"/>
              </w:rPr>
              <w:t>the</w:t>
            </w:r>
            <w:r>
              <w:rPr>
                <w:spacing w:val="-4"/>
                <w:sz w:val="20"/>
              </w:rPr>
              <w:t> </w:t>
            </w:r>
            <w:r>
              <w:rPr>
                <w:sz w:val="20"/>
              </w:rPr>
              <w:t>Subtenant</w:t>
            </w:r>
            <w:r>
              <w:rPr>
                <w:spacing w:val="-3"/>
                <w:sz w:val="20"/>
              </w:rPr>
              <w:t> </w:t>
            </w:r>
            <w:r>
              <w:rPr>
                <w:sz w:val="20"/>
              </w:rPr>
              <w:t>shall</w:t>
            </w:r>
            <w:r>
              <w:rPr>
                <w:spacing w:val="-3"/>
                <w:sz w:val="20"/>
              </w:rPr>
              <w:t> </w:t>
            </w:r>
            <w:r>
              <w:rPr>
                <w:sz w:val="20"/>
              </w:rPr>
              <w:t>be</w:t>
            </w:r>
            <w:r>
              <w:rPr>
                <w:spacing w:val="-4"/>
                <w:sz w:val="20"/>
              </w:rPr>
              <w:t> </w:t>
            </w:r>
            <w:r>
              <w:rPr>
                <w:sz w:val="20"/>
              </w:rPr>
              <w:t>liable</w:t>
            </w:r>
            <w:r>
              <w:rPr>
                <w:spacing w:val="-4"/>
                <w:sz w:val="20"/>
              </w:rPr>
              <w:t> </w:t>
            </w:r>
            <w:r>
              <w:rPr>
                <w:sz w:val="20"/>
              </w:rPr>
              <w:t>for</w:t>
            </w:r>
            <w:r>
              <w:rPr>
                <w:spacing w:val="-3"/>
                <w:sz w:val="20"/>
              </w:rPr>
              <w:t> </w:t>
            </w:r>
            <w:r>
              <w:rPr>
                <w:sz w:val="20"/>
              </w:rPr>
              <w:t>use</w:t>
            </w:r>
            <w:r>
              <w:rPr>
                <w:spacing w:val="-4"/>
                <w:sz w:val="20"/>
              </w:rPr>
              <w:t> </w:t>
            </w:r>
            <w:r>
              <w:rPr>
                <w:sz w:val="20"/>
              </w:rPr>
              <w:t>and</w:t>
            </w:r>
            <w:r>
              <w:rPr>
                <w:spacing w:val="-2"/>
                <w:sz w:val="20"/>
              </w:rPr>
              <w:t> </w:t>
            </w:r>
            <w:r>
              <w:rPr>
                <w:sz w:val="20"/>
              </w:rPr>
              <w:t>occupancy</w:t>
            </w:r>
            <w:r>
              <w:rPr>
                <w:spacing w:val="-2"/>
                <w:sz w:val="20"/>
              </w:rPr>
              <w:t> </w:t>
            </w:r>
            <w:r>
              <w:rPr>
                <w:sz w:val="20"/>
              </w:rPr>
              <w:t>in</w:t>
            </w:r>
            <w:r>
              <w:rPr>
                <w:spacing w:val="-2"/>
                <w:sz w:val="20"/>
              </w:rPr>
              <w:t> </w:t>
            </w:r>
            <w:r>
              <w:rPr>
                <w:sz w:val="20"/>
              </w:rPr>
              <w:t>the</w:t>
            </w:r>
            <w:r>
              <w:rPr>
                <w:spacing w:val="-4"/>
                <w:sz w:val="20"/>
              </w:rPr>
              <w:t> </w:t>
            </w:r>
            <w:r>
              <w:rPr>
                <w:sz w:val="20"/>
              </w:rPr>
              <w:t>amount</w:t>
            </w:r>
            <w:r>
              <w:rPr>
                <w:spacing w:val="-3"/>
                <w:sz w:val="20"/>
              </w:rPr>
              <w:t> </w:t>
            </w:r>
            <w:r>
              <w:rPr>
                <w:sz w:val="20"/>
              </w:rPr>
              <w:t>of</w:t>
            </w:r>
            <w:r>
              <w:rPr>
                <w:spacing w:val="-4"/>
                <w:sz w:val="20"/>
              </w:rPr>
              <w:t> </w:t>
            </w:r>
            <w:r>
              <w:rPr>
                <w:sz w:val="20"/>
              </w:rPr>
              <w:t>$250 per day for each day after the Vacate Date until the Overtenant recovers possession</w:t>
            </w:r>
            <w:r>
              <w:rPr>
                <w:spacing w:val="40"/>
                <w:sz w:val="20"/>
              </w:rPr>
              <w:t> </w:t>
            </w:r>
            <w:r>
              <w:rPr>
                <w:sz w:val="20"/>
              </w:rPr>
              <w:t>of the apartment.</w:t>
            </w:r>
          </w:p>
        </w:tc>
      </w:tr>
      <w:tr>
        <w:trPr>
          <w:trHeight w:val="2178" w:hRule="atLeast"/>
        </w:trPr>
        <w:tc>
          <w:tcPr>
            <w:tcW w:w="5595" w:type="dxa"/>
            <w:gridSpan w:val="2"/>
          </w:tcPr>
          <w:p>
            <w:pPr>
              <w:pStyle w:val="TableParagraph"/>
              <w:spacing w:before="226"/>
              <w:ind w:left="1890"/>
              <w:rPr>
                <w:sz w:val="20"/>
              </w:rPr>
            </w:pPr>
            <w:r>
              <w:rPr>
                <w:spacing w:val="-2"/>
                <w:sz w:val="20"/>
              </w:rPr>
              <w:t>OVERTENANT:</w:t>
            </w:r>
          </w:p>
          <w:p>
            <w:pPr>
              <w:pStyle w:val="TableParagraph"/>
              <w:spacing w:before="218" w:after="1"/>
              <w:rPr>
                <w:b/>
                <w:sz w:val="20"/>
              </w:rPr>
            </w:pPr>
          </w:p>
          <w:p>
            <w:pPr>
              <w:pStyle w:val="TableParagraph"/>
              <w:tabs>
                <w:tab w:pos="4737" w:val="left" w:leader="none"/>
              </w:tabs>
              <w:spacing w:line="20" w:lineRule="exact"/>
              <w:ind w:left="1890"/>
              <w:rPr>
                <w:sz w:val="2"/>
              </w:rPr>
            </w:pPr>
            <w:r>
              <w:rPr>
                <w:sz w:val="2"/>
              </w:rPr>
              <mc:AlternateContent>
                <mc:Choice Requires="wps">
                  <w:drawing>
                    <wp:inline distT="0" distB="0" distL="0" distR="0">
                      <wp:extent cx="1516380" cy="8255"/>
                      <wp:effectExtent l="9525" t="0" r="0" b="1269"/>
                      <wp:docPr id="6" name="Group 6"/>
                      <wp:cNvGraphicFramePr>
                        <a:graphicFrameLocks/>
                      </wp:cNvGraphicFramePr>
                      <a:graphic>
                        <a:graphicData uri="http://schemas.microsoft.com/office/word/2010/wordprocessingGroup">
                          <wpg:wgp>
                            <wpg:cNvPr id="6" name="Group 6"/>
                            <wpg:cNvGrpSpPr/>
                            <wpg:grpSpPr>
                              <a:xfrm>
                                <a:off x="0" y="0"/>
                                <a:ext cx="1516380" cy="8255"/>
                                <a:chExt cx="1516380" cy="8255"/>
                              </a:xfrm>
                            </wpg:grpSpPr>
                            <wps:wsp>
                              <wps:cNvPr id="7" name="Graphic 7"/>
                              <wps:cNvSpPr/>
                              <wps:spPr>
                                <a:xfrm>
                                  <a:off x="0" y="4110"/>
                                  <a:ext cx="1516380" cy="1270"/>
                                </a:xfrm>
                                <a:custGeom>
                                  <a:avLst/>
                                  <a:gdLst/>
                                  <a:ahLst/>
                                  <a:cxnLst/>
                                  <a:rect l="l" t="t" r="r" b="b"/>
                                  <a:pathLst>
                                    <a:path w="1516380" h="0">
                                      <a:moveTo>
                                        <a:pt x="0" y="0"/>
                                      </a:moveTo>
                                      <a:lnTo>
                                        <a:pt x="1516386" y="0"/>
                                      </a:lnTo>
                                    </a:path>
                                  </a:pathLst>
                                </a:custGeom>
                                <a:ln w="82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9.4pt;height:.65pt;mso-position-horizontal-relative:char;mso-position-vertical-relative:line" id="docshapegroup5" coordorigin="0,0" coordsize="2388,13">
                      <v:line style="position:absolute" from="0,6" to="2388,6" stroked="true" strokeweight=".6474pt" strokecolor="#000000">
                        <v:stroke dashstyle="solid"/>
                      </v:line>
                    </v:group>
                  </w:pict>
                </mc:Fallback>
              </mc:AlternateContent>
            </w:r>
            <w:r>
              <w:rPr>
                <w:sz w:val="2"/>
              </w:rPr>
            </w:r>
            <w:r>
              <w:rPr>
                <w:sz w:val="2"/>
              </w:rPr>
              <w:tab/>
            </w:r>
            <w:r>
              <w:rPr>
                <w:sz w:val="2"/>
              </w:rPr>
              <mc:AlternateContent>
                <mc:Choice Requires="wps">
                  <w:drawing>
                    <wp:inline distT="0" distB="0" distL="0" distR="0">
                      <wp:extent cx="377190" cy="8255"/>
                      <wp:effectExtent l="9525" t="0" r="3810" b="1269"/>
                      <wp:docPr id="8" name="Group 8"/>
                      <wp:cNvGraphicFramePr>
                        <a:graphicFrameLocks/>
                      </wp:cNvGraphicFramePr>
                      <a:graphic>
                        <a:graphicData uri="http://schemas.microsoft.com/office/word/2010/wordprocessingGroup">
                          <wpg:wgp>
                            <wpg:cNvPr id="8" name="Group 8"/>
                            <wpg:cNvGrpSpPr/>
                            <wpg:grpSpPr>
                              <a:xfrm>
                                <a:off x="0" y="0"/>
                                <a:ext cx="377190" cy="8255"/>
                                <a:chExt cx="377190" cy="8255"/>
                              </a:xfrm>
                            </wpg:grpSpPr>
                            <wps:wsp>
                              <wps:cNvPr id="9" name="Graphic 9"/>
                              <wps:cNvSpPr/>
                              <wps:spPr>
                                <a:xfrm>
                                  <a:off x="0" y="4110"/>
                                  <a:ext cx="377190" cy="1270"/>
                                </a:xfrm>
                                <a:custGeom>
                                  <a:avLst/>
                                  <a:gdLst/>
                                  <a:ahLst/>
                                  <a:cxnLst/>
                                  <a:rect l="l" t="t" r="r" b="b"/>
                                  <a:pathLst>
                                    <a:path w="377190" h="0">
                                      <a:moveTo>
                                        <a:pt x="0" y="0"/>
                                      </a:moveTo>
                                      <a:lnTo>
                                        <a:pt x="376952" y="0"/>
                                      </a:lnTo>
                                    </a:path>
                                  </a:pathLst>
                                </a:custGeom>
                                <a:ln w="82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7pt;height:.65pt;mso-position-horizontal-relative:char;mso-position-vertical-relative:line" id="docshapegroup6" coordorigin="0,0" coordsize="594,13">
                      <v:line style="position:absolute" from="0,6" to="594,6" stroked="true" strokeweight=".6474pt" strokecolor="#000000">
                        <v:stroke dashstyle="solid"/>
                      </v:line>
                    </v:group>
                  </w:pict>
                </mc:Fallback>
              </mc:AlternateContent>
            </w:r>
            <w:r>
              <w:rPr>
                <w:sz w:val="2"/>
              </w:rPr>
            </w:r>
          </w:p>
          <w:p>
            <w:pPr>
              <w:pStyle w:val="TableParagraph"/>
              <w:tabs>
                <w:tab w:pos="4749" w:val="left" w:leader="none"/>
              </w:tabs>
              <w:spacing w:before="5"/>
              <w:ind w:left="1890"/>
              <w:rPr>
                <w:sz w:val="20"/>
              </w:rPr>
            </w:pPr>
            <w:r>
              <w:rPr>
                <w:spacing w:val="-2"/>
                <w:sz w:val="20"/>
              </w:rPr>
              <w:t>Signature</w:t>
            </w:r>
            <w:r>
              <w:rPr>
                <w:sz w:val="20"/>
              </w:rPr>
              <w:tab/>
            </w:r>
            <w:r>
              <w:rPr>
                <w:spacing w:val="-4"/>
                <w:sz w:val="20"/>
              </w:rPr>
              <w:t>Date</w:t>
            </w:r>
          </w:p>
          <w:p>
            <w:pPr>
              <w:pStyle w:val="TableParagraph"/>
              <w:spacing w:before="218"/>
              <w:rPr>
                <w:b/>
                <w:sz w:val="20"/>
              </w:rPr>
            </w:pPr>
          </w:p>
          <w:p>
            <w:pPr>
              <w:pStyle w:val="TableParagraph"/>
              <w:spacing w:line="20" w:lineRule="exact"/>
              <w:ind w:left="1890"/>
              <w:rPr>
                <w:sz w:val="2"/>
              </w:rPr>
            </w:pPr>
            <w:r>
              <w:rPr>
                <w:sz w:val="2"/>
              </w:rPr>
              <mc:AlternateContent>
                <mc:Choice Requires="wps">
                  <w:drawing>
                    <wp:inline distT="0" distB="0" distL="0" distR="0">
                      <wp:extent cx="1516380" cy="8255"/>
                      <wp:effectExtent l="9525" t="0" r="0" b="1269"/>
                      <wp:docPr id="10" name="Group 10"/>
                      <wp:cNvGraphicFramePr>
                        <a:graphicFrameLocks/>
                      </wp:cNvGraphicFramePr>
                      <a:graphic>
                        <a:graphicData uri="http://schemas.microsoft.com/office/word/2010/wordprocessingGroup">
                          <wpg:wgp>
                            <wpg:cNvPr id="10" name="Group 10"/>
                            <wpg:cNvGrpSpPr/>
                            <wpg:grpSpPr>
                              <a:xfrm>
                                <a:off x="0" y="0"/>
                                <a:ext cx="1516380" cy="8255"/>
                                <a:chExt cx="1516380" cy="8255"/>
                              </a:xfrm>
                            </wpg:grpSpPr>
                            <wps:wsp>
                              <wps:cNvPr id="11" name="Graphic 11"/>
                              <wps:cNvSpPr/>
                              <wps:spPr>
                                <a:xfrm>
                                  <a:off x="0" y="4110"/>
                                  <a:ext cx="1516380" cy="1270"/>
                                </a:xfrm>
                                <a:custGeom>
                                  <a:avLst/>
                                  <a:gdLst/>
                                  <a:ahLst/>
                                  <a:cxnLst/>
                                  <a:rect l="l" t="t" r="r" b="b"/>
                                  <a:pathLst>
                                    <a:path w="1516380" h="0">
                                      <a:moveTo>
                                        <a:pt x="0" y="0"/>
                                      </a:moveTo>
                                      <a:lnTo>
                                        <a:pt x="1516386" y="0"/>
                                      </a:lnTo>
                                    </a:path>
                                  </a:pathLst>
                                </a:custGeom>
                                <a:ln w="82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9.4pt;height:.65pt;mso-position-horizontal-relative:char;mso-position-vertical-relative:line" id="docshapegroup7" coordorigin="0,0" coordsize="2388,13">
                      <v:line style="position:absolute" from="0,6" to="2388,6" stroked="true" strokeweight=".6474pt" strokecolor="#000000">
                        <v:stroke dashstyle="solid"/>
                      </v:line>
                    </v:group>
                  </w:pict>
                </mc:Fallback>
              </mc:AlternateContent>
            </w:r>
            <w:r>
              <w:rPr>
                <w:sz w:val="2"/>
              </w:rPr>
            </w:r>
          </w:p>
          <w:p>
            <w:pPr>
              <w:pStyle w:val="TableParagraph"/>
              <w:spacing w:before="5"/>
              <w:ind w:left="1890"/>
              <w:rPr>
                <w:sz w:val="20"/>
              </w:rPr>
            </w:pPr>
            <w:r>
              <w:rPr>
                <w:sz w:val="20"/>
              </w:rPr>
              <w:t>Print</w:t>
            </w:r>
            <w:r>
              <w:rPr>
                <w:spacing w:val="-5"/>
                <w:sz w:val="20"/>
              </w:rPr>
              <w:t> </w:t>
            </w:r>
            <w:r>
              <w:rPr>
                <w:spacing w:val="-4"/>
                <w:sz w:val="20"/>
              </w:rPr>
              <w:t>Name</w:t>
            </w:r>
          </w:p>
        </w:tc>
        <w:tc>
          <w:tcPr>
            <w:tcW w:w="4071" w:type="dxa"/>
          </w:tcPr>
          <w:p>
            <w:pPr>
              <w:pStyle w:val="TableParagraph"/>
              <w:spacing w:before="226"/>
              <w:ind w:left="262"/>
              <w:rPr>
                <w:sz w:val="20"/>
              </w:rPr>
            </w:pPr>
            <w:r>
              <w:rPr>
                <w:spacing w:val="-2"/>
                <w:sz w:val="20"/>
              </w:rPr>
              <w:t>SUBTENANT:</w:t>
            </w:r>
          </w:p>
          <w:p>
            <w:pPr>
              <w:pStyle w:val="TableParagraph"/>
              <w:spacing w:before="218" w:after="1"/>
              <w:rPr>
                <w:b/>
                <w:sz w:val="20"/>
              </w:rPr>
            </w:pPr>
          </w:p>
          <w:p>
            <w:pPr>
              <w:pStyle w:val="TableParagraph"/>
              <w:tabs>
                <w:tab w:pos="3109" w:val="left" w:leader="none"/>
              </w:tabs>
              <w:spacing w:line="20" w:lineRule="exact"/>
              <w:ind w:left="263"/>
              <w:rPr>
                <w:sz w:val="2"/>
              </w:rPr>
            </w:pPr>
            <w:r>
              <w:rPr>
                <w:sz w:val="2"/>
              </w:rPr>
              <mc:AlternateContent>
                <mc:Choice Requires="wps">
                  <w:drawing>
                    <wp:inline distT="0" distB="0" distL="0" distR="0">
                      <wp:extent cx="1516380" cy="8255"/>
                      <wp:effectExtent l="9525" t="0" r="0" b="1269"/>
                      <wp:docPr id="12" name="Group 12"/>
                      <wp:cNvGraphicFramePr>
                        <a:graphicFrameLocks/>
                      </wp:cNvGraphicFramePr>
                      <a:graphic>
                        <a:graphicData uri="http://schemas.microsoft.com/office/word/2010/wordprocessingGroup">
                          <wpg:wgp>
                            <wpg:cNvPr id="12" name="Group 12"/>
                            <wpg:cNvGrpSpPr/>
                            <wpg:grpSpPr>
                              <a:xfrm>
                                <a:off x="0" y="0"/>
                                <a:ext cx="1516380" cy="8255"/>
                                <a:chExt cx="1516380" cy="8255"/>
                              </a:xfrm>
                            </wpg:grpSpPr>
                            <wps:wsp>
                              <wps:cNvPr id="13" name="Graphic 13"/>
                              <wps:cNvSpPr/>
                              <wps:spPr>
                                <a:xfrm>
                                  <a:off x="0" y="4110"/>
                                  <a:ext cx="1516380" cy="1270"/>
                                </a:xfrm>
                                <a:custGeom>
                                  <a:avLst/>
                                  <a:gdLst/>
                                  <a:ahLst/>
                                  <a:cxnLst/>
                                  <a:rect l="l" t="t" r="r" b="b"/>
                                  <a:pathLst>
                                    <a:path w="1516380" h="0">
                                      <a:moveTo>
                                        <a:pt x="0" y="0"/>
                                      </a:moveTo>
                                      <a:lnTo>
                                        <a:pt x="1516386" y="0"/>
                                      </a:lnTo>
                                    </a:path>
                                  </a:pathLst>
                                </a:custGeom>
                                <a:ln w="82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9.4pt;height:.65pt;mso-position-horizontal-relative:char;mso-position-vertical-relative:line" id="docshapegroup8" coordorigin="0,0" coordsize="2388,13">
                      <v:line style="position:absolute" from="0,6" to="2388,6" stroked="true" strokeweight=".6474pt" strokecolor="#000000">
                        <v:stroke dashstyle="solid"/>
                      </v:line>
                    </v:group>
                  </w:pict>
                </mc:Fallback>
              </mc:AlternateContent>
            </w:r>
            <w:r>
              <w:rPr>
                <w:sz w:val="2"/>
              </w:rPr>
            </w:r>
            <w:r>
              <w:rPr>
                <w:sz w:val="2"/>
              </w:rPr>
              <w:tab/>
            </w:r>
            <w:r>
              <w:rPr>
                <w:sz w:val="2"/>
              </w:rPr>
              <mc:AlternateContent>
                <mc:Choice Requires="wps">
                  <w:drawing>
                    <wp:inline distT="0" distB="0" distL="0" distR="0">
                      <wp:extent cx="565785" cy="8255"/>
                      <wp:effectExtent l="9525" t="0" r="0" b="1269"/>
                      <wp:docPr id="14" name="Group 14"/>
                      <wp:cNvGraphicFramePr>
                        <a:graphicFrameLocks/>
                      </wp:cNvGraphicFramePr>
                      <a:graphic>
                        <a:graphicData uri="http://schemas.microsoft.com/office/word/2010/wordprocessingGroup">
                          <wpg:wgp>
                            <wpg:cNvPr id="14" name="Group 14"/>
                            <wpg:cNvGrpSpPr/>
                            <wpg:grpSpPr>
                              <a:xfrm>
                                <a:off x="0" y="0"/>
                                <a:ext cx="565785" cy="8255"/>
                                <a:chExt cx="565785" cy="8255"/>
                              </a:xfrm>
                            </wpg:grpSpPr>
                            <wps:wsp>
                              <wps:cNvPr id="15" name="Graphic 15"/>
                              <wps:cNvSpPr/>
                              <wps:spPr>
                                <a:xfrm>
                                  <a:off x="0" y="4110"/>
                                  <a:ext cx="565785" cy="1270"/>
                                </a:xfrm>
                                <a:custGeom>
                                  <a:avLst/>
                                  <a:gdLst/>
                                  <a:ahLst/>
                                  <a:cxnLst/>
                                  <a:rect l="l" t="t" r="r" b="b"/>
                                  <a:pathLst>
                                    <a:path w="565785" h="0">
                                      <a:moveTo>
                                        <a:pt x="0" y="0"/>
                                      </a:moveTo>
                                      <a:lnTo>
                                        <a:pt x="565419" y="0"/>
                                      </a:lnTo>
                                    </a:path>
                                  </a:pathLst>
                                </a:custGeom>
                                <a:ln w="82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55pt;height:.65pt;mso-position-horizontal-relative:char;mso-position-vertical-relative:line" id="docshapegroup9" coordorigin="0,0" coordsize="891,13">
                      <v:line style="position:absolute" from="0,6" to="890,6" stroked="true" strokeweight=".6474pt" strokecolor="#000000">
                        <v:stroke dashstyle="solid"/>
                      </v:line>
                    </v:group>
                  </w:pict>
                </mc:Fallback>
              </mc:AlternateContent>
            </w:r>
            <w:r>
              <w:rPr>
                <w:sz w:val="2"/>
              </w:rPr>
            </w:r>
          </w:p>
          <w:p>
            <w:pPr>
              <w:pStyle w:val="TableParagraph"/>
              <w:tabs>
                <w:tab w:pos="3121" w:val="left" w:leader="none"/>
              </w:tabs>
              <w:spacing w:before="5"/>
              <w:ind w:left="262"/>
              <w:rPr>
                <w:sz w:val="20"/>
              </w:rPr>
            </w:pPr>
            <w:r>
              <w:rPr>
                <w:spacing w:val="-2"/>
                <w:sz w:val="20"/>
              </w:rPr>
              <w:t>Signature</w:t>
            </w:r>
            <w:r>
              <w:rPr>
                <w:sz w:val="20"/>
              </w:rPr>
              <w:tab/>
            </w:r>
            <w:r>
              <w:rPr>
                <w:spacing w:val="-4"/>
                <w:sz w:val="20"/>
              </w:rPr>
              <w:t>Date</w:t>
            </w:r>
          </w:p>
          <w:p>
            <w:pPr>
              <w:pStyle w:val="TableParagraph"/>
              <w:spacing w:before="218"/>
              <w:rPr>
                <w:b/>
                <w:sz w:val="20"/>
              </w:rPr>
            </w:pPr>
          </w:p>
          <w:p>
            <w:pPr>
              <w:pStyle w:val="TableParagraph"/>
              <w:spacing w:line="20" w:lineRule="exact"/>
              <w:ind w:left="263"/>
              <w:rPr>
                <w:sz w:val="2"/>
              </w:rPr>
            </w:pPr>
            <w:r>
              <w:rPr>
                <w:sz w:val="2"/>
              </w:rPr>
              <mc:AlternateContent>
                <mc:Choice Requires="wps">
                  <w:drawing>
                    <wp:inline distT="0" distB="0" distL="0" distR="0">
                      <wp:extent cx="1516380" cy="8255"/>
                      <wp:effectExtent l="9525" t="0" r="0" b="1269"/>
                      <wp:docPr id="16" name="Group 16"/>
                      <wp:cNvGraphicFramePr>
                        <a:graphicFrameLocks/>
                      </wp:cNvGraphicFramePr>
                      <a:graphic>
                        <a:graphicData uri="http://schemas.microsoft.com/office/word/2010/wordprocessingGroup">
                          <wpg:wgp>
                            <wpg:cNvPr id="16" name="Group 16"/>
                            <wpg:cNvGrpSpPr/>
                            <wpg:grpSpPr>
                              <a:xfrm>
                                <a:off x="0" y="0"/>
                                <a:ext cx="1516380" cy="8255"/>
                                <a:chExt cx="1516380" cy="8255"/>
                              </a:xfrm>
                            </wpg:grpSpPr>
                            <wps:wsp>
                              <wps:cNvPr id="17" name="Graphic 17"/>
                              <wps:cNvSpPr/>
                              <wps:spPr>
                                <a:xfrm>
                                  <a:off x="0" y="4110"/>
                                  <a:ext cx="1516380" cy="1270"/>
                                </a:xfrm>
                                <a:custGeom>
                                  <a:avLst/>
                                  <a:gdLst/>
                                  <a:ahLst/>
                                  <a:cxnLst/>
                                  <a:rect l="l" t="t" r="r" b="b"/>
                                  <a:pathLst>
                                    <a:path w="1516380" h="0">
                                      <a:moveTo>
                                        <a:pt x="0" y="0"/>
                                      </a:moveTo>
                                      <a:lnTo>
                                        <a:pt x="1516386" y="0"/>
                                      </a:lnTo>
                                    </a:path>
                                  </a:pathLst>
                                </a:custGeom>
                                <a:ln w="82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9.4pt;height:.65pt;mso-position-horizontal-relative:char;mso-position-vertical-relative:line" id="docshapegroup10" coordorigin="0,0" coordsize="2388,13">
                      <v:line style="position:absolute" from="0,6" to="2388,6" stroked="true" strokeweight=".6474pt" strokecolor="#000000">
                        <v:stroke dashstyle="solid"/>
                      </v:line>
                    </v:group>
                  </w:pict>
                </mc:Fallback>
              </mc:AlternateContent>
            </w:r>
            <w:r>
              <w:rPr>
                <w:sz w:val="2"/>
              </w:rPr>
            </w:r>
          </w:p>
          <w:p>
            <w:pPr>
              <w:pStyle w:val="TableParagraph"/>
              <w:spacing w:before="5"/>
              <w:ind w:left="262"/>
              <w:rPr>
                <w:sz w:val="20"/>
              </w:rPr>
            </w:pPr>
            <w:r>
              <w:rPr>
                <w:sz w:val="20"/>
              </w:rPr>
              <w:t>Print</w:t>
            </w:r>
            <w:r>
              <w:rPr>
                <w:spacing w:val="-5"/>
                <w:sz w:val="20"/>
              </w:rPr>
              <w:t> </w:t>
            </w:r>
            <w:r>
              <w:rPr>
                <w:spacing w:val="-4"/>
                <w:sz w:val="20"/>
              </w:rPr>
              <w:t>Name</w:t>
            </w:r>
          </w:p>
        </w:tc>
      </w:tr>
    </w:tbl>
    <w:sectPr>
      <w:type w:val="continuous"/>
      <w:pgSz w:w="12240" w:h="15840"/>
      <w:pgMar w:header="0" w:footer="1014" w:top="1060" w:bottom="12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pPr>
    <w:r>
      <w:rPr/>
      <mc:AlternateContent>
        <mc:Choice Requires="wps">
          <w:drawing>
            <wp:anchor distT="0" distB="0" distL="0" distR="0" allowOverlap="1" layoutInCell="1" locked="0" behindDoc="1" simplePos="0" relativeHeight="487456768">
              <wp:simplePos x="0" y="0"/>
              <wp:positionH relativeFrom="page">
                <wp:posOffset>3813047</wp:posOffset>
              </wp:positionH>
              <wp:positionV relativeFrom="page">
                <wp:posOffset>9274556</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239990pt;margin-top:730.280029pt;width:12.6pt;height:13.05pt;mso-position-horizontal-relative:page;mso-position-vertical-relative:page;z-index:-15859712" type="#_x0000_t202" id="docshape1"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25" w:hanging="272"/>
        <w:jc w:val="left"/>
      </w:pPr>
      <w:rPr>
        <w:rFonts w:hint="default" w:ascii="Calibri" w:hAnsi="Calibri" w:eastAsia="Calibri" w:cs="Calibri"/>
        <w:b/>
        <w:bCs/>
        <w:i w:val="0"/>
        <w:iCs w:val="0"/>
        <w:spacing w:val="-1"/>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708" w:hanging="272"/>
      </w:pPr>
      <w:rPr>
        <w:rFonts w:hint="default"/>
        <w:lang w:val="en-US" w:eastAsia="en-US" w:bidi="ar-SA"/>
      </w:rPr>
    </w:lvl>
    <w:lvl w:ilvl="3">
      <w:start w:val="0"/>
      <w:numFmt w:val="bullet"/>
      <w:lvlText w:val="•"/>
      <w:lvlJc w:val="left"/>
      <w:pPr>
        <w:ind w:left="2402" w:hanging="272"/>
      </w:pPr>
      <w:rPr>
        <w:rFonts w:hint="default"/>
        <w:lang w:val="en-US" w:eastAsia="en-US" w:bidi="ar-SA"/>
      </w:rPr>
    </w:lvl>
    <w:lvl w:ilvl="4">
      <w:start w:val="0"/>
      <w:numFmt w:val="bullet"/>
      <w:lvlText w:val="•"/>
      <w:lvlJc w:val="left"/>
      <w:pPr>
        <w:ind w:left="3096" w:hanging="272"/>
      </w:pPr>
      <w:rPr>
        <w:rFonts w:hint="default"/>
        <w:lang w:val="en-US" w:eastAsia="en-US" w:bidi="ar-SA"/>
      </w:rPr>
    </w:lvl>
    <w:lvl w:ilvl="5">
      <w:start w:val="0"/>
      <w:numFmt w:val="bullet"/>
      <w:lvlText w:val="•"/>
      <w:lvlJc w:val="left"/>
      <w:pPr>
        <w:ind w:left="3790" w:hanging="272"/>
      </w:pPr>
      <w:rPr>
        <w:rFonts w:hint="default"/>
        <w:lang w:val="en-US" w:eastAsia="en-US" w:bidi="ar-SA"/>
      </w:rPr>
    </w:lvl>
    <w:lvl w:ilvl="6">
      <w:start w:val="0"/>
      <w:numFmt w:val="bullet"/>
      <w:lvlText w:val="•"/>
      <w:lvlJc w:val="left"/>
      <w:pPr>
        <w:ind w:left="4484" w:hanging="272"/>
      </w:pPr>
      <w:rPr>
        <w:rFonts w:hint="default"/>
        <w:lang w:val="en-US" w:eastAsia="en-US" w:bidi="ar-SA"/>
      </w:rPr>
    </w:lvl>
    <w:lvl w:ilvl="7">
      <w:start w:val="0"/>
      <w:numFmt w:val="bullet"/>
      <w:lvlText w:val="•"/>
      <w:lvlJc w:val="left"/>
      <w:pPr>
        <w:ind w:left="5178" w:hanging="272"/>
      </w:pPr>
      <w:rPr>
        <w:rFonts w:hint="default"/>
        <w:lang w:val="en-US" w:eastAsia="en-US" w:bidi="ar-SA"/>
      </w:rPr>
    </w:lvl>
    <w:lvl w:ilvl="8">
      <w:start w:val="0"/>
      <w:numFmt w:val="bullet"/>
      <w:lvlText w:val="•"/>
      <w:lvlJc w:val="left"/>
      <w:pPr>
        <w:ind w:left="5872" w:hanging="27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hanging="269"/>
    </w:pPr>
    <w:rPr>
      <w:rFonts w:ascii="Calibri" w:hAnsi="Calibri" w:eastAsia="Calibri" w:cs="Calibri"/>
      <w:sz w:val="20"/>
      <w:szCs w:val="20"/>
      <w:lang w:val="en-US" w:eastAsia="en-US" w:bidi="ar-SA"/>
    </w:rPr>
  </w:style>
  <w:style w:styleId="Title" w:type="paragraph">
    <w:name w:val="Title"/>
    <w:basedOn w:val="Normal"/>
    <w:uiPriority w:val="1"/>
    <w:qFormat/>
    <w:pPr>
      <w:spacing w:before="210"/>
      <w:ind w:left="360"/>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facultyhousing.office@nyu.ed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NYU</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 Last</dc:creator>
  <dc:description/>
  <dcterms:created xsi:type="dcterms:W3CDTF">2025-01-06T11:06:56Z</dcterms:created>
  <dcterms:modified xsi:type="dcterms:W3CDTF">2025-01-06T11:06:56Z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2012-04-14T00:00:00Z</vt:filetime>
  </property>
  <property fmtid="{D5CDD505-2E9C-101B-9397-08002B2CF9AE}" pid="3" name="Creator">
    <vt:lpwstr>Acrobat PDFMaker 9.1 for Word</vt:lpwstr>
  </property>
  <property fmtid="{D5CDD505-2E9C-101B-9397-08002B2CF9AE}" pid="4" name="LastSaved">
    <vt:filetime>2025-01-06T00:00:00Z</vt:filetime>
  </property>
  <property fmtid="{D5CDD505-2E9C-101B-9397-08002B2CF9AE}" pid="5" name="Producer">
    <vt:lpwstr>Adobe PDF Library 9.0</vt:lpwstr>
  </property>
  <property fmtid="{D5CDD505-2E9C-101B-9397-08002B2CF9AE}" pid="6" name="SourceModified">
    <vt:lpwstr>D:20120414212350</vt:lpwstr>
  </property>
</Properties>
</file>