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Sublease</w:t>
      </w:r>
      <w:r>
        <w:rPr>
          <w:spacing w:val="-6"/>
        </w:rPr>
        <w:t> </w:t>
      </w:r>
      <w:r>
        <w:rPr>
          <w:spacing w:val="-2"/>
        </w:rPr>
        <w:t>Agreement</w:t>
      </w:r>
    </w:p>
    <w:p>
      <w:pPr>
        <w:pStyle w:val="BodyText"/>
        <w:tabs>
          <w:tab w:pos="5454" w:val="left" w:leader="none"/>
          <w:tab w:pos="7149" w:val="left" w:leader="none"/>
        </w:tabs>
        <w:spacing w:before="292"/>
        <w:ind w:right="39"/>
      </w:pPr>
      <w:r>
        <w:rPr/>
        <w:t>This </w:t>
      </w:r>
      <w:r>
        <w:rPr>
          <w:b/>
        </w:rPr>
        <w:t>Sublease Agreement </w:t>
      </w:r>
      <w:r>
        <w:rPr/>
        <w:t>is made between </w:t>
      </w:r>
      <w:r>
        <w:rPr>
          <w:u w:val="single"/>
        </w:rPr>
        <w:tab/>
        <w:tab/>
      </w:r>
      <w:r>
        <w:rPr/>
        <w:t>,</w:t>
      </w:r>
      <w:r>
        <w:rPr>
          <w:spacing w:val="-12"/>
        </w:rPr>
        <w:t> </w:t>
      </w:r>
      <w:r>
        <w:rPr/>
        <w:t>individually</w:t>
      </w:r>
      <w:r>
        <w:rPr>
          <w:spacing w:val="-13"/>
        </w:rPr>
        <w:t> </w:t>
      </w:r>
      <w:r>
        <w:rPr/>
        <w:t>or</w:t>
      </w:r>
      <w:r>
        <w:rPr>
          <w:spacing w:val="-9"/>
        </w:rPr>
        <w:t> </w:t>
      </w:r>
      <w:r>
        <w:rPr/>
        <w:t>collectively</w:t>
      </w:r>
      <w:r>
        <w:rPr>
          <w:spacing w:val="-10"/>
        </w:rPr>
        <w:t> </w:t>
      </w:r>
      <w:r>
        <w:rPr/>
        <w:t>as the "Sublandord," and </w:t>
      </w:r>
      <w:r>
        <w:rPr>
          <w:u w:val="single"/>
        </w:rPr>
        <w:tab/>
      </w:r>
      <w:r>
        <w:rPr/>
        <w:t>, as the "Subtenant," together referred to as the "Parties."</w:t>
      </w:r>
    </w:p>
    <w:p>
      <w:pPr>
        <w:pStyle w:val="BodyText"/>
        <w:spacing w:before="2"/>
      </w:pPr>
    </w:p>
    <w:p>
      <w:pPr>
        <w:pStyle w:val="BodyText"/>
        <w:tabs>
          <w:tab w:pos="8409" w:val="left" w:leader="none"/>
        </w:tabs>
        <w:ind w:right="169"/>
      </w:pPr>
      <w:r>
        <w:rPr/>
        <w:t>The Parties agree that the Subtenant shall lease from the Sublandord a portion of the Sublandlord’s interest in the premises located at </w:t>
      </w:r>
      <w:r>
        <w:rPr>
          <w:u w:val="single"/>
        </w:rPr>
        <w:tab/>
      </w:r>
      <w:r>
        <w:rPr/>
        <w:t>,</w:t>
      </w:r>
      <w:r>
        <w:rPr>
          <w:spacing w:val="-14"/>
        </w:rPr>
        <w:t> </w:t>
      </w:r>
      <w:r>
        <w:rPr/>
        <w:t>California</w:t>
      </w:r>
      <w:r>
        <w:rPr>
          <w:spacing w:val="-14"/>
        </w:rPr>
        <w:t> </w:t>
      </w:r>
      <w:r>
        <w:rPr/>
        <w:t>(the "Premises") on the following terms:</w:t>
      </w:r>
    </w:p>
    <w:p>
      <w:pPr>
        <w:pStyle w:val="ListParagraph"/>
        <w:numPr>
          <w:ilvl w:val="0"/>
          <w:numId w:val="1"/>
        </w:numPr>
        <w:tabs>
          <w:tab w:pos="242" w:val="left" w:leader="none"/>
          <w:tab w:pos="7747" w:val="left" w:leader="none"/>
        </w:tabs>
        <w:spacing w:line="240" w:lineRule="auto" w:before="292" w:after="0"/>
        <w:ind w:left="242" w:right="0" w:hanging="242"/>
        <w:jc w:val="left"/>
        <w:rPr>
          <w:sz w:val="24"/>
        </w:rPr>
      </w:pPr>
      <w:r>
        <w:rPr>
          <w:b/>
          <w:sz w:val="24"/>
        </w:rPr>
        <w:t>Sublease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Term.</w:t>
      </w:r>
      <w:r>
        <w:rPr>
          <w:b/>
          <w:spacing w:val="53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Sublease will</w:t>
      </w:r>
      <w:r>
        <w:rPr>
          <w:spacing w:val="-4"/>
          <w:sz w:val="24"/>
        </w:rPr>
        <w:t> </w:t>
      </w:r>
      <w:r>
        <w:rPr>
          <w:sz w:val="24"/>
        </w:rPr>
        <w:t>begin</w:t>
      </w:r>
      <w:r>
        <w:rPr>
          <w:spacing w:val="-1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  <w:u w:val="single"/>
        </w:rPr>
        <w:tab/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end</w:t>
      </w:r>
      <w:r>
        <w:rPr>
          <w:spacing w:val="1"/>
          <w:sz w:val="24"/>
        </w:rPr>
        <w:t> </w:t>
      </w:r>
      <w:r>
        <w:rPr>
          <w:spacing w:val="-5"/>
          <w:sz w:val="24"/>
        </w:rPr>
        <w:t>on</w:t>
      </w:r>
    </w:p>
    <w:p>
      <w:pPr>
        <w:tabs>
          <w:tab w:pos="2152" w:val="left" w:leader="none"/>
        </w:tabs>
        <w:spacing w:before="0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  <w:tab w:pos="6321" w:val="left" w:leader="none"/>
        </w:tabs>
        <w:spacing w:line="240" w:lineRule="auto" w:before="0" w:after="0"/>
        <w:ind w:left="0" w:right="147" w:firstLine="0"/>
        <w:jc w:val="left"/>
        <w:rPr>
          <w:sz w:val="24"/>
        </w:rPr>
      </w:pPr>
      <w:r>
        <w:rPr>
          <w:b/>
          <w:sz w:val="24"/>
        </w:rPr>
        <w:t>Rent.</w:t>
      </w:r>
      <w:r>
        <w:rPr>
          <w:b/>
          <w:spacing w:val="40"/>
          <w:sz w:val="24"/>
        </w:rPr>
        <w:t> </w:t>
      </w:r>
      <w:r>
        <w:rPr>
          <w:sz w:val="24"/>
        </w:rPr>
        <w:t>Subtenant will pay a total monthly rent of $</w:t>
      </w:r>
      <w:r>
        <w:rPr>
          <w:sz w:val="24"/>
          <w:u w:val="single"/>
        </w:rPr>
        <w:tab/>
      </w:r>
      <w:r>
        <w:rPr>
          <w:sz w:val="24"/>
        </w:rPr>
        <w:t>.</w:t>
      </w:r>
      <w:r>
        <w:rPr>
          <w:spacing w:val="-7"/>
          <w:sz w:val="24"/>
        </w:rPr>
        <w:t> </w:t>
      </w:r>
      <w:r>
        <w:rPr>
          <w:sz w:val="24"/>
        </w:rPr>
        <w:t>Rent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7"/>
          <w:sz w:val="24"/>
        </w:rPr>
        <w:t> </w:t>
      </w:r>
      <w:r>
        <w:rPr>
          <w:sz w:val="24"/>
        </w:rPr>
        <w:t>payable</w:t>
      </w:r>
      <w:r>
        <w:rPr>
          <w:spacing w:val="-4"/>
          <w:sz w:val="24"/>
        </w:rPr>
        <w:t> </w:t>
      </w:r>
      <w:r>
        <w:rPr>
          <w:sz w:val="24"/>
        </w:rPr>
        <w:t>on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first</w:t>
      </w:r>
      <w:r>
        <w:rPr>
          <w:spacing w:val="-6"/>
          <w:sz w:val="24"/>
        </w:rPr>
        <w:t> </w:t>
      </w:r>
      <w:r>
        <w:rPr>
          <w:sz w:val="24"/>
        </w:rPr>
        <w:t>day of each month directly to the Sublandord.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  <w:tab w:pos="5144" w:val="left" w:leader="none"/>
        </w:tabs>
        <w:spacing w:line="240" w:lineRule="auto" w:before="0" w:after="0"/>
        <w:ind w:left="0" w:right="158" w:firstLine="0"/>
        <w:jc w:val="left"/>
        <w:rPr>
          <w:sz w:val="24"/>
        </w:rPr>
      </w:pPr>
      <w:r>
        <w:rPr>
          <w:b/>
          <w:sz w:val="24"/>
        </w:rPr>
        <w:t>Security Deposit.</w:t>
      </w:r>
      <w:r>
        <w:rPr>
          <w:b/>
          <w:spacing w:val="40"/>
          <w:sz w:val="24"/>
        </w:rPr>
        <w:t> </w:t>
      </w:r>
      <w:r>
        <w:rPr>
          <w:sz w:val="24"/>
        </w:rPr>
        <w:t>Subtenant will pay $</w:t>
      </w:r>
      <w:r>
        <w:rPr>
          <w:sz w:val="24"/>
          <w:u w:val="single"/>
        </w:rPr>
        <w:tab/>
      </w:r>
      <w:r>
        <w:rPr>
          <w:sz w:val="24"/>
        </w:rPr>
        <w:t>to Sublandord as a security deposit. Deductions permitted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California</w:t>
      </w:r>
      <w:r>
        <w:rPr>
          <w:spacing w:val="-3"/>
          <w:sz w:val="24"/>
        </w:rPr>
        <w:t> </w:t>
      </w:r>
      <w:r>
        <w:rPr>
          <w:sz w:val="24"/>
        </w:rPr>
        <w:t>law</w:t>
      </w:r>
      <w:r>
        <w:rPr>
          <w:spacing w:val="-4"/>
          <w:sz w:val="24"/>
        </w:rPr>
        <w:t> </w:t>
      </w:r>
      <w:r>
        <w:rPr>
          <w:sz w:val="24"/>
        </w:rPr>
        <w:t>may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made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security</w:t>
      </w:r>
      <w:r>
        <w:rPr>
          <w:spacing w:val="-3"/>
          <w:sz w:val="24"/>
        </w:rPr>
        <w:t> </w:t>
      </w:r>
      <w:r>
        <w:rPr>
          <w:sz w:val="24"/>
        </w:rPr>
        <w:t>deposit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remainder,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any,</w:t>
      </w:r>
      <w:r>
        <w:rPr>
          <w:spacing w:val="-5"/>
          <w:sz w:val="24"/>
        </w:rPr>
        <w:t> </w:t>
      </w:r>
      <w:r>
        <w:rPr>
          <w:sz w:val="24"/>
        </w:rPr>
        <w:t>shall</w:t>
      </w:r>
      <w:r>
        <w:rPr>
          <w:spacing w:val="-6"/>
          <w:sz w:val="24"/>
        </w:rPr>
        <w:t> </w:t>
      </w:r>
      <w:r>
        <w:rPr>
          <w:sz w:val="24"/>
        </w:rPr>
        <w:t>be returned</w:t>
      </w:r>
      <w:r>
        <w:rPr>
          <w:spacing w:val="-1"/>
          <w:sz w:val="24"/>
        </w:rPr>
        <w:t> </w:t>
      </w:r>
      <w:r>
        <w:rPr>
          <w:sz w:val="24"/>
        </w:rPr>
        <w:t>to Subtenant</w:t>
      </w:r>
      <w:r>
        <w:rPr>
          <w:spacing w:val="-1"/>
          <w:sz w:val="24"/>
        </w:rPr>
        <w:t> </w:t>
      </w:r>
      <w:r>
        <w:rPr>
          <w:sz w:val="24"/>
        </w:rPr>
        <w:t>within 21 days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termination</w:t>
      </w:r>
      <w:r>
        <w:rPr>
          <w:spacing w:val="-1"/>
          <w:sz w:val="24"/>
        </w:rPr>
        <w:t> </w:t>
      </w:r>
      <w:r>
        <w:rPr>
          <w:sz w:val="24"/>
        </w:rPr>
        <w:t>of Subtenant’s</w:t>
      </w:r>
      <w:r>
        <w:rPr>
          <w:spacing w:val="-1"/>
          <w:sz w:val="24"/>
        </w:rPr>
        <w:t> </w:t>
      </w:r>
      <w:r>
        <w:rPr>
          <w:sz w:val="24"/>
        </w:rPr>
        <w:t>tenancy.</w:t>
      </w:r>
      <w:r>
        <w:rPr>
          <w:spacing w:val="-1"/>
          <w:sz w:val="24"/>
        </w:rPr>
        <w:t> </w:t>
      </w:r>
      <w:r>
        <w:rPr>
          <w:sz w:val="24"/>
        </w:rPr>
        <w:t>The security</w:t>
      </w:r>
      <w:r>
        <w:rPr>
          <w:spacing w:val="-3"/>
          <w:sz w:val="24"/>
        </w:rPr>
        <w:t> </w:t>
      </w:r>
      <w:r>
        <w:rPr>
          <w:sz w:val="24"/>
        </w:rPr>
        <w:t>deposit may not be used as last month’s rent.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1" w:after="0"/>
        <w:ind w:left="0" w:right="298" w:firstLine="0"/>
        <w:jc w:val="left"/>
        <w:rPr>
          <w:sz w:val="24"/>
        </w:rPr>
      </w:pPr>
      <w:r>
        <w:rPr>
          <w:b/>
          <w:sz w:val="24"/>
        </w:rPr>
        <w:t>Termination Notice.</w:t>
      </w:r>
      <w:r>
        <w:rPr>
          <w:b/>
          <w:spacing w:val="40"/>
          <w:sz w:val="24"/>
        </w:rPr>
        <w:t> </w:t>
      </w:r>
      <w:r>
        <w:rPr>
          <w:sz w:val="24"/>
        </w:rPr>
        <w:t>Subtenant’s</w:t>
      </w:r>
      <w:r>
        <w:rPr>
          <w:spacing w:val="-3"/>
          <w:sz w:val="24"/>
        </w:rPr>
        <w:t> </w:t>
      </w:r>
      <w:r>
        <w:rPr>
          <w:sz w:val="24"/>
        </w:rPr>
        <w:t>tenancy</w:t>
      </w:r>
      <w:r>
        <w:rPr>
          <w:spacing w:val="-1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terminate on</w:t>
      </w:r>
      <w:r>
        <w:rPr>
          <w:spacing w:val="-2"/>
          <w:sz w:val="24"/>
        </w:rPr>
        <w:t> </w:t>
      </w:r>
      <w:r>
        <w:rPr>
          <w:sz w:val="24"/>
        </w:rPr>
        <w:t>the date</w:t>
      </w:r>
      <w:r>
        <w:rPr>
          <w:spacing w:val="-3"/>
          <w:sz w:val="24"/>
        </w:rPr>
        <w:t> </w:t>
      </w:r>
      <w:r>
        <w:rPr>
          <w:sz w:val="24"/>
        </w:rPr>
        <w:t>specified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Section 1</w:t>
      </w:r>
      <w:r>
        <w:rPr>
          <w:spacing w:val="-2"/>
          <w:sz w:val="24"/>
        </w:rPr>
        <w:t> </w:t>
      </w:r>
      <w:r>
        <w:rPr>
          <w:sz w:val="24"/>
        </w:rPr>
        <w:t>above, unless Sublandord and Subtenant sign another written agreement prior to the end of tenancy providing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2"/>
          <w:sz w:val="24"/>
        </w:rPr>
        <w:t> </w:t>
      </w:r>
      <w:r>
        <w:rPr>
          <w:sz w:val="24"/>
        </w:rPr>
        <w:t>additional</w:t>
      </w:r>
      <w:r>
        <w:rPr>
          <w:spacing w:val="-2"/>
          <w:sz w:val="24"/>
        </w:rPr>
        <w:t> </w:t>
      </w:r>
      <w:r>
        <w:rPr>
          <w:sz w:val="24"/>
        </w:rPr>
        <w:t>period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tenancy.</w:t>
      </w:r>
      <w:r>
        <w:rPr>
          <w:spacing w:val="-4"/>
          <w:sz w:val="24"/>
        </w:rPr>
        <w:t> </w:t>
      </w:r>
      <w:r>
        <w:rPr>
          <w:sz w:val="24"/>
        </w:rPr>
        <w:t>Subtenant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responsible</w:t>
      </w:r>
      <w:r>
        <w:rPr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sz w:val="24"/>
        </w:rPr>
        <w:t>finding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replacement upon the termination of his/her tenancy.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  <w:tab w:pos="6738" w:val="left" w:leader="none"/>
          <w:tab w:pos="7716" w:val="left" w:leader="none"/>
        </w:tabs>
        <w:spacing w:line="240" w:lineRule="auto" w:before="292" w:after="0"/>
        <w:ind w:left="0" w:right="67" w:firstLine="0"/>
        <w:jc w:val="left"/>
        <w:rPr>
          <w:sz w:val="24"/>
        </w:rPr>
      </w:pPr>
      <w:r>
        <w:rPr>
          <w:b/>
          <w:sz w:val="24"/>
        </w:rPr>
        <w:t>Subtenant’s Interest in the Premises.</w:t>
      </w:r>
      <w:r>
        <w:rPr>
          <w:b/>
          <w:spacing w:val="40"/>
          <w:sz w:val="24"/>
        </w:rPr>
        <w:t> </w:t>
      </w:r>
      <w:r>
        <w:rPr>
          <w:sz w:val="24"/>
        </w:rPr>
        <w:t>Subtenant is one of </w:t>
      </w:r>
      <w:r>
        <w:rPr>
          <w:sz w:val="24"/>
          <w:u w:val="single"/>
        </w:rPr>
        <w:tab/>
      </w:r>
      <w:r>
        <w:rPr>
          <w:sz w:val="24"/>
        </w:rPr>
        <w:t>total tenants occupying the Premises</w:t>
      </w:r>
      <w:r>
        <w:rPr>
          <w:spacing w:val="-3"/>
          <w:sz w:val="24"/>
        </w:rPr>
        <w:t> </w:t>
      </w:r>
      <w:r>
        <w:rPr>
          <w:sz w:val="24"/>
        </w:rPr>
        <w:t>(the</w:t>
      </w:r>
      <w:r>
        <w:rPr>
          <w:spacing w:val="-5"/>
          <w:sz w:val="24"/>
        </w:rPr>
        <w:t> </w:t>
      </w:r>
      <w:r>
        <w:rPr>
          <w:sz w:val="24"/>
        </w:rPr>
        <w:t>"Tenants").</w:t>
      </w:r>
      <w:r>
        <w:rPr>
          <w:spacing w:val="40"/>
          <w:sz w:val="24"/>
        </w:rPr>
        <w:t> </w:t>
      </w:r>
      <w:r>
        <w:rPr>
          <w:sz w:val="24"/>
        </w:rPr>
        <w:t>Subtenant </w:t>
      </w:r>
      <w:r>
        <w:rPr>
          <w:rFonts w:ascii="Verdana" w:hAnsi="Verdana" w:eastAsia="Verdana"/>
          <w:sz w:val="24"/>
        </w:rPr>
        <w:t>w</w:t>
      </w:r>
      <w:r>
        <w:rPr>
          <w:sz w:val="24"/>
        </w:rPr>
        <w:t>ill</w:t>
      </w:r>
      <w:r>
        <w:rPr>
          <w:spacing w:val="40"/>
          <w:sz w:val="24"/>
        </w:rPr>
        <w:t> </w:t>
      </w:r>
      <w:r>
        <w:rPr>
          <w:rFonts w:ascii="Verdana" w:hAnsi="Verdana" w:eastAsia="Verdana"/>
          <w:sz w:val="24"/>
        </w:rPr>
        <w:t>w</w:t>
      </w:r>
      <w:r>
        <w:rPr>
          <w:sz w:val="24"/>
        </w:rPr>
        <w:t>ill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share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bedroom</w:t>
      </w:r>
      <w:r>
        <w:rPr>
          <w:spacing w:val="-2"/>
          <w:sz w:val="24"/>
        </w:rPr>
        <w:t> </w:t>
      </w:r>
      <w:r>
        <w:rPr>
          <w:sz w:val="24"/>
        </w:rPr>
        <w:t>at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Premises.</w:t>
      </w:r>
      <w:r>
        <w:rPr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Subtenant will share a bedroom, it will be shared with </w:t>
      </w:r>
      <w:r>
        <w:rPr>
          <w:sz w:val="24"/>
          <w:u w:val="single"/>
        </w:rPr>
        <w:tab/>
        <w:tab/>
      </w:r>
      <w:r>
        <w:rPr>
          <w:sz w:val="24"/>
        </w:rPr>
        <w:t>. Subtenant may share all of the common spaces (e.g., living room, dining room, kitchen, bathroom) in the Premises equally with the other Tenants.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0" w:right="504" w:firstLine="0"/>
        <w:jc w:val="left"/>
        <w:rPr>
          <w:sz w:val="24"/>
        </w:rPr>
      </w:pPr>
      <w:r>
        <w:rPr>
          <w:b/>
          <w:sz w:val="24"/>
        </w:rPr>
        <w:t>Overnight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Guests.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Subtenant</w:t>
      </w:r>
      <w:r>
        <w:rPr>
          <w:spacing w:val="-1"/>
          <w:sz w:val="24"/>
        </w:rPr>
        <w:t> </w:t>
      </w:r>
      <w:r>
        <w:rPr>
          <w:rFonts w:ascii="Verdana" w:hAnsi="Verdana" w:eastAsia="Verdana"/>
          <w:sz w:val="24"/>
        </w:rPr>
        <w:t>d</w:t>
      </w:r>
      <w:r>
        <w:rPr>
          <w:sz w:val="24"/>
        </w:rPr>
        <w:t>oes</w:t>
      </w:r>
      <w:r>
        <w:rPr>
          <w:spacing w:val="40"/>
          <w:sz w:val="24"/>
        </w:rPr>
        <w:t> </w:t>
      </w:r>
      <w:r>
        <w:rPr>
          <w:rFonts w:ascii="Verdana" w:hAnsi="Verdana" w:eastAsia="Verdana"/>
          <w:sz w:val="24"/>
        </w:rPr>
        <w:t>d</w:t>
      </w:r>
      <w:r>
        <w:rPr>
          <w:sz w:val="24"/>
        </w:rPr>
        <w:t>oes</w:t>
      </w:r>
      <w:r>
        <w:rPr>
          <w:spacing w:val="-3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need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obtain</w:t>
      </w:r>
      <w:r>
        <w:rPr>
          <w:spacing w:val="-4"/>
          <w:sz w:val="24"/>
        </w:rPr>
        <w:t> </w:t>
      </w:r>
      <w:r>
        <w:rPr>
          <w:sz w:val="24"/>
        </w:rPr>
        <w:t>Sublandlord’s</w:t>
      </w:r>
      <w:r>
        <w:rPr>
          <w:spacing w:val="-5"/>
          <w:sz w:val="24"/>
        </w:rPr>
        <w:t> </w:t>
      </w:r>
      <w:r>
        <w:rPr>
          <w:sz w:val="24"/>
        </w:rPr>
        <w:t>permission prior to the stay of any overnight guest(s).</w:t>
      </w:r>
    </w:p>
    <w:p>
      <w:pPr>
        <w:pStyle w:val="ListParagraph"/>
        <w:numPr>
          <w:ilvl w:val="0"/>
          <w:numId w:val="1"/>
        </w:numPr>
        <w:tabs>
          <w:tab w:pos="240" w:val="left" w:leader="none"/>
          <w:tab w:pos="2694" w:val="left" w:leader="none"/>
          <w:tab w:pos="7092" w:val="left" w:leader="none"/>
        </w:tabs>
        <w:spacing w:line="240" w:lineRule="auto" w:before="292" w:after="0"/>
        <w:ind w:left="0" w:right="306" w:firstLine="0"/>
        <w:jc w:val="both"/>
        <w:rPr>
          <w:sz w:val="24"/>
        </w:rPr>
      </w:pPr>
      <w:r>
        <w:rPr>
          <w:b/>
          <w:sz w:val="24"/>
        </w:rPr>
        <w:t>Utility and Telephone Charges.</w:t>
      </w:r>
      <w:r>
        <w:rPr>
          <w:b/>
          <w:spacing w:val="40"/>
          <w:sz w:val="24"/>
        </w:rPr>
        <w:t> </w:t>
      </w:r>
      <w:r>
        <w:rPr>
          <w:sz w:val="24"/>
        </w:rPr>
        <w:t>The Subtenant agrees to pay </w:t>
      </w:r>
      <w:r>
        <w:rPr>
          <w:sz w:val="24"/>
          <w:u w:val="single"/>
        </w:rPr>
        <w:tab/>
      </w:r>
      <w:r>
        <w:rPr>
          <w:sz w:val="24"/>
        </w:rPr>
        <w:t>% of all utility charges. The Subtenant will pay </w:t>
      </w:r>
      <w:r>
        <w:rPr>
          <w:sz w:val="24"/>
          <w:u w:val="single"/>
        </w:rPr>
        <w:tab/>
      </w:r>
      <w:r>
        <w:rPr>
          <w:sz w:val="24"/>
        </w:rPr>
        <w:t>%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fixed</w:t>
      </w:r>
      <w:r>
        <w:rPr>
          <w:spacing w:val="-5"/>
          <w:sz w:val="24"/>
        </w:rPr>
        <w:t> </w:t>
      </w:r>
      <w:r>
        <w:rPr>
          <w:sz w:val="24"/>
        </w:rPr>
        <w:t>monthly</w:t>
      </w:r>
      <w:r>
        <w:rPr>
          <w:spacing w:val="-4"/>
          <w:sz w:val="24"/>
        </w:rPr>
        <w:t> </w:t>
      </w:r>
      <w:r>
        <w:rPr>
          <w:sz w:val="24"/>
        </w:rPr>
        <w:t>telephone</w:t>
      </w:r>
      <w:r>
        <w:rPr>
          <w:spacing w:val="-3"/>
          <w:sz w:val="24"/>
        </w:rPr>
        <w:t> </w:t>
      </w:r>
      <w:r>
        <w:rPr>
          <w:sz w:val="24"/>
        </w:rPr>
        <w:t>service</w:t>
      </w:r>
      <w:r>
        <w:rPr>
          <w:spacing w:val="-3"/>
          <w:sz w:val="24"/>
        </w:rPr>
        <w:t> </w:t>
      </w:r>
      <w:r>
        <w:rPr>
          <w:sz w:val="24"/>
        </w:rPr>
        <w:t>charges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Subtenant</w:t>
      </w:r>
      <w:r>
        <w:rPr>
          <w:spacing w:val="-3"/>
          <w:sz w:val="24"/>
        </w:rPr>
        <w:t> </w:t>
      </w:r>
      <w:r>
        <w:rPr>
          <w:sz w:val="24"/>
        </w:rPr>
        <w:t>will</w:t>
      </w:r>
      <w:r>
        <w:rPr>
          <w:spacing w:val="-6"/>
          <w:sz w:val="24"/>
        </w:rPr>
        <w:t> </w:t>
      </w:r>
      <w:r>
        <w:rPr>
          <w:sz w:val="24"/>
        </w:rPr>
        <w:t>pay 100% of those telephone charges for which s/he is directly and individually responsible.</w:t>
      </w:r>
    </w:p>
    <w:p>
      <w:pPr>
        <w:pStyle w:val="BodyText"/>
        <w:spacing w:before="3"/>
      </w:pPr>
    </w:p>
    <w:p>
      <w:pPr>
        <w:pStyle w:val="ListParagraph"/>
        <w:numPr>
          <w:ilvl w:val="0"/>
          <w:numId w:val="1"/>
        </w:numPr>
        <w:tabs>
          <w:tab w:pos="240" w:val="left" w:leader="none"/>
        </w:tabs>
        <w:spacing w:line="240" w:lineRule="auto" w:before="0" w:after="0"/>
        <w:ind w:left="240" w:right="0" w:hanging="240"/>
        <w:jc w:val="left"/>
        <w:rPr>
          <w:sz w:val="24"/>
        </w:rPr>
      </w:pPr>
      <w:r>
        <w:rPr>
          <w:b/>
          <w:sz w:val="24"/>
        </w:rPr>
        <w:t>Household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Chores.</w:t>
      </w:r>
      <w:r>
        <w:rPr>
          <w:b/>
          <w:spacing w:val="5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Tenants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divide</w:t>
      </w:r>
      <w:r>
        <w:rPr>
          <w:spacing w:val="-1"/>
          <w:sz w:val="24"/>
        </w:rPr>
        <w:t> </w:t>
      </w:r>
      <w:r>
        <w:rPr>
          <w:sz w:val="24"/>
        </w:rPr>
        <w:t>all</w:t>
      </w:r>
      <w:r>
        <w:rPr>
          <w:spacing w:val="-5"/>
          <w:sz w:val="24"/>
        </w:rPr>
        <w:t> </w:t>
      </w:r>
      <w:r>
        <w:rPr>
          <w:sz w:val="24"/>
        </w:rPr>
        <w:t>household</w:t>
      </w:r>
      <w:r>
        <w:rPr>
          <w:spacing w:val="-1"/>
          <w:sz w:val="24"/>
        </w:rPr>
        <w:t> </w:t>
      </w:r>
      <w:r>
        <w:rPr>
          <w:sz w:val="24"/>
        </w:rPr>
        <w:t>chores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follows:</w:t>
      </w:r>
    </w:p>
    <w:p>
      <w:pPr>
        <w:pStyle w:val="BodyText"/>
        <w:spacing w:before="7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685800</wp:posOffset>
                </wp:positionH>
                <wp:positionV relativeFrom="paragraph">
                  <wp:posOffset>167176</wp:posOffset>
                </wp:positionV>
                <wp:extent cx="455168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51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51680" h="0">
                              <a:moveTo>
                                <a:pt x="0" y="0"/>
                              </a:moveTo>
                              <a:lnTo>
                                <a:pt x="4551426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3.163493pt;width:358.4pt;height:.1pt;mso-position-horizontal-relative:page;mso-position-vertical-relative:paragraph;z-index:-15728640;mso-wrap-distance-left:0;mso-wrap-distance-right:0" id="docshape3" coordorigin="1080,263" coordsize="7168,0" path="m1080,263l8248,263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1"/>
      </w:pPr>
    </w:p>
    <w:p>
      <w:pPr>
        <w:pStyle w:val="ListParagraph"/>
        <w:numPr>
          <w:ilvl w:val="0"/>
          <w:numId w:val="1"/>
        </w:numPr>
        <w:tabs>
          <w:tab w:pos="240" w:val="left" w:leader="none"/>
          <w:tab w:pos="4807" w:val="left" w:leader="none"/>
        </w:tabs>
        <w:spacing w:line="240" w:lineRule="auto" w:before="0" w:after="0"/>
        <w:ind w:left="0" w:right="589" w:firstLine="0"/>
        <w:jc w:val="left"/>
        <w:rPr>
          <w:sz w:val="24"/>
        </w:rPr>
      </w:pPr>
      <w:r>
        <w:rPr>
          <w:b/>
          <w:sz w:val="24"/>
        </w:rPr>
        <w:t>Noise Level.</w:t>
      </w:r>
      <w:r>
        <w:rPr>
          <w:b/>
          <w:spacing w:val="40"/>
          <w:sz w:val="24"/>
        </w:rPr>
        <w:t> </w:t>
      </w:r>
      <w:r>
        <w:rPr>
          <w:sz w:val="24"/>
        </w:rPr>
        <w:t>During the hours of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Tenants</w:t>
      </w:r>
      <w:r>
        <w:rPr>
          <w:spacing w:val="-6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maintain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noise</w:t>
      </w:r>
      <w:r>
        <w:rPr>
          <w:spacing w:val="-5"/>
          <w:sz w:val="24"/>
        </w:rPr>
        <w:t> </w:t>
      </w:r>
      <w:r>
        <w:rPr>
          <w:sz w:val="24"/>
        </w:rPr>
        <w:t>level</w:t>
      </w:r>
      <w:r>
        <w:rPr>
          <w:spacing w:val="-6"/>
          <w:sz w:val="24"/>
        </w:rPr>
        <w:t> </w:t>
      </w:r>
      <w:r>
        <w:rPr>
          <w:sz w:val="24"/>
        </w:rPr>
        <w:t>that</w:t>
      </w:r>
      <w:r>
        <w:rPr>
          <w:spacing w:val="-5"/>
          <w:sz w:val="24"/>
        </w:rPr>
        <w:t> </w:t>
      </w:r>
      <w:r>
        <w:rPr>
          <w:sz w:val="24"/>
        </w:rPr>
        <w:t>will permit all tenants to study.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92" w:after="0"/>
        <w:ind w:left="363" w:right="0" w:hanging="363"/>
        <w:jc w:val="left"/>
        <w:rPr>
          <w:sz w:val="24"/>
        </w:rPr>
      </w:pPr>
      <w:r>
        <w:rPr>
          <w:b/>
          <w:sz w:val="24"/>
        </w:rPr>
        <w:t>Smoking.</w:t>
      </w:r>
      <w:r>
        <w:rPr>
          <w:b/>
          <w:spacing w:val="53"/>
          <w:sz w:val="24"/>
        </w:rPr>
        <w:t> </w:t>
      </w:r>
      <w:r>
        <w:rPr>
          <w:sz w:val="24"/>
        </w:rPr>
        <w:t>Smoking</w:t>
      </w:r>
      <w:r>
        <w:rPr>
          <w:spacing w:val="-3"/>
          <w:sz w:val="24"/>
        </w:rPr>
        <w:t> </w:t>
      </w:r>
      <w:r>
        <w:rPr>
          <w:rFonts w:ascii="Verdana" w:eastAsia="Verdana"/>
          <w:sz w:val="24"/>
        </w:rPr>
        <w:t>i</w:t>
      </w:r>
      <w:r>
        <w:rPr>
          <w:sz w:val="24"/>
        </w:rPr>
        <w:t>s</w:t>
      </w:r>
      <w:r>
        <w:rPr>
          <w:spacing w:val="50"/>
          <w:sz w:val="24"/>
        </w:rPr>
        <w:t> </w:t>
      </w:r>
      <w:r>
        <w:rPr>
          <w:rFonts w:ascii="Verdana" w:eastAsia="Verdana"/>
          <w:sz w:val="24"/>
        </w:rPr>
        <w:t>i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allowed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Premises.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footerReference w:type="default" r:id="rId5"/>
          <w:type w:val="continuous"/>
          <w:pgSz w:w="12240" w:h="15840"/>
          <w:pgMar w:header="0" w:footer="703" w:top="1060" w:bottom="900" w:left="1080" w:right="108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71" w:after="0"/>
        <w:ind w:left="361" w:right="0" w:hanging="361"/>
        <w:jc w:val="left"/>
        <w:rPr>
          <w:sz w:val="24"/>
        </w:rPr>
      </w:pPr>
      <w:r>
        <w:rPr>
          <w:b/>
          <w:sz w:val="24"/>
        </w:rPr>
        <w:t>Alcohol.</w:t>
      </w:r>
      <w:r>
        <w:rPr>
          <w:b/>
          <w:spacing w:val="51"/>
          <w:sz w:val="24"/>
        </w:rPr>
        <w:t> </w:t>
      </w:r>
      <w:r>
        <w:rPr>
          <w:sz w:val="24"/>
        </w:rPr>
        <w:t>Alcohol</w:t>
      </w:r>
      <w:r>
        <w:rPr>
          <w:spacing w:val="-1"/>
          <w:sz w:val="24"/>
        </w:rPr>
        <w:t> </w:t>
      </w:r>
      <w:r>
        <w:rPr>
          <w:rFonts w:ascii="Verdana" w:eastAsia="Verdana"/>
          <w:sz w:val="24"/>
        </w:rPr>
        <w:t>i</w:t>
      </w:r>
      <w:r>
        <w:rPr>
          <w:sz w:val="24"/>
        </w:rPr>
        <w:t>s</w:t>
      </w:r>
      <w:r>
        <w:rPr>
          <w:spacing w:val="50"/>
          <w:sz w:val="24"/>
        </w:rPr>
        <w:t> </w:t>
      </w:r>
      <w:r>
        <w:rPr>
          <w:rFonts w:ascii="Verdana" w:eastAsia="Verdana"/>
          <w:sz w:val="24"/>
        </w:rPr>
        <w:t>i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2"/>
          <w:sz w:val="24"/>
        </w:rPr>
        <w:t> </w:t>
      </w:r>
      <w:r>
        <w:rPr>
          <w:sz w:val="24"/>
        </w:rPr>
        <w:t>allowed</w:t>
      </w:r>
      <w:r>
        <w:rPr>
          <w:spacing w:val="-1"/>
          <w:sz w:val="24"/>
        </w:rPr>
        <w:t> </w:t>
      </w: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Premises.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0" w:after="0"/>
        <w:ind w:left="0" w:right="446" w:firstLine="0"/>
        <w:jc w:val="left"/>
        <w:rPr>
          <w:sz w:val="24"/>
        </w:rPr>
      </w:pPr>
      <w:r>
        <w:rPr>
          <w:b/>
          <w:sz w:val="24"/>
        </w:rPr>
        <w:t>Parking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Space.</w:t>
      </w:r>
      <w:r>
        <w:rPr>
          <w:b/>
          <w:spacing w:val="40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Subtenant</w:t>
      </w:r>
      <w:r>
        <w:rPr>
          <w:spacing w:val="-3"/>
          <w:sz w:val="24"/>
        </w:rPr>
        <w:t> </w:t>
      </w:r>
      <w:r>
        <w:rPr>
          <w:sz w:val="24"/>
        </w:rPr>
        <w:t>agrees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2"/>
          <w:sz w:val="24"/>
        </w:rPr>
        <w:t> </w:t>
      </w:r>
      <w:r>
        <w:rPr>
          <w:sz w:val="24"/>
        </w:rPr>
        <w:t>s/he </w:t>
      </w:r>
      <w:r>
        <w:rPr>
          <w:rFonts w:ascii="Verdana" w:eastAsia="Verdana"/>
          <w:sz w:val="24"/>
        </w:rPr>
        <w:t>i</w:t>
      </w:r>
      <w:r>
        <w:rPr>
          <w:sz w:val="24"/>
        </w:rPr>
        <w:t>s</w:t>
      </w:r>
      <w:r>
        <w:rPr>
          <w:spacing w:val="40"/>
          <w:sz w:val="24"/>
        </w:rPr>
        <w:t> </w:t>
      </w:r>
      <w:r>
        <w:rPr>
          <w:rFonts w:ascii="Verdana" w:eastAsia="Verdana"/>
          <w:sz w:val="24"/>
        </w:rPr>
        <w:t>i</w:t>
      </w:r>
      <w:r>
        <w:rPr>
          <w:sz w:val="24"/>
        </w:rPr>
        <w:t>s</w:t>
      </w:r>
      <w:r>
        <w:rPr>
          <w:spacing w:val="-2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entitled</w:t>
      </w:r>
      <w:r>
        <w:rPr>
          <w:spacing w:val="-3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use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parking</w:t>
      </w:r>
      <w:r>
        <w:rPr>
          <w:spacing w:val="-2"/>
          <w:sz w:val="24"/>
        </w:rPr>
        <w:t> </w:t>
      </w:r>
      <w:r>
        <w:rPr>
          <w:sz w:val="24"/>
        </w:rPr>
        <w:t>space</w:t>
      </w:r>
      <w:r>
        <w:rPr>
          <w:spacing w:val="-2"/>
          <w:sz w:val="24"/>
        </w:rPr>
        <w:t> </w:t>
      </w:r>
      <w:r>
        <w:rPr>
          <w:sz w:val="24"/>
        </w:rPr>
        <w:t>as part of this Sublease Agreement.</w:t>
      </w:r>
      <w:r>
        <w:rPr>
          <w:spacing w:val="40"/>
          <w:sz w:val="24"/>
        </w:rPr>
        <w:t> </w:t>
      </w:r>
      <w:r>
        <w:rPr>
          <w:sz w:val="24"/>
        </w:rPr>
        <w:t>The parking space, if any, is located at</w:t>
      </w:r>
    </w:p>
    <w:p>
      <w:pPr>
        <w:tabs>
          <w:tab w:pos="4301" w:val="left" w:leader="none"/>
        </w:tabs>
        <w:spacing w:line="293" w:lineRule="exact" w:before="0"/>
        <w:ind w:left="0" w:right="0" w:firstLine="0"/>
        <w:jc w:val="left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  <w:tab w:pos="9972" w:val="left" w:leader="none"/>
        </w:tabs>
        <w:spacing w:line="240" w:lineRule="auto" w:before="293" w:after="0"/>
        <w:ind w:left="0" w:right="105" w:firstLine="0"/>
        <w:jc w:val="left"/>
        <w:rPr>
          <w:sz w:val="24"/>
        </w:rPr>
      </w:pPr>
      <w:r>
        <w:rPr>
          <w:b/>
          <w:sz w:val="24"/>
        </w:rPr>
        <w:t>Master Lease.</w:t>
      </w:r>
      <w:r>
        <w:rPr>
          <w:b/>
          <w:spacing w:val="40"/>
          <w:sz w:val="24"/>
        </w:rPr>
        <w:t> </w:t>
      </w:r>
      <w:r>
        <w:rPr>
          <w:sz w:val="24"/>
        </w:rPr>
        <w:t>In addition to the provisions of this Sublease Agreement, the Subtenant agrees to be bound by all the conditions of the lease between Sublandord and the landlord, </w:t>
      </w:r>
      <w:r>
        <w:rPr>
          <w:sz w:val="24"/>
          <w:u w:val="single"/>
        </w:rPr>
        <w:tab/>
      </w:r>
      <w:r>
        <w:rPr>
          <w:sz w:val="24"/>
        </w:rPr>
        <w:t> (the “Master Lease”).</w:t>
      </w:r>
      <w:r>
        <w:rPr>
          <w:spacing w:val="40"/>
          <w:sz w:val="24"/>
        </w:rPr>
        <w:t> </w:t>
      </w:r>
      <w:r>
        <w:rPr>
          <w:b/>
          <w:sz w:val="24"/>
        </w:rPr>
        <w:t>The Master Lease is attached to this Sublease Agreement for reference.</w:t>
      </w:r>
      <w:r>
        <w:rPr>
          <w:b/>
          <w:spacing w:val="40"/>
          <w:sz w:val="24"/>
        </w:rPr>
        <w:t> </w:t>
      </w:r>
      <w:r>
        <w:rPr>
          <w:sz w:val="24"/>
        </w:rPr>
        <w:t>The terms of the Master Lease are hereby incorporated into this Sublease Agreement.</w:t>
      </w:r>
      <w:r>
        <w:rPr>
          <w:spacing w:val="40"/>
          <w:sz w:val="24"/>
        </w:rPr>
        <w:t> </w:t>
      </w:r>
      <w:r>
        <w:rPr>
          <w:sz w:val="24"/>
        </w:rPr>
        <w:t>No representation that is not included here or in the Master Lease shall be binding upon the Parties.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361" w:val="left" w:leader="none"/>
        </w:tabs>
        <w:spacing w:line="240" w:lineRule="auto" w:before="1" w:after="0"/>
        <w:ind w:left="0" w:right="105" w:firstLine="0"/>
        <w:jc w:val="left"/>
        <w:rPr>
          <w:sz w:val="24"/>
        </w:rPr>
      </w:pPr>
      <w:r>
        <w:rPr>
          <w:b/>
          <w:sz w:val="24"/>
        </w:rPr>
        <w:t>Termination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Master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Lease.</w:t>
      </w:r>
      <w:r>
        <w:rPr>
          <w:b/>
          <w:spacing w:val="40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Sublandord</w:t>
      </w:r>
      <w:r>
        <w:rPr>
          <w:spacing w:val="-4"/>
          <w:sz w:val="24"/>
        </w:rPr>
        <w:t> </w:t>
      </w:r>
      <w:r>
        <w:rPr>
          <w:sz w:val="24"/>
        </w:rPr>
        <w:t>terminates</w:t>
      </w:r>
      <w:r>
        <w:rPr>
          <w:spacing w:val="-5"/>
          <w:sz w:val="24"/>
        </w:rPr>
        <w:t> </w:t>
      </w:r>
      <w:r>
        <w:rPr>
          <w:sz w:val="24"/>
        </w:rPr>
        <w:t>his/her</w:t>
      </w:r>
      <w:r>
        <w:rPr>
          <w:spacing w:val="-4"/>
          <w:sz w:val="24"/>
        </w:rPr>
        <w:t> </w:t>
      </w:r>
      <w:r>
        <w:rPr>
          <w:sz w:val="24"/>
        </w:rPr>
        <w:t>tenancy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Premises</w:t>
      </w:r>
      <w:r>
        <w:rPr>
          <w:spacing w:val="-5"/>
          <w:sz w:val="24"/>
        </w:rPr>
        <w:t> </w:t>
      </w:r>
      <w:r>
        <w:rPr>
          <w:sz w:val="24"/>
        </w:rPr>
        <w:t>under</w:t>
      </w:r>
      <w:r>
        <w:rPr>
          <w:spacing w:val="-7"/>
          <w:sz w:val="24"/>
        </w:rPr>
        <w:t> </w:t>
      </w:r>
      <w:r>
        <w:rPr>
          <w:sz w:val="24"/>
        </w:rPr>
        <w:t>the Master Lease, Sublandord will provide thirty (30) days’ notice to Subtenant. Subtenant agrees that if the</w:t>
      </w:r>
      <w:r>
        <w:rPr>
          <w:spacing w:val="-1"/>
          <w:sz w:val="24"/>
        </w:rPr>
        <w:t> </w:t>
      </w:r>
      <w:r>
        <w:rPr>
          <w:sz w:val="24"/>
        </w:rPr>
        <w:t>Master Lease is</w:t>
      </w:r>
      <w:r>
        <w:rPr>
          <w:spacing w:val="-1"/>
          <w:sz w:val="24"/>
        </w:rPr>
        <w:t> </w:t>
      </w:r>
      <w:r>
        <w:rPr>
          <w:sz w:val="24"/>
        </w:rPr>
        <w:t>terminated for any reason,</w:t>
      </w:r>
      <w:r>
        <w:rPr>
          <w:spacing w:val="-1"/>
          <w:sz w:val="24"/>
        </w:rPr>
        <w:t> </w:t>
      </w:r>
      <w:r>
        <w:rPr>
          <w:sz w:val="24"/>
        </w:rPr>
        <w:t>this Sublease Agreement will terminate as</w:t>
      </w:r>
      <w:r>
        <w:rPr>
          <w:spacing w:val="-1"/>
          <w:sz w:val="24"/>
        </w:rPr>
        <w:t> </w:t>
      </w:r>
      <w:r>
        <w:rPr>
          <w:sz w:val="24"/>
        </w:rPr>
        <w:t>of the same </w:t>
      </w:r>
      <w:r>
        <w:rPr>
          <w:spacing w:val="-2"/>
          <w:sz w:val="24"/>
        </w:rPr>
        <w:t>date.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92" w:after="0"/>
        <w:ind w:left="0" w:right="18" w:firstLine="0"/>
        <w:jc w:val="left"/>
        <w:rPr>
          <w:sz w:val="24"/>
        </w:rPr>
      </w:pPr>
      <w:r>
        <w:rPr>
          <w:b/>
          <w:sz w:val="24"/>
        </w:rPr>
        <w:t>Condition of the Premises.</w:t>
      </w:r>
      <w:r>
        <w:rPr>
          <w:b/>
          <w:spacing w:val="78"/>
          <w:sz w:val="24"/>
        </w:rPr>
        <w:t> </w:t>
      </w:r>
      <w:r>
        <w:rPr>
          <w:sz w:val="24"/>
        </w:rPr>
        <w:t>Subtenant acknowledges that s/he has examined the Premises and</w:t>
      </w:r>
      <w:r>
        <w:rPr>
          <w:sz w:val="24"/>
        </w:rPr>
        <w:t> that they are in good condition. Upon the termination of this Sublease Agreement for any cause, Subtenant</w:t>
      </w:r>
      <w:r>
        <w:rPr>
          <w:spacing w:val="-4"/>
          <w:sz w:val="24"/>
        </w:rPr>
        <w:t> </w:t>
      </w:r>
      <w:r>
        <w:rPr>
          <w:sz w:val="24"/>
        </w:rPr>
        <w:t>will</w:t>
      </w:r>
      <w:r>
        <w:rPr>
          <w:spacing w:val="-3"/>
          <w:sz w:val="24"/>
        </w:rPr>
        <w:t> </w:t>
      </w:r>
      <w:r>
        <w:rPr>
          <w:sz w:val="24"/>
        </w:rPr>
        <w:t>leave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Premises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4"/>
          <w:sz w:val="24"/>
        </w:rPr>
        <w:t> </w:t>
      </w:r>
      <w:r>
        <w:rPr>
          <w:sz w:val="24"/>
        </w:rPr>
        <w:t>their</w:t>
      </w:r>
      <w:r>
        <w:rPr>
          <w:spacing w:val="-2"/>
          <w:sz w:val="24"/>
        </w:rPr>
        <w:t> </w:t>
      </w:r>
      <w:r>
        <w:rPr>
          <w:sz w:val="24"/>
        </w:rPr>
        <w:t>original</w:t>
      </w:r>
      <w:r>
        <w:rPr>
          <w:spacing w:val="-5"/>
          <w:sz w:val="24"/>
        </w:rPr>
        <w:t> </w:t>
      </w:r>
      <w:r>
        <w:rPr>
          <w:sz w:val="24"/>
        </w:rPr>
        <w:t>good</w:t>
      </w:r>
      <w:r>
        <w:rPr>
          <w:spacing w:val="-4"/>
          <w:sz w:val="24"/>
        </w:rPr>
        <w:t> </w:t>
      </w:r>
      <w:r>
        <w:rPr>
          <w:sz w:val="24"/>
        </w:rPr>
        <w:t>condition,</w:t>
      </w:r>
      <w:r>
        <w:rPr>
          <w:spacing w:val="-5"/>
          <w:sz w:val="24"/>
        </w:rPr>
        <w:t> </w:t>
      </w:r>
      <w:r>
        <w:rPr>
          <w:sz w:val="24"/>
        </w:rPr>
        <w:t>except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reasonable</w:t>
      </w:r>
      <w:r>
        <w:rPr>
          <w:spacing w:val="-2"/>
          <w:sz w:val="24"/>
        </w:rPr>
        <w:t> </w:t>
      </w:r>
      <w:r>
        <w:rPr>
          <w:sz w:val="24"/>
        </w:rPr>
        <w:t>wear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tear. Subtenant</w:t>
      </w:r>
      <w:r>
        <w:rPr>
          <w:spacing w:val="-1"/>
          <w:sz w:val="24"/>
        </w:rPr>
        <w:t> </w:t>
      </w:r>
      <w:r>
        <w:rPr>
          <w:sz w:val="24"/>
        </w:rPr>
        <w:t>is responsible</w:t>
      </w:r>
      <w:r>
        <w:rPr>
          <w:spacing w:val="-1"/>
          <w:sz w:val="24"/>
        </w:rPr>
        <w:t> </w:t>
      </w:r>
      <w:r>
        <w:rPr>
          <w:sz w:val="24"/>
        </w:rPr>
        <w:t>for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repair</w:t>
      </w:r>
      <w:r>
        <w:rPr>
          <w:spacing w:val="-1"/>
          <w:sz w:val="24"/>
        </w:rPr>
        <w:t> </w:t>
      </w:r>
      <w:r>
        <w:rPr>
          <w:sz w:val="24"/>
        </w:rPr>
        <w:t>of any</w:t>
      </w:r>
      <w:r>
        <w:rPr>
          <w:spacing w:val="-3"/>
          <w:sz w:val="24"/>
        </w:rPr>
        <w:t> </w:t>
      </w:r>
      <w:r>
        <w:rPr>
          <w:sz w:val="24"/>
        </w:rPr>
        <w:t>damage resulting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act or</w:t>
      </w:r>
      <w:r>
        <w:rPr>
          <w:spacing w:val="-1"/>
          <w:sz w:val="24"/>
        </w:rPr>
        <w:t> </w:t>
      </w:r>
      <w:r>
        <w:rPr>
          <w:sz w:val="24"/>
        </w:rPr>
        <w:t>neglect of Subtenant</w:t>
      </w:r>
      <w:r>
        <w:rPr>
          <w:spacing w:val="-1"/>
          <w:sz w:val="24"/>
        </w:rPr>
        <w:t> </w:t>
      </w:r>
      <w:r>
        <w:rPr>
          <w:sz w:val="24"/>
        </w:rPr>
        <w:t>or those persons who are invitees of the Subtenant.</w:t>
      </w:r>
    </w:p>
    <w:p>
      <w:pPr>
        <w:pStyle w:val="ListParagraph"/>
        <w:numPr>
          <w:ilvl w:val="0"/>
          <w:numId w:val="1"/>
        </w:numPr>
        <w:tabs>
          <w:tab w:pos="363" w:val="left" w:leader="none"/>
        </w:tabs>
        <w:spacing w:line="240" w:lineRule="auto" w:before="292" w:after="0"/>
        <w:ind w:left="0" w:right="331" w:firstLine="0"/>
        <w:jc w:val="left"/>
        <w:rPr>
          <w:sz w:val="24"/>
        </w:rPr>
      </w:pPr>
      <w:r>
        <w:rPr>
          <w:b/>
          <w:sz w:val="24"/>
        </w:rPr>
        <w:t>Subleasing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Assignment.</w:t>
      </w:r>
      <w:r>
        <w:rPr>
          <w:b/>
          <w:spacing w:val="40"/>
          <w:sz w:val="24"/>
        </w:rPr>
        <w:t> </w:t>
      </w:r>
      <w:r>
        <w:rPr>
          <w:sz w:val="24"/>
        </w:rPr>
        <w:t>Subtenant</w:t>
      </w:r>
      <w:r>
        <w:rPr>
          <w:spacing w:val="-3"/>
          <w:sz w:val="24"/>
        </w:rPr>
        <w:t> </w:t>
      </w:r>
      <w:r>
        <w:rPr>
          <w:sz w:val="24"/>
        </w:rPr>
        <w:t>may</w:t>
      </w:r>
      <w:r>
        <w:rPr>
          <w:spacing w:val="-6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lease,</w:t>
      </w:r>
      <w:r>
        <w:rPr>
          <w:spacing w:val="-6"/>
          <w:sz w:val="24"/>
        </w:rPr>
        <w:t> </w:t>
      </w:r>
      <w:r>
        <w:rPr>
          <w:sz w:val="24"/>
        </w:rPr>
        <w:t>sublease,</w:t>
      </w:r>
      <w:r>
        <w:rPr>
          <w:spacing w:val="-6"/>
          <w:sz w:val="24"/>
        </w:rPr>
        <w:t> </w:t>
      </w:r>
      <w:r>
        <w:rPr>
          <w:sz w:val="24"/>
        </w:rPr>
        <w:t>or</w:t>
      </w:r>
      <w:r>
        <w:rPr>
          <w:spacing w:val="-3"/>
          <w:sz w:val="24"/>
        </w:rPr>
        <w:t> </w:t>
      </w:r>
      <w:r>
        <w:rPr>
          <w:sz w:val="24"/>
        </w:rPr>
        <w:t>assign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Premises</w:t>
      </w:r>
      <w:r>
        <w:rPr>
          <w:spacing w:val="-6"/>
          <w:sz w:val="24"/>
        </w:rPr>
        <w:t> </w:t>
      </w:r>
      <w:r>
        <w:rPr>
          <w:sz w:val="24"/>
        </w:rPr>
        <w:t>without the prior written consent of the Sublandord.</w:t>
      </w:r>
    </w:p>
    <w:p>
      <w:pPr>
        <w:pStyle w:val="BodyText"/>
        <w:spacing w:before="2"/>
      </w:pPr>
    </w:p>
    <w:p>
      <w:pPr>
        <w:pStyle w:val="ListParagraph"/>
        <w:numPr>
          <w:ilvl w:val="0"/>
          <w:numId w:val="1"/>
        </w:numPr>
        <w:tabs>
          <w:tab w:pos="415" w:val="left" w:leader="none"/>
        </w:tabs>
        <w:spacing w:line="240" w:lineRule="auto" w:before="0" w:after="0"/>
        <w:ind w:left="0" w:right="182" w:firstLine="0"/>
        <w:jc w:val="both"/>
        <w:rPr>
          <w:sz w:val="24"/>
        </w:rPr>
      </w:pPr>
      <w:r>
        <w:rPr>
          <w:b/>
          <w:sz w:val="24"/>
        </w:rPr>
        <w:t>Complete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Binding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Agreement.</w:t>
      </w:r>
      <w:r>
        <w:rPr>
          <w:b/>
          <w:spacing w:val="40"/>
          <w:sz w:val="24"/>
        </w:rPr>
        <w:t> </w:t>
      </w:r>
      <w:r>
        <w:rPr>
          <w:sz w:val="24"/>
        </w:rPr>
        <w:t>All</w:t>
      </w:r>
      <w:r>
        <w:rPr>
          <w:spacing w:val="-3"/>
          <w:sz w:val="24"/>
        </w:rPr>
        <w:t> </w:t>
      </w:r>
      <w:r>
        <w:rPr>
          <w:sz w:val="24"/>
        </w:rPr>
        <w:t>preliminary</w:t>
      </w:r>
      <w:r>
        <w:rPr>
          <w:spacing w:val="-1"/>
          <w:sz w:val="24"/>
        </w:rPr>
        <w:t> </w:t>
      </w:r>
      <w:r>
        <w:rPr>
          <w:sz w:val="24"/>
        </w:rPr>
        <w:t>negotiations</w:t>
      </w:r>
      <w:r>
        <w:rPr>
          <w:spacing w:val="-3"/>
          <w:sz w:val="24"/>
        </w:rPr>
        <w:t> </w:t>
      </w:r>
      <w:r>
        <w:rPr>
          <w:sz w:val="24"/>
        </w:rPr>
        <w:t>between the</w:t>
      </w:r>
      <w:r>
        <w:rPr>
          <w:spacing w:val="-2"/>
          <w:sz w:val="24"/>
        </w:rPr>
        <w:t> </w:t>
      </w:r>
      <w:r>
        <w:rPr>
          <w:sz w:val="24"/>
        </w:rPr>
        <w:t>Parties</w:t>
      </w:r>
      <w:r>
        <w:rPr>
          <w:spacing w:val="-1"/>
          <w:sz w:val="24"/>
        </w:rPr>
        <w:t> </w:t>
      </w:r>
      <w:r>
        <w:rPr>
          <w:sz w:val="24"/>
        </w:rPr>
        <w:t>are merged into,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superseded</w:t>
      </w:r>
      <w:r>
        <w:rPr>
          <w:spacing w:val="-2"/>
          <w:sz w:val="24"/>
        </w:rPr>
        <w:t> </w:t>
      </w:r>
      <w:r>
        <w:rPr>
          <w:sz w:val="24"/>
        </w:rPr>
        <w:t>by,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terms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5"/>
          <w:sz w:val="24"/>
        </w:rPr>
        <w:t> </w:t>
      </w:r>
      <w:r>
        <w:rPr>
          <w:sz w:val="24"/>
        </w:rPr>
        <w:t>Sublease.</w:t>
      </w:r>
      <w:r>
        <w:rPr>
          <w:spacing w:val="-3"/>
          <w:sz w:val="24"/>
        </w:rPr>
        <w:t> </w:t>
      </w:r>
      <w:r>
        <w:rPr>
          <w:sz w:val="24"/>
        </w:rPr>
        <w:t>This</w:t>
      </w:r>
      <w:r>
        <w:rPr>
          <w:spacing w:val="-3"/>
          <w:sz w:val="24"/>
        </w:rPr>
        <w:t> </w:t>
      </w:r>
      <w:r>
        <w:rPr>
          <w:sz w:val="24"/>
        </w:rPr>
        <w:t>Sublease</w:t>
      </w:r>
      <w:r>
        <w:rPr>
          <w:spacing w:val="-2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3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enforceable</w:t>
      </w:r>
      <w:r>
        <w:rPr>
          <w:spacing w:val="-4"/>
          <w:sz w:val="24"/>
        </w:rPr>
        <w:t> </w:t>
      </w:r>
      <w:r>
        <w:rPr>
          <w:sz w:val="24"/>
        </w:rPr>
        <w:t>until</w:t>
      </w:r>
      <w:r>
        <w:rPr>
          <w:spacing w:val="-3"/>
          <w:sz w:val="24"/>
        </w:rPr>
        <w:t> </w:t>
      </w:r>
      <w:r>
        <w:rPr>
          <w:sz w:val="24"/>
        </w:rPr>
        <w:t>signed by both</w:t>
      </w:r>
      <w:r>
        <w:rPr>
          <w:spacing w:val="-1"/>
          <w:sz w:val="24"/>
        </w:rPr>
        <w:t> </w:t>
      </w:r>
      <w:r>
        <w:rPr>
          <w:sz w:val="24"/>
        </w:rPr>
        <w:t>Subtenant and</w:t>
      </w:r>
      <w:r>
        <w:rPr>
          <w:spacing w:val="-1"/>
          <w:sz w:val="24"/>
        </w:rPr>
        <w:t> </w:t>
      </w:r>
      <w:r>
        <w:rPr>
          <w:sz w:val="24"/>
        </w:rPr>
        <w:t>Sublandord.</w:t>
      </w:r>
      <w:r>
        <w:rPr>
          <w:spacing w:val="-1"/>
          <w:sz w:val="24"/>
        </w:rPr>
        <w:t> </w:t>
      </w:r>
      <w:r>
        <w:rPr>
          <w:sz w:val="24"/>
        </w:rPr>
        <w:t>Any modification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this Agreement</w:t>
      </w:r>
      <w:r>
        <w:rPr>
          <w:spacing w:val="-1"/>
          <w:sz w:val="24"/>
        </w:rPr>
        <w:t> </w:t>
      </w:r>
      <w:r>
        <w:rPr>
          <w:sz w:val="24"/>
        </w:rPr>
        <w:t>must</w:t>
      </w:r>
      <w:r>
        <w:rPr>
          <w:spacing w:val="-1"/>
          <w:sz w:val="24"/>
        </w:rPr>
        <w:t> </w:t>
      </w:r>
      <w:r>
        <w:rPr>
          <w:sz w:val="24"/>
        </w:rPr>
        <w:t>be in writing, signed</w:t>
      </w:r>
      <w:r>
        <w:rPr>
          <w:spacing w:val="-3"/>
          <w:sz w:val="24"/>
        </w:rPr>
        <w:t> </w:t>
      </w:r>
      <w:r>
        <w:rPr>
          <w:sz w:val="24"/>
        </w:rPr>
        <w:t>by both Sublandord and Subtenant.</w:t>
      </w:r>
    </w:p>
    <w:p>
      <w:pPr>
        <w:pStyle w:val="BodyText"/>
        <w:spacing w:before="292"/>
      </w:pPr>
      <w:r>
        <w:rPr/>
        <w:t>We,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Undersigned,</w:t>
      </w:r>
      <w:r>
        <w:rPr>
          <w:spacing w:val="-4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1"/>
        </w:rPr>
        <w:t> </w:t>
      </w:r>
      <w:r>
        <w:rPr/>
        <w:t>stated</w:t>
      </w:r>
      <w:r>
        <w:rPr>
          <w:spacing w:val="-3"/>
        </w:rPr>
        <w:t> </w:t>
      </w:r>
      <w:r>
        <w:rPr>
          <w:spacing w:val="-2"/>
        </w:rPr>
        <w:t>terms.</w:t>
      </w:r>
    </w:p>
    <w:p>
      <w:pPr>
        <w:tabs>
          <w:tab w:pos="5041" w:val="left" w:leader="none"/>
        </w:tabs>
        <w:spacing w:before="293"/>
        <w:ind w:left="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Sublandlord:</w:t>
      </w:r>
      <w:r>
        <w:rPr>
          <w:b/>
          <w:sz w:val="24"/>
        </w:rPr>
        <w:tab/>
      </w:r>
      <w:r>
        <w:rPr>
          <w:b/>
          <w:spacing w:val="-2"/>
          <w:sz w:val="24"/>
        </w:rPr>
        <w:t>Subtenant: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685800</wp:posOffset>
                </wp:positionH>
                <wp:positionV relativeFrom="paragraph">
                  <wp:posOffset>229320</wp:posOffset>
                </wp:positionV>
                <wp:extent cx="212471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8.056757pt;width:167.3pt;height:.1pt;mso-position-horizontal-relative:page;mso-position-vertical-relative:paragraph;z-index:-15728128;mso-wrap-distance-left:0;mso-wrap-distance-right:0" id="docshape4" coordorigin="1080,361" coordsize="3346,0" path="m1080,361l4425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3887089</wp:posOffset>
                </wp:positionH>
                <wp:positionV relativeFrom="paragraph">
                  <wp:posOffset>229320</wp:posOffset>
                </wp:positionV>
                <wp:extent cx="212471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70007pt;margin-top:18.056757pt;width:167.3pt;height:.1pt;mso-position-horizontal-relative:page;mso-position-vertical-relative:paragraph;z-index:-15727616;mso-wrap-distance-left:0;mso-wrap-distance-right:0" id="docshape5" coordorigin="6121,361" coordsize="3346,0" path="m6121,361l9467,361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41" w:val="left" w:leader="none"/>
        </w:tabs>
        <w:spacing w:before="21"/>
      </w:pPr>
      <w:r>
        <w:rPr>
          <w:spacing w:val="-2"/>
        </w:rPr>
        <w:t>Signature</w:t>
      </w:r>
      <w:r>
        <w:rPr/>
        <w:tab/>
      </w:r>
      <w:r>
        <w:rPr>
          <w:spacing w:val="-2"/>
        </w:rPr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4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685800</wp:posOffset>
                </wp:positionH>
                <wp:positionV relativeFrom="paragraph">
                  <wp:posOffset>198431</wp:posOffset>
                </wp:positionV>
                <wp:extent cx="212471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2124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4710" h="0">
                              <a:moveTo>
                                <a:pt x="0" y="0"/>
                              </a:moveTo>
                              <a:lnTo>
                                <a:pt x="2124158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5.62453pt;width:167.3pt;height:.1pt;mso-position-horizontal-relative:page;mso-position-vertical-relative:paragraph;z-index:-15727104;mso-wrap-distance-left:0;mso-wrap-distance-right:0" id="docshape6" coordorigin="1080,312" coordsize="3346,0" path="m1080,312l4425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3887089</wp:posOffset>
                </wp:positionH>
                <wp:positionV relativeFrom="paragraph">
                  <wp:posOffset>198431</wp:posOffset>
                </wp:positionV>
                <wp:extent cx="2125345" cy="1270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1253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25345" h="0">
                              <a:moveTo>
                                <a:pt x="0" y="0"/>
                              </a:moveTo>
                              <a:lnTo>
                                <a:pt x="212492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6.070007pt;margin-top:15.62453pt;width:167.35pt;height:.1pt;mso-position-horizontal-relative:page;mso-position-vertical-relative:paragraph;z-index:-15726592;mso-wrap-distance-left:0;mso-wrap-distance-right:0" id="docshape7" coordorigin="6121,312" coordsize="3347,0" path="m6121,312l9468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041" w:val="left" w:leader="none"/>
        </w:tabs>
        <w:spacing w:before="24"/>
      </w:pPr>
      <w:r>
        <w:rPr/>
        <w:t>Print</w:t>
      </w:r>
      <w:r>
        <w:rPr>
          <w:spacing w:val="-4"/>
        </w:rPr>
        <w:t> Name</w:t>
      </w:r>
      <w:r>
        <w:rPr/>
        <w:tab/>
        <w:t>Print</w:t>
      </w:r>
      <w:r>
        <w:rPr>
          <w:spacing w:val="-2"/>
        </w:rPr>
        <w:t> </w:t>
      </w:r>
      <w:r>
        <w:rPr>
          <w:spacing w:val="-4"/>
        </w:rPr>
        <w:t>Name</w:t>
      </w:r>
    </w:p>
    <w:p>
      <w:pPr>
        <w:pStyle w:val="BodyText"/>
        <w:tabs>
          <w:tab w:pos="5041" w:val="left" w:leader="none"/>
        </w:tabs>
        <w:spacing w:before="292"/>
      </w:pPr>
      <w:r>
        <w:rPr>
          <w:spacing w:val="-2"/>
        </w:rPr>
        <w:t>Date:</w:t>
      </w:r>
      <w:r>
        <w:rPr/>
        <w:tab/>
      </w:r>
      <w:r>
        <w:rPr>
          <w:spacing w:val="-2"/>
        </w:rPr>
        <w:t>Date:</w:t>
      </w:r>
    </w:p>
    <w:sectPr>
      <w:pgSz w:w="12240" w:h="15840"/>
      <w:pgMar w:header="0" w:footer="703" w:top="1300" w:bottom="900" w:left="10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673100</wp:posOffset>
              </wp:positionH>
              <wp:positionV relativeFrom="page">
                <wp:posOffset>9471990</wp:posOffset>
              </wp:positionV>
              <wp:extent cx="1706245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7062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UC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San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Diego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Student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t>Legal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pt;margin-top:745.825989pt;width:134.35pt;height:11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UC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San</w:t>
                    </w:r>
                    <w:r>
                      <w:rPr>
                        <w:spacing w:val="-3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Diego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Student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Legal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2"/>
                        <w:sz w:val="18"/>
                      </w:rPr>
                      <w:t>Services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43296">
              <wp:simplePos x="0" y="0"/>
              <wp:positionH relativeFrom="page">
                <wp:posOffset>6561835</wp:posOffset>
              </wp:positionH>
              <wp:positionV relativeFrom="page">
                <wp:posOffset>9473513</wp:posOffset>
              </wp:positionV>
              <wp:extent cx="539115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3911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> </w:t>
                          </w: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> of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NUMPAGES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679993pt;margin-top:745.945984pt;width:42.45pt;height:11pt;mso-position-horizontal-relative:page;mso-position-vertical-relative:page;z-index:-15773184" type="#_x0000_t202" id="docshape2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> PAGE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sz w:val="18"/>
                      </w:rPr>
                      <w:t> of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NUMPAGES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2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2" w:hanging="243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24" w:hanging="24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08" w:hanging="24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92" w:hanging="24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24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24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44" w:hanging="24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28" w:hanging="24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12" w:hanging="24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9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Legal Services</dc:creator>
  <dc:title>Sublease Agreement</dc:title>
  <dcterms:created xsi:type="dcterms:W3CDTF">2025-01-06T10:36:03Z</dcterms:created>
  <dcterms:modified xsi:type="dcterms:W3CDTF">2025-01-06T10:36:03Z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2025-01-06T00:00:00Z</vt:filetime>
  </property>
  <property fmtid="{D5CDD505-2E9C-101B-9397-08002B2CF9AE}" pid="5" name="Producer">
    <vt:lpwstr>Microsoft® Word 2013</vt:lpwstr>
  </property>
</Properties>
</file>