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sz w:val="13"/>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8"/>
        <w:gridCol w:w="2905"/>
        <w:gridCol w:w="5388"/>
      </w:tblGrid>
      <w:tr>
        <w:trPr>
          <w:trHeight w:val="426" w:hRule="atLeast"/>
        </w:trPr>
        <w:tc>
          <w:tcPr>
            <w:tcW w:w="2468" w:type="dxa"/>
            <w:tcBorders>
              <w:top w:val="single" w:sz="12" w:space="0" w:color="000000"/>
            </w:tcBorders>
          </w:tcPr>
          <w:p>
            <w:pPr>
              <w:pStyle w:val="TableParagraph"/>
              <w:spacing w:before="119"/>
              <w:ind w:left="124"/>
              <w:rPr>
                <w:sz w:val="20"/>
              </w:rPr>
            </w:pPr>
            <w:r>
              <w:rPr>
                <w:sz w:val="20"/>
              </w:rPr>
              <w:t>Supplier</w:t>
            </w:r>
            <w:r>
              <w:rPr>
                <w:spacing w:val="-8"/>
                <w:sz w:val="20"/>
              </w:rPr>
              <w:t> </w:t>
            </w:r>
            <w:r>
              <w:rPr>
                <w:spacing w:val="-4"/>
                <w:sz w:val="20"/>
              </w:rPr>
              <w:t>Name</w:t>
            </w:r>
          </w:p>
        </w:tc>
        <w:tc>
          <w:tcPr>
            <w:tcW w:w="2905" w:type="dxa"/>
            <w:tcBorders>
              <w:top w:val="single" w:sz="12" w:space="0" w:color="000000"/>
            </w:tcBorders>
          </w:tcPr>
          <w:p>
            <w:pPr>
              <w:pStyle w:val="TableParagraph"/>
              <w:rPr>
                <w:rFonts w:ascii="Times New Roman"/>
                <w:sz w:val="20"/>
              </w:rPr>
            </w:pPr>
          </w:p>
        </w:tc>
        <w:tc>
          <w:tcPr>
            <w:tcW w:w="5388" w:type="dxa"/>
            <w:tcBorders>
              <w:top w:val="single" w:sz="12" w:space="0" w:color="000000"/>
            </w:tcBorders>
          </w:tcPr>
          <w:p>
            <w:pPr>
              <w:pStyle w:val="TableParagraph"/>
              <w:spacing w:before="143"/>
              <w:ind w:left="105"/>
              <w:rPr>
                <w:sz w:val="20"/>
              </w:rPr>
            </w:pPr>
            <w:r>
              <w:rPr>
                <w:sz w:val="20"/>
              </w:rPr>
              <w:t>Supply</w:t>
            </w:r>
            <w:r>
              <w:rPr>
                <w:spacing w:val="-8"/>
                <w:sz w:val="20"/>
              </w:rPr>
              <w:t> </w:t>
            </w:r>
            <w:r>
              <w:rPr>
                <w:sz w:val="20"/>
              </w:rPr>
              <w:t>Agreement</w:t>
            </w:r>
            <w:r>
              <w:rPr>
                <w:spacing w:val="-10"/>
                <w:sz w:val="20"/>
              </w:rPr>
              <w:t> </w:t>
            </w:r>
            <w:r>
              <w:rPr>
                <w:spacing w:val="-5"/>
                <w:sz w:val="20"/>
              </w:rPr>
              <w:t>No.</w:t>
            </w:r>
          </w:p>
        </w:tc>
      </w:tr>
      <w:tr>
        <w:trPr>
          <w:trHeight w:val="321" w:hRule="atLeast"/>
        </w:trPr>
        <w:tc>
          <w:tcPr>
            <w:tcW w:w="2468" w:type="dxa"/>
          </w:tcPr>
          <w:p>
            <w:pPr>
              <w:pStyle w:val="TableParagraph"/>
              <w:spacing w:before="48"/>
              <w:ind w:left="124"/>
              <w:rPr>
                <w:sz w:val="20"/>
              </w:rPr>
            </w:pPr>
            <w:r>
              <w:rPr>
                <w:spacing w:val="-4"/>
                <w:sz w:val="20"/>
              </w:rPr>
              <w:t>Date</w:t>
            </w:r>
          </w:p>
        </w:tc>
        <w:tc>
          <w:tcPr>
            <w:tcW w:w="2905" w:type="dxa"/>
          </w:tcPr>
          <w:p>
            <w:pPr>
              <w:pStyle w:val="TableParagraph"/>
              <w:rPr>
                <w:rFonts w:ascii="Times New Roman"/>
                <w:sz w:val="20"/>
              </w:rPr>
            </w:pPr>
          </w:p>
        </w:tc>
        <w:tc>
          <w:tcPr>
            <w:tcW w:w="5388" w:type="dxa"/>
          </w:tcPr>
          <w:p>
            <w:pPr>
              <w:pStyle w:val="TableParagraph"/>
              <w:rPr>
                <w:rFonts w:ascii="Times New Roman"/>
                <w:sz w:val="20"/>
              </w:rPr>
            </w:pPr>
          </w:p>
        </w:tc>
      </w:tr>
      <w:tr>
        <w:trPr>
          <w:trHeight w:val="307" w:hRule="atLeast"/>
        </w:trPr>
        <w:tc>
          <w:tcPr>
            <w:tcW w:w="2468" w:type="dxa"/>
          </w:tcPr>
          <w:p>
            <w:pPr>
              <w:pStyle w:val="TableParagraph"/>
              <w:spacing w:before="38"/>
              <w:ind w:left="124"/>
              <w:rPr>
                <w:sz w:val="20"/>
              </w:rPr>
            </w:pPr>
            <w:r>
              <w:rPr>
                <w:sz w:val="20"/>
              </w:rPr>
              <w:t>Supplier</w:t>
            </w:r>
            <w:r>
              <w:rPr>
                <w:spacing w:val="-6"/>
                <w:sz w:val="20"/>
              </w:rPr>
              <w:t> </w:t>
            </w:r>
            <w:r>
              <w:rPr>
                <w:spacing w:val="-2"/>
                <w:sz w:val="20"/>
              </w:rPr>
              <w:t>Address</w:t>
            </w:r>
          </w:p>
        </w:tc>
        <w:tc>
          <w:tcPr>
            <w:tcW w:w="2905" w:type="dxa"/>
            <w:tcBorders>
              <w:bottom w:val="single" w:sz="4" w:space="0" w:color="000000"/>
            </w:tcBorders>
          </w:tcPr>
          <w:p>
            <w:pPr>
              <w:pStyle w:val="TableParagraph"/>
              <w:rPr>
                <w:rFonts w:ascii="Times New Roman"/>
                <w:sz w:val="20"/>
              </w:rPr>
            </w:pPr>
          </w:p>
        </w:tc>
        <w:tc>
          <w:tcPr>
            <w:tcW w:w="5388" w:type="dxa"/>
          </w:tcPr>
          <w:p>
            <w:pPr>
              <w:pStyle w:val="TableParagraph"/>
              <w:spacing w:before="38"/>
              <w:ind w:left="105"/>
              <w:rPr>
                <w:sz w:val="20"/>
              </w:rPr>
            </w:pPr>
            <w:r>
              <w:rPr>
                <w:spacing w:val="-2"/>
                <w:sz w:val="20"/>
              </w:rPr>
              <w:t>Telephone</w:t>
            </w:r>
          </w:p>
        </w:tc>
      </w:tr>
      <w:tr>
        <w:trPr>
          <w:trHeight w:val="393" w:hRule="atLeast"/>
        </w:trPr>
        <w:tc>
          <w:tcPr>
            <w:tcW w:w="2468" w:type="dxa"/>
          </w:tcPr>
          <w:p>
            <w:pPr>
              <w:pStyle w:val="TableParagraph"/>
              <w:rPr>
                <w:rFonts w:ascii="Times New Roman"/>
                <w:sz w:val="20"/>
              </w:rPr>
            </w:pPr>
          </w:p>
        </w:tc>
        <w:tc>
          <w:tcPr>
            <w:tcW w:w="2905" w:type="dxa"/>
            <w:tcBorders>
              <w:top w:val="single" w:sz="4" w:space="0" w:color="000000"/>
            </w:tcBorders>
          </w:tcPr>
          <w:p>
            <w:pPr>
              <w:pStyle w:val="TableParagraph"/>
              <w:rPr>
                <w:rFonts w:ascii="Times New Roman"/>
                <w:sz w:val="20"/>
              </w:rPr>
            </w:pPr>
          </w:p>
        </w:tc>
        <w:tc>
          <w:tcPr>
            <w:tcW w:w="5388" w:type="dxa"/>
          </w:tcPr>
          <w:p>
            <w:pPr>
              <w:pStyle w:val="TableParagraph"/>
              <w:spacing w:before="38"/>
              <w:ind w:left="105"/>
              <w:rPr>
                <w:sz w:val="20"/>
              </w:rPr>
            </w:pPr>
            <w:r>
              <w:rPr>
                <w:spacing w:val="-5"/>
                <w:sz w:val="20"/>
              </w:rPr>
              <w:t>Fax</w:t>
            </w:r>
          </w:p>
        </w:tc>
      </w:tr>
      <w:tr>
        <w:trPr>
          <w:trHeight w:val="389" w:hRule="atLeast"/>
        </w:trPr>
        <w:tc>
          <w:tcPr>
            <w:tcW w:w="2468" w:type="dxa"/>
            <w:tcBorders>
              <w:bottom w:val="single" w:sz="4" w:space="0" w:color="000000"/>
            </w:tcBorders>
          </w:tcPr>
          <w:p>
            <w:pPr>
              <w:pStyle w:val="TableParagraph"/>
              <w:rPr>
                <w:rFonts w:ascii="Times New Roman"/>
                <w:sz w:val="20"/>
              </w:rPr>
            </w:pPr>
          </w:p>
        </w:tc>
        <w:tc>
          <w:tcPr>
            <w:tcW w:w="2905" w:type="dxa"/>
            <w:tcBorders>
              <w:bottom w:val="single" w:sz="4" w:space="0" w:color="000000"/>
            </w:tcBorders>
          </w:tcPr>
          <w:p>
            <w:pPr>
              <w:pStyle w:val="TableParagraph"/>
              <w:rPr>
                <w:rFonts w:ascii="Times New Roman"/>
                <w:sz w:val="20"/>
              </w:rPr>
            </w:pPr>
          </w:p>
        </w:tc>
        <w:tc>
          <w:tcPr>
            <w:tcW w:w="5388" w:type="dxa"/>
            <w:tcBorders>
              <w:bottom w:val="single" w:sz="4" w:space="0" w:color="000000"/>
            </w:tcBorders>
          </w:tcPr>
          <w:p>
            <w:pPr>
              <w:pStyle w:val="TableParagraph"/>
              <w:spacing w:before="120"/>
              <w:ind w:left="105"/>
              <w:rPr>
                <w:sz w:val="20"/>
              </w:rPr>
            </w:pPr>
            <w:r>
              <w:rPr>
                <w:spacing w:val="-2"/>
                <w:sz w:val="20"/>
              </w:rPr>
              <w:t>Email</w:t>
            </w:r>
          </w:p>
        </w:tc>
      </w:tr>
    </w:tbl>
    <w:p>
      <w:pPr>
        <w:pStyle w:val="BodyText"/>
        <w:ind w:left="0" w:firstLine="0"/>
        <w:rPr>
          <w:rFonts w:ascii="Times New Roman"/>
        </w:rPr>
      </w:pPr>
    </w:p>
    <w:p>
      <w:pPr>
        <w:pStyle w:val="BodyText"/>
        <w:spacing w:before="227"/>
        <w:ind w:left="0" w:firstLine="0"/>
        <w:rPr>
          <w:rFonts w:ascii="Times New Roman"/>
        </w:rPr>
      </w:pPr>
    </w:p>
    <w:p>
      <w:pPr>
        <w:pStyle w:val="Heading1"/>
        <w:numPr>
          <w:ilvl w:val="1"/>
          <w:numId w:val="1"/>
        </w:numPr>
        <w:tabs>
          <w:tab w:pos="492" w:val="left" w:leader="none"/>
        </w:tabs>
        <w:spacing w:line="240" w:lineRule="auto" w:before="0" w:after="0"/>
        <w:ind w:left="492" w:right="0" w:hanging="358"/>
        <w:jc w:val="left"/>
      </w:pPr>
      <w:r>
        <w:rPr>
          <w:spacing w:val="-2"/>
        </w:rPr>
        <w:t>DEFINITIONS</w:t>
      </w:r>
    </w:p>
    <w:p>
      <w:pPr>
        <w:pStyle w:val="ListParagraph"/>
        <w:numPr>
          <w:ilvl w:val="1"/>
          <w:numId w:val="1"/>
        </w:numPr>
        <w:tabs>
          <w:tab w:pos="1212" w:val="left" w:leader="none"/>
          <w:tab w:pos="1215" w:val="left" w:leader="none"/>
        </w:tabs>
        <w:spacing w:line="242" w:lineRule="auto" w:before="221" w:after="0"/>
        <w:ind w:left="1215" w:right="1692" w:hanging="361"/>
        <w:jc w:val="left"/>
        <w:rPr>
          <w:sz w:val="20"/>
        </w:rPr>
      </w:pPr>
      <w:r>
        <w:rPr>
          <w:rFonts w:ascii="Arial"/>
          <w:b/>
          <w:sz w:val="20"/>
        </w:rPr>
        <w:t>Supplier </w:t>
      </w:r>
      <w:r>
        <w:rPr>
          <w:sz w:val="20"/>
        </w:rPr>
        <w:t>means the person, corporation or other legal entity of any tier and its legal representatives,</w:t>
      </w:r>
      <w:r>
        <w:rPr>
          <w:spacing w:val="-1"/>
          <w:sz w:val="20"/>
        </w:rPr>
        <w:t> </w:t>
      </w:r>
      <w:r>
        <w:rPr>
          <w:sz w:val="20"/>
        </w:rPr>
        <w:t>authorized</w:t>
      </w:r>
      <w:r>
        <w:rPr>
          <w:spacing w:val="-4"/>
          <w:sz w:val="20"/>
        </w:rPr>
        <w:t> </w:t>
      </w:r>
      <w:r>
        <w:rPr>
          <w:sz w:val="20"/>
        </w:rPr>
        <w:t>agents,</w:t>
      </w:r>
      <w:r>
        <w:rPr>
          <w:spacing w:val="-1"/>
          <w:sz w:val="20"/>
        </w:rPr>
        <w:t> </w:t>
      </w:r>
      <w:r>
        <w:rPr>
          <w:sz w:val="20"/>
        </w:rPr>
        <w:t>successors</w:t>
      </w:r>
      <w:r>
        <w:rPr>
          <w:spacing w:val="-6"/>
          <w:sz w:val="20"/>
        </w:rPr>
        <w:t> </w:t>
      </w:r>
      <w:r>
        <w:rPr>
          <w:sz w:val="20"/>
        </w:rPr>
        <w:t>and</w:t>
      </w:r>
      <w:r>
        <w:rPr>
          <w:spacing w:val="-4"/>
          <w:sz w:val="20"/>
        </w:rPr>
        <w:t> </w:t>
      </w:r>
      <w:r>
        <w:rPr>
          <w:sz w:val="20"/>
        </w:rPr>
        <w:t>assignees</w:t>
      </w:r>
      <w:r>
        <w:rPr>
          <w:spacing w:val="-6"/>
          <w:sz w:val="20"/>
        </w:rPr>
        <w:t> </w:t>
      </w:r>
      <w:r>
        <w:rPr>
          <w:sz w:val="20"/>
        </w:rPr>
        <w:t>which</w:t>
      </w:r>
      <w:r>
        <w:rPr>
          <w:spacing w:val="-4"/>
          <w:sz w:val="20"/>
        </w:rPr>
        <w:t> </w:t>
      </w:r>
      <w:r>
        <w:rPr>
          <w:sz w:val="20"/>
        </w:rPr>
        <w:t>supplies</w:t>
      </w:r>
      <w:r>
        <w:rPr>
          <w:spacing w:val="-6"/>
          <w:sz w:val="20"/>
        </w:rPr>
        <w:t> </w:t>
      </w:r>
      <w:r>
        <w:rPr>
          <w:sz w:val="20"/>
        </w:rPr>
        <w:t>the</w:t>
      </w:r>
      <w:r>
        <w:rPr>
          <w:spacing w:val="-4"/>
          <w:sz w:val="20"/>
        </w:rPr>
        <w:t> </w:t>
      </w:r>
      <w:r>
        <w:rPr>
          <w:sz w:val="20"/>
        </w:rPr>
        <w:t>Goods and/or services under the Purchase order</w:t>
      </w:r>
    </w:p>
    <w:p>
      <w:pPr>
        <w:pStyle w:val="ListParagraph"/>
        <w:numPr>
          <w:ilvl w:val="1"/>
          <w:numId w:val="1"/>
        </w:numPr>
        <w:tabs>
          <w:tab w:pos="1212" w:val="left" w:leader="none"/>
          <w:tab w:pos="1215" w:val="left" w:leader="none"/>
        </w:tabs>
        <w:spacing w:line="244" w:lineRule="auto" w:before="0" w:after="0"/>
        <w:ind w:left="1215" w:right="1396" w:hanging="361"/>
        <w:jc w:val="left"/>
        <w:rPr>
          <w:sz w:val="20"/>
        </w:rPr>
      </w:pPr>
      <w:r>
        <w:rPr>
          <w:rFonts w:ascii="Arial"/>
          <w:b/>
          <w:sz w:val="20"/>
        </w:rPr>
        <w:t>Delta</w:t>
      </w:r>
      <w:r>
        <w:rPr>
          <w:rFonts w:ascii="Arial"/>
          <w:b/>
          <w:spacing w:val="-7"/>
          <w:sz w:val="20"/>
        </w:rPr>
        <w:t> </w:t>
      </w:r>
      <w:r>
        <w:rPr>
          <w:sz w:val="20"/>
        </w:rPr>
        <w:t>means</w:t>
      </w:r>
      <w:r>
        <w:rPr>
          <w:spacing w:val="-5"/>
          <w:sz w:val="20"/>
        </w:rPr>
        <w:t> </w:t>
      </w:r>
      <w:r>
        <w:rPr>
          <w:sz w:val="20"/>
        </w:rPr>
        <w:t>Delta</w:t>
      </w:r>
      <w:r>
        <w:rPr>
          <w:spacing w:val="-3"/>
          <w:sz w:val="20"/>
        </w:rPr>
        <w:t> </w:t>
      </w:r>
      <w:r>
        <w:rPr>
          <w:sz w:val="20"/>
        </w:rPr>
        <w:t>Controls</w:t>
      </w:r>
      <w:r>
        <w:rPr>
          <w:spacing w:val="-5"/>
          <w:sz w:val="20"/>
        </w:rPr>
        <w:t> </w:t>
      </w:r>
      <w:r>
        <w:rPr>
          <w:sz w:val="20"/>
        </w:rPr>
        <w:t>Ltd</w:t>
      </w:r>
      <w:r>
        <w:rPr>
          <w:spacing w:val="-3"/>
          <w:sz w:val="20"/>
        </w:rPr>
        <w:t> </w:t>
      </w:r>
      <w:r>
        <w:rPr>
          <w:sz w:val="20"/>
        </w:rPr>
        <w:t>and</w:t>
      </w:r>
      <w:r>
        <w:rPr>
          <w:spacing w:val="-7"/>
          <w:sz w:val="20"/>
        </w:rPr>
        <w:t> </w:t>
      </w:r>
      <w:r>
        <w:rPr>
          <w:sz w:val="20"/>
        </w:rPr>
        <w:t>its</w:t>
      </w:r>
      <w:r>
        <w:rPr>
          <w:spacing w:val="-5"/>
          <w:sz w:val="20"/>
        </w:rPr>
        <w:t> </w:t>
      </w:r>
      <w:r>
        <w:rPr>
          <w:sz w:val="20"/>
        </w:rPr>
        <w:t>legal representatives, authorized</w:t>
      </w:r>
      <w:r>
        <w:rPr>
          <w:spacing w:val="-3"/>
          <w:sz w:val="20"/>
        </w:rPr>
        <w:t> </w:t>
      </w:r>
      <w:r>
        <w:rPr>
          <w:sz w:val="20"/>
        </w:rPr>
        <w:t>agents, successors and assignees.</w:t>
      </w:r>
    </w:p>
    <w:p>
      <w:pPr>
        <w:pStyle w:val="ListParagraph"/>
        <w:numPr>
          <w:ilvl w:val="1"/>
          <w:numId w:val="1"/>
        </w:numPr>
        <w:tabs>
          <w:tab w:pos="1212" w:val="left" w:leader="none"/>
          <w:tab w:pos="1215" w:val="left" w:leader="none"/>
        </w:tabs>
        <w:spacing w:line="242" w:lineRule="auto" w:before="0" w:after="0"/>
        <w:ind w:left="1215" w:right="1976" w:hanging="361"/>
        <w:jc w:val="both"/>
        <w:rPr>
          <w:sz w:val="20"/>
        </w:rPr>
      </w:pPr>
      <w:r>
        <w:rPr>
          <w:rFonts w:ascii="Arial"/>
          <w:b/>
          <w:sz w:val="20"/>
        </w:rPr>
        <w:t>Contract</w:t>
      </w:r>
      <w:r>
        <w:rPr>
          <w:rFonts w:ascii="Arial"/>
          <w:b/>
          <w:spacing w:val="-2"/>
          <w:sz w:val="20"/>
        </w:rPr>
        <w:t> </w:t>
      </w:r>
      <w:r>
        <w:rPr>
          <w:sz w:val="20"/>
        </w:rPr>
        <w:t>means</w:t>
      </w:r>
      <w:r>
        <w:rPr>
          <w:spacing w:val="-3"/>
          <w:sz w:val="20"/>
        </w:rPr>
        <w:t> </w:t>
      </w:r>
      <w:r>
        <w:rPr>
          <w:sz w:val="20"/>
        </w:rPr>
        <w:t>this</w:t>
      </w:r>
      <w:r>
        <w:rPr>
          <w:spacing w:val="-3"/>
          <w:sz w:val="20"/>
        </w:rPr>
        <w:t> </w:t>
      </w:r>
      <w:r>
        <w:rPr>
          <w:sz w:val="20"/>
        </w:rPr>
        <w:t>Agreement</w:t>
      </w:r>
      <w:r>
        <w:rPr>
          <w:spacing w:val="-2"/>
          <w:sz w:val="20"/>
        </w:rPr>
        <w:t> </w:t>
      </w:r>
      <w:r>
        <w:rPr>
          <w:sz w:val="20"/>
        </w:rPr>
        <w:t>between Delta and Supplier, which also</w:t>
      </w:r>
      <w:r>
        <w:rPr>
          <w:spacing w:val="-5"/>
          <w:sz w:val="20"/>
        </w:rPr>
        <w:t> </w:t>
      </w:r>
      <w:r>
        <w:rPr>
          <w:sz w:val="20"/>
        </w:rPr>
        <w:t>includes</w:t>
      </w:r>
      <w:r>
        <w:rPr>
          <w:spacing w:val="-3"/>
          <w:sz w:val="20"/>
        </w:rPr>
        <w:t> </w:t>
      </w:r>
      <w:r>
        <w:rPr>
          <w:sz w:val="20"/>
        </w:rPr>
        <w:t>the Purchase</w:t>
      </w:r>
      <w:r>
        <w:rPr>
          <w:spacing w:val="-2"/>
          <w:sz w:val="20"/>
        </w:rPr>
        <w:t> </w:t>
      </w:r>
      <w:r>
        <w:rPr>
          <w:sz w:val="20"/>
        </w:rPr>
        <w:t>order</w:t>
      </w:r>
      <w:r>
        <w:rPr>
          <w:spacing w:val="-1"/>
          <w:sz w:val="20"/>
        </w:rPr>
        <w:t> </w:t>
      </w:r>
      <w:r>
        <w:rPr>
          <w:sz w:val="20"/>
        </w:rPr>
        <w:t>(hereinafter</w:t>
      </w:r>
      <w:r>
        <w:rPr>
          <w:spacing w:val="-1"/>
          <w:sz w:val="20"/>
        </w:rPr>
        <w:t> </w:t>
      </w:r>
      <w:r>
        <w:rPr>
          <w:sz w:val="20"/>
        </w:rPr>
        <w:t>referred</w:t>
      </w:r>
      <w:r>
        <w:rPr>
          <w:spacing w:val="-7"/>
          <w:sz w:val="20"/>
        </w:rPr>
        <w:t> </w:t>
      </w:r>
      <w:r>
        <w:rPr>
          <w:sz w:val="20"/>
        </w:rPr>
        <w:t>to</w:t>
      </w:r>
      <w:r>
        <w:rPr>
          <w:spacing w:val="-2"/>
          <w:sz w:val="20"/>
        </w:rPr>
        <w:t> </w:t>
      </w:r>
      <w:r>
        <w:rPr>
          <w:sz w:val="20"/>
        </w:rPr>
        <w:t>as</w:t>
      </w:r>
      <w:r>
        <w:rPr>
          <w:spacing w:val="-5"/>
          <w:sz w:val="20"/>
        </w:rPr>
        <w:t> </w:t>
      </w:r>
      <w:r>
        <w:rPr>
          <w:sz w:val="20"/>
        </w:rPr>
        <w:t>P/O)</w:t>
      </w:r>
      <w:r>
        <w:rPr>
          <w:spacing w:val="-1"/>
          <w:sz w:val="20"/>
        </w:rPr>
        <w:t> </w:t>
      </w:r>
      <w:r>
        <w:rPr>
          <w:sz w:val="20"/>
        </w:rPr>
        <w:t>placed</w:t>
      </w:r>
      <w:r>
        <w:rPr>
          <w:spacing w:val="-7"/>
          <w:sz w:val="20"/>
        </w:rPr>
        <w:t> </w:t>
      </w:r>
      <w:r>
        <w:rPr>
          <w:sz w:val="20"/>
        </w:rPr>
        <w:t>by</w:t>
      </w:r>
      <w:r>
        <w:rPr>
          <w:spacing w:val="-1"/>
          <w:sz w:val="20"/>
        </w:rPr>
        <w:t> </w:t>
      </w:r>
      <w:r>
        <w:rPr>
          <w:sz w:val="20"/>
        </w:rPr>
        <w:t>Delta</w:t>
      </w:r>
      <w:r>
        <w:rPr>
          <w:spacing w:val="-7"/>
          <w:sz w:val="20"/>
        </w:rPr>
        <w:t> </w:t>
      </w:r>
      <w:r>
        <w:rPr>
          <w:sz w:val="20"/>
        </w:rPr>
        <w:t>and</w:t>
      </w:r>
      <w:r>
        <w:rPr>
          <w:spacing w:val="-2"/>
          <w:sz w:val="20"/>
        </w:rPr>
        <w:t> </w:t>
      </w:r>
      <w:r>
        <w:rPr>
          <w:sz w:val="20"/>
        </w:rPr>
        <w:t>acknowledged</w:t>
      </w:r>
      <w:r>
        <w:rPr>
          <w:spacing w:val="-2"/>
          <w:sz w:val="20"/>
        </w:rPr>
        <w:t> </w:t>
      </w:r>
      <w:r>
        <w:rPr>
          <w:sz w:val="20"/>
        </w:rPr>
        <w:t>by Supplier for the purchase of the Goods and /or service.</w:t>
      </w:r>
    </w:p>
    <w:p>
      <w:pPr>
        <w:pStyle w:val="ListParagraph"/>
        <w:numPr>
          <w:ilvl w:val="1"/>
          <w:numId w:val="1"/>
        </w:numPr>
        <w:tabs>
          <w:tab w:pos="1212" w:val="left" w:leader="none"/>
          <w:tab w:pos="1215" w:val="left" w:leader="none"/>
        </w:tabs>
        <w:spacing w:line="242" w:lineRule="auto" w:before="0" w:after="0"/>
        <w:ind w:left="1215" w:right="1416" w:hanging="361"/>
        <w:jc w:val="both"/>
        <w:rPr>
          <w:sz w:val="20"/>
        </w:rPr>
      </w:pPr>
      <w:r>
        <w:rPr>
          <w:rFonts w:ascii="Arial" w:hAnsi="Arial"/>
          <w:b/>
          <w:sz w:val="20"/>
        </w:rPr>
        <w:t>Goods</w:t>
      </w:r>
      <w:r>
        <w:rPr>
          <w:rFonts w:ascii="Arial" w:hAnsi="Arial"/>
          <w:b/>
          <w:spacing w:val="-11"/>
          <w:sz w:val="20"/>
        </w:rPr>
        <w:t> </w:t>
      </w:r>
      <w:r>
        <w:rPr>
          <w:sz w:val="20"/>
        </w:rPr>
        <w:t>means</w:t>
      </w:r>
      <w:r>
        <w:rPr>
          <w:spacing w:val="-6"/>
          <w:sz w:val="20"/>
        </w:rPr>
        <w:t> </w:t>
      </w:r>
      <w:r>
        <w:rPr>
          <w:sz w:val="20"/>
        </w:rPr>
        <w:t>any</w:t>
      </w:r>
      <w:r>
        <w:rPr>
          <w:spacing w:val="-2"/>
          <w:sz w:val="20"/>
        </w:rPr>
        <w:t> </w:t>
      </w:r>
      <w:r>
        <w:rPr>
          <w:sz w:val="20"/>
        </w:rPr>
        <w:t>machinery,</w:t>
      </w:r>
      <w:r>
        <w:rPr>
          <w:spacing w:val="-5"/>
          <w:sz w:val="20"/>
        </w:rPr>
        <w:t> </w:t>
      </w:r>
      <w:r>
        <w:rPr>
          <w:sz w:val="20"/>
        </w:rPr>
        <w:t>tooling,</w:t>
      </w:r>
      <w:r>
        <w:rPr>
          <w:spacing w:val="-9"/>
          <w:sz w:val="20"/>
        </w:rPr>
        <w:t> </w:t>
      </w:r>
      <w:r>
        <w:rPr>
          <w:sz w:val="20"/>
        </w:rPr>
        <w:t>materials, components, assemblies, sub-assemblies, castings, parts</w:t>
      </w:r>
      <w:r>
        <w:rPr>
          <w:spacing w:val="-3"/>
          <w:sz w:val="20"/>
        </w:rPr>
        <w:t> </w:t>
      </w:r>
      <w:r>
        <w:rPr>
          <w:sz w:val="20"/>
        </w:rPr>
        <w:t>represented by Delta’s</w:t>
      </w:r>
      <w:r>
        <w:rPr>
          <w:spacing w:val="-3"/>
          <w:sz w:val="20"/>
        </w:rPr>
        <w:t> </w:t>
      </w:r>
      <w:r>
        <w:rPr>
          <w:sz w:val="20"/>
        </w:rPr>
        <w:t>part number and</w:t>
      </w:r>
      <w:r>
        <w:rPr>
          <w:spacing w:val="-5"/>
          <w:sz w:val="20"/>
        </w:rPr>
        <w:t> </w:t>
      </w:r>
      <w:r>
        <w:rPr>
          <w:sz w:val="20"/>
        </w:rPr>
        <w:t>or related documents, certificates</w:t>
      </w:r>
      <w:r>
        <w:rPr>
          <w:spacing w:val="-3"/>
          <w:sz w:val="20"/>
        </w:rPr>
        <w:t> </w:t>
      </w:r>
      <w:r>
        <w:rPr>
          <w:sz w:val="20"/>
        </w:rPr>
        <w:t>or services of any kind to be supplied under the Contract.</w:t>
      </w:r>
    </w:p>
    <w:p>
      <w:pPr>
        <w:pStyle w:val="ListParagraph"/>
        <w:numPr>
          <w:ilvl w:val="1"/>
          <w:numId w:val="1"/>
        </w:numPr>
        <w:tabs>
          <w:tab w:pos="1212" w:val="left" w:leader="none"/>
          <w:tab w:pos="1215" w:val="left" w:leader="none"/>
        </w:tabs>
        <w:spacing w:line="242" w:lineRule="auto" w:before="0" w:after="0"/>
        <w:ind w:left="1215" w:right="1506" w:hanging="361"/>
        <w:jc w:val="left"/>
        <w:rPr>
          <w:sz w:val="20"/>
        </w:rPr>
      </w:pPr>
      <w:r>
        <w:rPr>
          <w:rFonts w:ascii="Arial"/>
          <w:b/>
          <w:sz w:val="20"/>
        </w:rPr>
        <w:t>Tooling</w:t>
      </w:r>
      <w:r>
        <w:rPr>
          <w:rFonts w:ascii="Arial"/>
          <w:b/>
          <w:spacing w:val="-3"/>
          <w:sz w:val="20"/>
        </w:rPr>
        <w:t> </w:t>
      </w:r>
      <w:r>
        <w:rPr>
          <w:sz w:val="20"/>
        </w:rPr>
        <w:t>means</w:t>
      </w:r>
      <w:r>
        <w:rPr>
          <w:spacing w:val="-5"/>
          <w:sz w:val="20"/>
        </w:rPr>
        <w:t> </w:t>
      </w:r>
      <w:r>
        <w:rPr>
          <w:sz w:val="20"/>
        </w:rPr>
        <w:t>any</w:t>
      </w:r>
      <w:r>
        <w:rPr>
          <w:spacing w:val="-2"/>
          <w:sz w:val="20"/>
        </w:rPr>
        <w:t> </w:t>
      </w:r>
      <w:r>
        <w:rPr>
          <w:sz w:val="20"/>
        </w:rPr>
        <w:t>pattern,</w:t>
      </w:r>
      <w:r>
        <w:rPr>
          <w:spacing w:val="-5"/>
          <w:sz w:val="20"/>
        </w:rPr>
        <w:t> </w:t>
      </w:r>
      <w:r>
        <w:rPr>
          <w:sz w:val="20"/>
        </w:rPr>
        <w:t>artwork,</w:t>
      </w:r>
      <w:r>
        <w:rPr>
          <w:spacing w:val="-5"/>
          <w:sz w:val="20"/>
        </w:rPr>
        <w:t> </w:t>
      </w:r>
      <w:r>
        <w:rPr>
          <w:sz w:val="20"/>
        </w:rPr>
        <w:t>jigs</w:t>
      </w:r>
      <w:r>
        <w:rPr>
          <w:spacing w:val="-5"/>
          <w:sz w:val="20"/>
        </w:rPr>
        <w:t> </w:t>
      </w:r>
      <w:r>
        <w:rPr>
          <w:sz w:val="20"/>
        </w:rPr>
        <w:t>and</w:t>
      </w:r>
      <w:r>
        <w:rPr>
          <w:spacing w:val="-3"/>
          <w:sz w:val="20"/>
        </w:rPr>
        <w:t> </w:t>
      </w:r>
      <w:r>
        <w:rPr>
          <w:sz w:val="20"/>
        </w:rPr>
        <w:t>fixtures, tools, non-consumables</w:t>
      </w:r>
      <w:r>
        <w:rPr>
          <w:spacing w:val="-5"/>
          <w:sz w:val="20"/>
        </w:rPr>
        <w:t> </w:t>
      </w:r>
      <w:r>
        <w:rPr>
          <w:sz w:val="20"/>
        </w:rPr>
        <w:t>hardware</w:t>
      </w:r>
      <w:r>
        <w:rPr>
          <w:spacing w:val="-3"/>
          <w:sz w:val="20"/>
        </w:rPr>
        <w:t> </w:t>
      </w:r>
      <w:r>
        <w:rPr>
          <w:sz w:val="20"/>
        </w:rPr>
        <w:t>or software, dies, associated accessories like base plate, rack and pinion etc not necessarily manufactured and supplied by or to Delta but paid</w:t>
      </w:r>
      <w:r>
        <w:rPr>
          <w:spacing w:val="-3"/>
          <w:sz w:val="20"/>
        </w:rPr>
        <w:t> </w:t>
      </w:r>
      <w:r>
        <w:rPr>
          <w:sz w:val="20"/>
        </w:rPr>
        <w:t>for by Delta for the production of Delta </w:t>
      </w:r>
      <w:r>
        <w:rPr>
          <w:spacing w:val="-2"/>
          <w:sz w:val="20"/>
        </w:rPr>
        <w:t>parts.</w:t>
      </w:r>
    </w:p>
    <w:p>
      <w:pPr>
        <w:pStyle w:val="ListParagraph"/>
        <w:numPr>
          <w:ilvl w:val="1"/>
          <w:numId w:val="1"/>
        </w:numPr>
        <w:tabs>
          <w:tab w:pos="1212" w:val="left" w:leader="none"/>
          <w:tab w:pos="1215" w:val="left" w:leader="none"/>
        </w:tabs>
        <w:spacing w:line="242" w:lineRule="auto" w:before="0" w:after="0"/>
        <w:ind w:left="1215" w:right="1362" w:hanging="361"/>
        <w:jc w:val="left"/>
        <w:rPr>
          <w:sz w:val="20"/>
        </w:rPr>
      </w:pPr>
      <w:r>
        <w:rPr>
          <w:rFonts w:ascii="Arial"/>
          <w:b/>
          <w:sz w:val="20"/>
        </w:rPr>
        <w:t>Free Issue </w:t>
      </w:r>
      <w:r>
        <w:rPr>
          <w:sz w:val="20"/>
        </w:rPr>
        <w:t>means parts that Delta Controls Ltd will issue the Supplier for production of final product such</w:t>
      </w:r>
      <w:r>
        <w:rPr>
          <w:spacing w:val="-2"/>
          <w:sz w:val="20"/>
        </w:rPr>
        <w:t> </w:t>
      </w:r>
      <w:r>
        <w:rPr>
          <w:sz w:val="20"/>
        </w:rPr>
        <w:t>as</w:t>
      </w:r>
      <w:r>
        <w:rPr>
          <w:spacing w:val="-5"/>
          <w:sz w:val="20"/>
        </w:rPr>
        <w:t> </w:t>
      </w:r>
      <w:r>
        <w:rPr>
          <w:sz w:val="20"/>
        </w:rPr>
        <w:t>assembly, sub-assembly</w:t>
      </w:r>
      <w:r>
        <w:rPr>
          <w:spacing w:val="-5"/>
          <w:sz w:val="20"/>
        </w:rPr>
        <w:t> </w:t>
      </w:r>
      <w:r>
        <w:rPr>
          <w:sz w:val="20"/>
        </w:rPr>
        <w:t>or</w:t>
      </w:r>
      <w:r>
        <w:rPr>
          <w:spacing w:val="-1"/>
          <w:sz w:val="20"/>
        </w:rPr>
        <w:t> </w:t>
      </w:r>
      <w:r>
        <w:rPr>
          <w:sz w:val="20"/>
        </w:rPr>
        <w:t>to</w:t>
      </w:r>
      <w:r>
        <w:rPr>
          <w:spacing w:val="-7"/>
          <w:sz w:val="20"/>
        </w:rPr>
        <w:t> </w:t>
      </w:r>
      <w:r>
        <w:rPr>
          <w:sz w:val="20"/>
        </w:rPr>
        <w:t>perform</w:t>
      </w:r>
      <w:r>
        <w:rPr>
          <w:spacing w:val="-5"/>
          <w:sz w:val="20"/>
        </w:rPr>
        <w:t> </w:t>
      </w:r>
      <w:r>
        <w:rPr>
          <w:sz w:val="20"/>
        </w:rPr>
        <w:t>operations</w:t>
      </w:r>
      <w:r>
        <w:rPr>
          <w:spacing w:val="-5"/>
          <w:sz w:val="20"/>
        </w:rPr>
        <w:t> </w:t>
      </w:r>
      <w:r>
        <w:rPr>
          <w:sz w:val="20"/>
        </w:rPr>
        <w:t>such</w:t>
      </w:r>
      <w:r>
        <w:rPr>
          <w:spacing w:val="-2"/>
          <w:sz w:val="20"/>
        </w:rPr>
        <w:t> </w:t>
      </w:r>
      <w:r>
        <w:rPr>
          <w:sz w:val="20"/>
        </w:rPr>
        <w:t>as</w:t>
      </w:r>
      <w:r>
        <w:rPr>
          <w:spacing w:val="-5"/>
          <w:sz w:val="20"/>
        </w:rPr>
        <w:t> </w:t>
      </w:r>
      <w:r>
        <w:rPr>
          <w:sz w:val="20"/>
        </w:rPr>
        <w:t>welding, painting, coating etc. All free Issue parts are to be managed by The Supplier and stock checked regularly</w:t>
      </w:r>
      <w:r>
        <w:rPr>
          <w:spacing w:val="-3"/>
          <w:sz w:val="20"/>
        </w:rPr>
        <w:t> </w:t>
      </w:r>
      <w:r>
        <w:rPr>
          <w:sz w:val="20"/>
        </w:rPr>
        <w:t>and when requested by Delta.</w:t>
      </w:r>
      <w:r>
        <w:rPr>
          <w:spacing w:val="-2"/>
          <w:sz w:val="20"/>
        </w:rPr>
        <w:t> </w:t>
      </w:r>
      <w:r>
        <w:rPr>
          <w:sz w:val="20"/>
        </w:rPr>
        <w:t>Any</w:t>
      </w:r>
      <w:r>
        <w:rPr>
          <w:spacing w:val="-3"/>
          <w:sz w:val="20"/>
        </w:rPr>
        <w:t> </w:t>
      </w:r>
      <w:r>
        <w:rPr>
          <w:sz w:val="20"/>
        </w:rPr>
        <w:t>losses</w:t>
      </w:r>
      <w:r>
        <w:rPr>
          <w:spacing w:val="-3"/>
          <w:sz w:val="20"/>
        </w:rPr>
        <w:t> </w:t>
      </w:r>
      <w:r>
        <w:rPr>
          <w:sz w:val="20"/>
        </w:rPr>
        <w:t>and scrap are to be advised to Delta</w:t>
      </w:r>
      <w:r>
        <w:rPr>
          <w:spacing w:val="-5"/>
          <w:sz w:val="20"/>
        </w:rPr>
        <w:t> </w:t>
      </w:r>
      <w:r>
        <w:rPr>
          <w:sz w:val="20"/>
        </w:rPr>
        <w:t>and funded by the Supplier.</w:t>
      </w:r>
    </w:p>
    <w:p>
      <w:pPr>
        <w:pStyle w:val="Heading1"/>
        <w:numPr>
          <w:ilvl w:val="1"/>
          <w:numId w:val="2"/>
        </w:numPr>
        <w:tabs>
          <w:tab w:pos="492" w:val="left" w:leader="none"/>
        </w:tabs>
        <w:spacing w:line="240" w:lineRule="auto" w:before="190" w:after="0"/>
        <w:ind w:left="492" w:right="0" w:hanging="358"/>
        <w:jc w:val="left"/>
      </w:pPr>
      <w:r>
        <w:rPr/>
        <w:t>PO</w:t>
      </w:r>
      <w:r>
        <w:rPr>
          <w:spacing w:val="-3"/>
        </w:rPr>
        <w:t> </w:t>
      </w:r>
      <w:r>
        <w:rPr/>
        <w:t>PLACEMENT</w:t>
      </w:r>
      <w:r>
        <w:rPr>
          <w:spacing w:val="-2"/>
        </w:rPr>
        <w:t> </w:t>
      </w:r>
      <w:r>
        <w:rPr/>
        <w:t>&amp;</w:t>
      </w:r>
      <w:r>
        <w:rPr>
          <w:spacing w:val="-7"/>
        </w:rPr>
        <w:t> </w:t>
      </w:r>
      <w:r>
        <w:rPr/>
        <w:t>ORDER</w:t>
      </w:r>
      <w:r>
        <w:rPr>
          <w:spacing w:val="-9"/>
        </w:rPr>
        <w:t> </w:t>
      </w:r>
      <w:r>
        <w:rPr>
          <w:spacing w:val="-2"/>
        </w:rPr>
        <w:t>ACKNOWLEDGEMENT</w:t>
      </w:r>
    </w:p>
    <w:p>
      <w:pPr>
        <w:pStyle w:val="ListParagraph"/>
        <w:numPr>
          <w:ilvl w:val="1"/>
          <w:numId w:val="2"/>
        </w:numPr>
        <w:tabs>
          <w:tab w:pos="1212" w:val="left" w:leader="none"/>
          <w:tab w:pos="1215" w:val="left" w:leader="none"/>
        </w:tabs>
        <w:spacing w:line="240" w:lineRule="auto" w:before="227" w:after="0"/>
        <w:ind w:left="1215" w:right="1264" w:hanging="361"/>
        <w:jc w:val="both"/>
        <w:rPr>
          <w:sz w:val="20"/>
        </w:rPr>
      </w:pPr>
      <w:r>
        <w:rPr>
          <w:sz w:val="20"/>
        </w:rPr>
        <w:t>DELTA will place Purchase Orders or Call Off Purchase Orders to be called off over typically an 18 months period.</w:t>
      </w:r>
    </w:p>
    <w:p>
      <w:pPr>
        <w:pStyle w:val="ListParagraph"/>
        <w:numPr>
          <w:ilvl w:val="1"/>
          <w:numId w:val="2"/>
        </w:numPr>
        <w:tabs>
          <w:tab w:pos="1212" w:val="left" w:leader="none"/>
          <w:tab w:pos="1215" w:val="left" w:leader="none"/>
        </w:tabs>
        <w:spacing w:line="242" w:lineRule="auto" w:before="0" w:after="0"/>
        <w:ind w:left="1215" w:right="1259" w:hanging="361"/>
        <w:jc w:val="both"/>
        <w:rPr>
          <w:sz w:val="20"/>
        </w:rPr>
      </w:pPr>
      <w:r>
        <w:rPr>
          <w:rFonts w:ascii="Arial"/>
          <w:i/>
          <w:sz w:val="20"/>
        </w:rPr>
        <w:t>The</w:t>
      </w:r>
      <w:r>
        <w:rPr>
          <w:rFonts w:ascii="Arial"/>
          <w:i/>
          <w:spacing w:val="-1"/>
          <w:sz w:val="20"/>
        </w:rPr>
        <w:t> </w:t>
      </w:r>
      <w:r>
        <w:rPr>
          <w:rFonts w:ascii="Arial"/>
          <w:i/>
          <w:sz w:val="20"/>
        </w:rPr>
        <w:t>Supplier </w:t>
      </w:r>
      <w:r>
        <w:rPr>
          <w:sz w:val="20"/>
        </w:rPr>
        <w:t>is to</w:t>
      </w:r>
      <w:r>
        <w:rPr>
          <w:spacing w:val="-1"/>
          <w:sz w:val="20"/>
        </w:rPr>
        <w:t> </w:t>
      </w:r>
      <w:r>
        <w:rPr>
          <w:sz w:val="20"/>
        </w:rPr>
        <w:t>acknowledge</w:t>
      </w:r>
      <w:r>
        <w:rPr>
          <w:spacing w:val="-1"/>
          <w:sz w:val="20"/>
        </w:rPr>
        <w:t> </w:t>
      </w:r>
      <w:r>
        <w:rPr>
          <w:sz w:val="20"/>
        </w:rPr>
        <w:t>Purchase Orders within</w:t>
      </w:r>
      <w:r>
        <w:rPr>
          <w:spacing w:val="-1"/>
          <w:sz w:val="20"/>
        </w:rPr>
        <w:t> </w:t>
      </w:r>
      <w:r>
        <w:rPr>
          <w:sz w:val="20"/>
        </w:rPr>
        <w:t>3 working</w:t>
      </w:r>
      <w:r>
        <w:rPr>
          <w:spacing w:val="-1"/>
          <w:sz w:val="20"/>
        </w:rPr>
        <w:t> </w:t>
      </w:r>
      <w:r>
        <w:rPr>
          <w:sz w:val="20"/>
        </w:rPr>
        <w:t>days, acknowledgement to include DELTA purchase order reference, part number &amp; issue number, quantity, delivery</w:t>
      </w:r>
      <w:r>
        <w:rPr>
          <w:spacing w:val="40"/>
          <w:sz w:val="20"/>
        </w:rPr>
        <w:t> </w:t>
      </w:r>
      <w:r>
        <w:rPr>
          <w:sz w:val="20"/>
        </w:rPr>
        <w:t>date promise and </w:t>
      </w:r>
      <w:r>
        <w:rPr>
          <w:rFonts w:ascii="Arial"/>
          <w:i/>
          <w:sz w:val="20"/>
        </w:rPr>
        <w:t>Supplier </w:t>
      </w:r>
      <w:r>
        <w:rPr>
          <w:sz w:val="20"/>
        </w:rPr>
        <w:t>works order reference. The Supplier must ensure that they are in possession of the latest issue drawing as specified on the PO or as otherwise advised.</w:t>
      </w:r>
    </w:p>
    <w:p>
      <w:pPr>
        <w:pStyle w:val="ListParagraph"/>
        <w:numPr>
          <w:ilvl w:val="1"/>
          <w:numId w:val="2"/>
        </w:numPr>
        <w:tabs>
          <w:tab w:pos="1212" w:val="left" w:leader="none"/>
          <w:tab w:pos="1215" w:val="left" w:leader="none"/>
        </w:tabs>
        <w:spacing w:line="244" w:lineRule="auto" w:before="0" w:after="0"/>
        <w:ind w:left="1215" w:right="1260" w:hanging="361"/>
        <w:jc w:val="both"/>
        <w:rPr>
          <w:sz w:val="20"/>
        </w:rPr>
      </w:pPr>
      <w:r>
        <w:rPr>
          <w:rFonts w:ascii="Arial"/>
          <w:i/>
          <w:sz w:val="20"/>
        </w:rPr>
        <w:t>The Supplier </w:t>
      </w:r>
      <w:r>
        <w:rPr>
          <w:sz w:val="20"/>
        </w:rPr>
        <w:t>is to procure all materials and components and documentation required to complete the accepted purchase orders.</w:t>
      </w:r>
    </w:p>
    <w:p>
      <w:pPr>
        <w:pStyle w:val="ListParagraph"/>
        <w:numPr>
          <w:ilvl w:val="1"/>
          <w:numId w:val="2"/>
        </w:numPr>
        <w:tabs>
          <w:tab w:pos="1213" w:val="left" w:leader="none"/>
        </w:tabs>
        <w:spacing w:line="227" w:lineRule="exact" w:before="0" w:after="0"/>
        <w:ind w:left="1213" w:right="0" w:hanging="358"/>
        <w:jc w:val="both"/>
        <w:rPr>
          <w:sz w:val="20"/>
        </w:rPr>
      </w:pPr>
      <w:r>
        <w:rPr>
          <w:sz w:val="20"/>
        </w:rPr>
        <w:t>All</w:t>
      </w:r>
      <w:r>
        <w:rPr>
          <w:spacing w:val="-2"/>
          <w:sz w:val="20"/>
        </w:rPr>
        <w:t> </w:t>
      </w:r>
      <w:r>
        <w:rPr>
          <w:sz w:val="20"/>
        </w:rPr>
        <w:t>prices</w:t>
      </w:r>
      <w:r>
        <w:rPr>
          <w:spacing w:val="-7"/>
          <w:sz w:val="20"/>
        </w:rPr>
        <w:t> </w:t>
      </w:r>
      <w:r>
        <w:rPr>
          <w:sz w:val="20"/>
        </w:rPr>
        <w:t>are</w:t>
      </w:r>
      <w:r>
        <w:rPr>
          <w:spacing w:val="-5"/>
          <w:sz w:val="20"/>
        </w:rPr>
        <w:t> </w:t>
      </w:r>
      <w:r>
        <w:rPr>
          <w:sz w:val="20"/>
        </w:rPr>
        <w:t>to</w:t>
      </w:r>
      <w:r>
        <w:rPr>
          <w:spacing w:val="-5"/>
          <w:sz w:val="20"/>
        </w:rPr>
        <w:t> </w:t>
      </w:r>
      <w:r>
        <w:rPr>
          <w:sz w:val="20"/>
        </w:rPr>
        <w:t>be</w:t>
      </w:r>
      <w:r>
        <w:rPr>
          <w:spacing w:val="-5"/>
          <w:sz w:val="20"/>
        </w:rPr>
        <w:t> </w:t>
      </w:r>
      <w:r>
        <w:rPr>
          <w:sz w:val="20"/>
        </w:rPr>
        <w:t>held</w:t>
      </w:r>
      <w:r>
        <w:rPr>
          <w:spacing w:val="-10"/>
          <w:sz w:val="20"/>
        </w:rPr>
        <w:t> </w:t>
      </w:r>
      <w:r>
        <w:rPr>
          <w:sz w:val="20"/>
        </w:rPr>
        <w:t>for</w:t>
      </w:r>
      <w:r>
        <w:rPr>
          <w:spacing w:val="-7"/>
          <w:sz w:val="20"/>
        </w:rPr>
        <w:t> </w:t>
      </w:r>
      <w:r>
        <w:rPr>
          <w:sz w:val="20"/>
        </w:rPr>
        <w:t>the</w:t>
      </w:r>
      <w:r>
        <w:rPr>
          <w:spacing w:val="-5"/>
          <w:sz w:val="20"/>
        </w:rPr>
        <w:t> </w:t>
      </w:r>
      <w:r>
        <w:rPr>
          <w:sz w:val="20"/>
        </w:rPr>
        <w:t>duration</w:t>
      </w:r>
      <w:r>
        <w:rPr>
          <w:spacing w:val="-5"/>
          <w:sz w:val="20"/>
        </w:rPr>
        <w:t> </w:t>
      </w:r>
      <w:r>
        <w:rPr>
          <w:sz w:val="20"/>
        </w:rPr>
        <w:t>of</w:t>
      </w:r>
      <w:r>
        <w:rPr>
          <w:spacing w:val="-3"/>
          <w:sz w:val="20"/>
        </w:rPr>
        <w:t> </w:t>
      </w:r>
      <w:r>
        <w:rPr>
          <w:sz w:val="20"/>
        </w:rPr>
        <w:t>the</w:t>
      </w:r>
      <w:r>
        <w:rPr>
          <w:spacing w:val="-5"/>
          <w:sz w:val="20"/>
        </w:rPr>
        <w:t> </w:t>
      </w:r>
      <w:r>
        <w:rPr>
          <w:sz w:val="20"/>
        </w:rPr>
        <w:t>acknowledged</w:t>
      </w:r>
      <w:r>
        <w:rPr>
          <w:spacing w:val="-4"/>
          <w:sz w:val="20"/>
        </w:rPr>
        <w:t> </w:t>
      </w:r>
      <w:r>
        <w:rPr>
          <w:spacing w:val="-2"/>
          <w:sz w:val="20"/>
        </w:rPr>
        <w:t>order.</w:t>
      </w:r>
    </w:p>
    <w:p>
      <w:pPr>
        <w:pStyle w:val="ListParagraph"/>
        <w:numPr>
          <w:ilvl w:val="1"/>
          <w:numId w:val="2"/>
        </w:numPr>
        <w:tabs>
          <w:tab w:pos="1212" w:val="left" w:leader="none"/>
          <w:tab w:pos="1215" w:val="left" w:leader="none"/>
        </w:tabs>
        <w:spacing w:line="237" w:lineRule="auto" w:before="0" w:after="0"/>
        <w:ind w:left="1215" w:right="1260" w:hanging="361"/>
        <w:jc w:val="both"/>
        <w:rPr>
          <w:sz w:val="20"/>
        </w:rPr>
      </w:pPr>
      <w:r>
        <w:rPr>
          <w:sz w:val="20"/>
        </w:rPr>
        <w:t>The Supplier will hold such stock and Work In Progress (WIP) as is necessary to provide the average call off quantity in any given month plus one month’s safety stock to allow for variation in Delta’s demand. The Supplier must ensure that the stock and WIP can be replenished in time for the following month call off plus safety stock.</w:t>
      </w:r>
    </w:p>
    <w:p>
      <w:pPr>
        <w:pStyle w:val="ListParagraph"/>
        <w:numPr>
          <w:ilvl w:val="1"/>
          <w:numId w:val="2"/>
        </w:numPr>
        <w:tabs>
          <w:tab w:pos="1212" w:val="left" w:leader="none"/>
          <w:tab w:pos="1215" w:val="left" w:leader="none"/>
          <w:tab w:pos="8717" w:val="left" w:leader="none"/>
        </w:tabs>
        <w:spacing w:line="242" w:lineRule="auto" w:before="0" w:after="0"/>
        <w:ind w:left="1215" w:right="1294" w:hanging="361"/>
        <w:jc w:val="left"/>
        <w:rPr>
          <w:sz w:val="20"/>
        </w:rPr>
      </w:pPr>
      <w:r>
        <w:rPr>
          <w:sz w:val="20"/>
        </w:rPr>
        <w:t>DELTA will make a commitment to buy from t</w:t>
      </w:r>
      <w:r>
        <w:rPr>
          <w:rFonts w:ascii="Arial"/>
          <w:i/>
          <w:sz w:val="20"/>
        </w:rPr>
        <w:t>he Supplier </w:t>
      </w:r>
      <w:r>
        <w:rPr>
          <w:sz w:val="20"/>
        </w:rPr>
        <w:t>for a minimum period of </w:t>
      </w:r>
      <w:r>
        <w:rPr>
          <w:sz w:val="20"/>
          <w:u w:val="single"/>
        </w:rPr>
        <w:tab/>
      </w:r>
      <w:r>
        <w:rPr>
          <w:spacing w:val="-2"/>
          <w:sz w:val="20"/>
        </w:rPr>
        <w:t>months</w:t>
      </w:r>
      <w:r>
        <w:rPr>
          <w:spacing w:val="40"/>
          <w:sz w:val="20"/>
        </w:rPr>
        <w:t> </w:t>
      </w:r>
      <w:r>
        <w:rPr>
          <w:sz w:val="20"/>
        </w:rPr>
        <w:t>if </w:t>
      </w:r>
      <w:r>
        <w:rPr>
          <w:rFonts w:ascii="Arial"/>
          <w:i/>
          <w:sz w:val="20"/>
        </w:rPr>
        <w:t>the</w:t>
      </w:r>
      <w:r>
        <w:rPr>
          <w:rFonts w:ascii="Arial"/>
          <w:i/>
          <w:spacing w:val="-1"/>
          <w:sz w:val="20"/>
        </w:rPr>
        <w:t> </w:t>
      </w:r>
      <w:r>
        <w:rPr>
          <w:rFonts w:ascii="Arial"/>
          <w:i/>
          <w:sz w:val="20"/>
        </w:rPr>
        <w:t>Supplier </w:t>
      </w:r>
      <w:r>
        <w:rPr>
          <w:sz w:val="20"/>
        </w:rPr>
        <w:t>agrees</w:t>
      </w:r>
      <w:r>
        <w:rPr>
          <w:spacing w:val="-4"/>
          <w:sz w:val="20"/>
        </w:rPr>
        <w:t> </w:t>
      </w:r>
      <w:r>
        <w:rPr>
          <w:sz w:val="20"/>
        </w:rPr>
        <w:t>to</w:t>
      </w:r>
      <w:r>
        <w:rPr>
          <w:spacing w:val="-6"/>
          <w:sz w:val="20"/>
        </w:rPr>
        <w:t> </w:t>
      </w:r>
      <w:r>
        <w:rPr>
          <w:sz w:val="20"/>
        </w:rPr>
        <w:t>maintain</w:t>
      </w:r>
      <w:r>
        <w:rPr>
          <w:spacing w:val="-6"/>
          <w:sz w:val="20"/>
        </w:rPr>
        <w:t> </w:t>
      </w:r>
      <w:r>
        <w:rPr>
          <w:sz w:val="20"/>
        </w:rPr>
        <w:t>the</w:t>
      </w:r>
      <w:r>
        <w:rPr>
          <w:spacing w:val="-1"/>
          <w:sz w:val="20"/>
        </w:rPr>
        <w:t> </w:t>
      </w:r>
      <w:r>
        <w:rPr>
          <w:sz w:val="20"/>
        </w:rPr>
        <w:t>prices</w:t>
      </w:r>
      <w:r>
        <w:rPr>
          <w:spacing w:val="-9"/>
          <w:sz w:val="20"/>
        </w:rPr>
        <w:t> </w:t>
      </w:r>
      <w:r>
        <w:rPr>
          <w:sz w:val="20"/>
        </w:rPr>
        <w:t>for the</w:t>
      </w:r>
      <w:r>
        <w:rPr>
          <w:spacing w:val="-1"/>
          <w:sz w:val="20"/>
        </w:rPr>
        <w:t> </w:t>
      </w:r>
      <w:r>
        <w:rPr>
          <w:sz w:val="20"/>
        </w:rPr>
        <w:t>same</w:t>
      </w:r>
      <w:r>
        <w:rPr>
          <w:spacing w:val="-1"/>
          <w:sz w:val="20"/>
        </w:rPr>
        <w:t> </w:t>
      </w:r>
      <w:r>
        <w:rPr>
          <w:sz w:val="20"/>
        </w:rPr>
        <w:t>period</w:t>
      </w:r>
      <w:r>
        <w:rPr>
          <w:spacing w:val="-1"/>
          <w:sz w:val="20"/>
        </w:rPr>
        <w:t> </w:t>
      </w:r>
      <w:r>
        <w:rPr>
          <w:sz w:val="20"/>
        </w:rPr>
        <w:t>(subject</w:t>
      </w:r>
      <w:r>
        <w:rPr>
          <w:spacing w:val="-3"/>
          <w:sz w:val="20"/>
        </w:rPr>
        <w:t> </w:t>
      </w:r>
      <w:r>
        <w:rPr>
          <w:sz w:val="20"/>
        </w:rPr>
        <w:t>to</w:t>
      </w:r>
      <w:r>
        <w:rPr>
          <w:spacing w:val="-1"/>
          <w:sz w:val="20"/>
        </w:rPr>
        <w:t> </w:t>
      </w:r>
      <w:r>
        <w:rPr>
          <w:sz w:val="20"/>
        </w:rPr>
        <w:t>satisfactory</w:t>
      </w:r>
      <w:r>
        <w:rPr>
          <w:spacing w:val="-4"/>
          <w:sz w:val="20"/>
        </w:rPr>
        <w:t> </w:t>
      </w:r>
      <w:r>
        <w:rPr>
          <w:sz w:val="20"/>
        </w:rPr>
        <w:t>audits by DELTA)</w:t>
      </w:r>
    </w:p>
    <w:p>
      <w:pPr>
        <w:pStyle w:val="ListParagraph"/>
        <w:numPr>
          <w:ilvl w:val="1"/>
          <w:numId w:val="2"/>
        </w:numPr>
        <w:tabs>
          <w:tab w:pos="1212" w:val="left" w:leader="none"/>
          <w:tab w:pos="1215" w:val="left" w:leader="none"/>
        </w:tabs>
        <w:spacing w:line="240" w:lineRule="auto" w:before="0" w:after="0"/>
        <w:ind w:left="1215" w:right="1409" w:hanging="361"/>
        <w:jc w:val="left"/>
        <w:rPr>
          <w:sz w:val="20"/>
        </w:rPr>
      </w:pPr>
      <w:r>
        <w:rPr>
          <w:sz w:val="20"/>
        </w:rPr>
        <w:t>The Supplier is expected to undertake such activities in his business that ensure that inflationary</w:t>
      </w:r>
      <w:r>
        <w:rPr>
          <w:spacing w:val="-2"/>
          <w:sz w:val="20"/>
        </w:rPr>
        <w:t> </w:t>
      </w:r>
      <w:r>
        <w:rPr>
          <w:sz w:val="20"/>
        </w:rPr>
        <w:t>pressures</w:t>
      </w:r>
      <w:r>
        <w:rPr>
          <w:spacing w:val="-6"/>
          <w:sz w:val="20"/>
        </w:rPr>
        <w:t> </w:t>
      </w:r>
      <w:r>
        <w:rPr>
          <w:sz w:val="20"/>
        </w:rPr>
        <w:t>are</w:t>
      </w:r>
      <w:r>
        <w:rPr>
          <w:spacing w:val="-3"/>
          <w:sz w:val="20"/>
        </w:rPr>
        <w:t> </w:t>
      </w:r>
      <w:r>
        <w:rPr>
          <w:sz w:val="20"/>
        </w:rPr>
        <w:t>offset</w:t>
      </w:r>
      <w:r>
        <w:rPr>
          <w:spacing w:val="-5"/>
          <w:sz w:val="20"/>
        </w:rPr>
        <w:t> </w:t>
      </w:r>
      <w:r>
        <w:rPr>
          <w:sz w:val="20"/>
        </w:rPr>
        <w:t>through</w:t>
      </w:r>
      <w:r>
        <w:rPr>
          <w:spacing w:val="-3"/>
          <w:sz w:val="20"/>
        </w:rPr>
        <w:t> </w:t>
      </w:r>
      <w:r>
        <w:rPr>
          <w:sz w:val="20"/>
        </w:rPr>
        <w:t>efficiency</w:t>
      </w:r>
      <w:r>
        <w:rPr>
          <w:spacing w:val="-2"/>
          <w:sz w:val="20"/>
        </w:rPr>
        <w:t> </w:t>
      </w:r>
      <w:r>
        <w:rPr>
          <w:sz w:val="20"/>
        </w:rPr>
        <w:t>and</w:t>
      </w:r>
      <w:r>
        <w:rPr>
          <w:spacing w:val="-8"/>
          <w:sz w:val="20"/>
        </w:rPr>
        <w:t> </w:t>
      </w:r>
      <w:r>
        <w:rPr>
          <w:sz w:val="20"/>
        </w:rPr>
        <w:t>productivity</w:t>
      </w:r>
      <w:r>
        <w:rPr>
          <w:spacing w:val="-6"/>
          <w:sz w:val="20"/>
        </w:rPr>
        <w:t> </w:t>
      </w:r>
      <w:r>
        <w:rPr>
          <w:sz w:val="20"/>
        </w:rPr>
        <w:t>activities, reducing</w:t>
      </w:r>
      <w:r>
        <w:rPr>
          <w:spacing w:val="-3"/>
          <w:sz w:val="20"/>
        </w:rPr>
        <w:t> </w:t>
      </w:r>
      <w:r>
        <w:rPr>
          <w:sz w:val="20"/>
        </w:rPr>
        <w:t>waste and process costs.</w:t>
      </w:r>
    </w:p>
    <w:p>
      <w:pPr>
        <w:pStyle w:val="ListParagraph"/>
        <w:spacing w:after="0" w:line="240" w:lineRule="auto"/>
        <w:jc w:val="left"/>
        <w:rPr>
          <w:sz w:val="20"/>
        </w:rPr>
        <w:sectPr>
          <w:headerReference w:type="default" r:id="rId5"/>
          <w:footerReference w:type="default" r:id="rId6"/>
          <w:type w:val="continuous"/>
          <w:pgSz w:w="11910" w:h="16840"/>
          <w:pgMar w:header="1050" w:footer="1444" w:top="2000" w:bottom="1640" w:left="1133" w:right="0"/>
          <w:pgNumType w:start="1"/>
        </w:sectPr>
      </w:pPr>
    </w:p>
    <w:p>
      <w:pPr>
        <w:pStyle w:val="BodyText"/>
        <w:spacing w:before="145"/>
        <w:ind w:left="0" w:firstLine="0"/>
      </w:pPr>
    </w:p>
    <w:p>
      <w:pPr>
        <w:pStyle w:val="Heading1"/>
        <w:numPr>
          <w:ilvl w:val="1"/>
          <w:numId w:val="3"/>
        </w:numPr>
        <w:tabs>
          <w:tab w:pos="492" w:val="left" w:leader="none"/>
        </w:tabs>
        <w:spacing w:line="240" w:lineRule="auto" w:before="0" w:after="0"/>
        <w:ind w:left="492" w:right="0" w:hanging="358"/>
        <w:jc w:val="left"/>
      </w:pPr>
      <w:r>
        <w:rPr/>
        <w:t>FIRST</w:t>
      </w:r>
      <w:r>
        <w:rPr>
          <w:spacing w:val="-5"/>
        </w:rPr>
        <w:t> </w:t>
      </w:r>
      <w:r>
        <w:rPr/>
        <w:t>ARTICLE</w:t>
      </w:r>
      <w:r>
        <w:rPr>
          <w:spacing w:val="-9"/>
        </w:rPr>
        <w:t> </w:t>
      </w:r>
      <w:r>
        <w:rPr>
          <w:spacing w:val="-2"/>
        </w:rPr>
        <w:t>INSPECTION</w:t>
      </w:r>
    </w:p>
    <w:p>
      <w:pPr>
        <w:pStyle w:val="BodyText"/>
        <w:spacing w:before="3"/>
        <w:ind w:left="0" w:firstLine="0"/>
      </w:pPr>
    </w:p>
    <w:p>
      <w:pPr>
        <w:pStyle w:val="ListParagraph"/>
        <w:numPr>
          <w:ilvl w:val="1"/>
          <w:numId w:val="3"/>
        </w:numPr>
        <w:tabs>
          <w:tab w:pos="1212" w:val="left" w:leader="none"/>
          <w:tab w:pos="1215" w:val="left" w:leader="none"/>
        </w:tabs>
        <w:spacing w:line="237" w:lineRule="auto" w:before="0" w:after="0"/>
        <w:ind w:left="1215" w:right="1259" w:hanging="361"/>
        <w:jc w:val="both"/>
        <w:rPr>
          <w:sz w:val="20"/>
        </w:rPr>
      </w:pPr>
      <w:r>
        <w:rPr>
          <w:sz w:val="20"/>
        </w:rPr>
        <w:t>The Supplier will perform a First Article Inspection Report (FAIR) on the first production parts from the production process. The FAIR will demonstrate that the Supplier’s process is in control and is able to meet the requirements of the drawing. Any change in process will require a new FAI to be performed.</w:t>
      </w:r>
    </w:p>
    <w:p>
      <w:pPr>
        <w:pStyle w:val="ListParagraph"/>
        <w:numPr>
          <w:ilvl w:val="1"/>
          <w:numId w:val="3"/>
        </w:numPr>
        <w:tabs>
          <w:tab w:pos="1213" w:val="left" w:leader="none"/>
        </w:tabs>
        <w:spacing w:line="240" w:lineRule="auto" w:before="4" w:after="0"/>
        <w:ind w:left="1213" w:right="0" w:hanging="358"/>
        <w:jc w:val="both"/>
        <w:rPr>
          <w:sz w:val="20"/>
        </w:rPr>
      </w:pPr>
      <w:r>
        <w:rPr>
          <w:sz w:val="20"/>
        </w:rPr>
        <w:t>Delta</w:t>
      </w:r>
      <w:r>
        <w:rPr>
          <w:spacing w:val="-6"/>
          <w:sz w:val="20"/>
        </w:rPr>
        <w:t> </w:t>
      </w:r>
      <w:r>
        <w:rPr>
          <w:sz w:val="20"/>
        </w:rPr>
        <w:t>will</w:t>
      </w:r>
      <w:r>
        <w:rPr>
          <w:spacing w:val="-3"/>
          <w:sz w:val="20"/>
        </w:rPr>
        <w:t> </w:t>
      </w:r>
      <w:r>
        <w:rPr>
          <w:sz w:val="20"/>
        </w:rPr>
        <w:t>review</w:t>
      </w:r>
      <w:r>
        <w:rPr>
          <w:spacing w:val="-8"/>
          <w:sz w:val="20"/>
        </w:rPr>
        <w:t> </w:t>
      </w:r>
      <w:r>
        <w:rPr>
          <w:sz w:val="20"/>
        </w:rPr>
        <w:t>and</w:t>
      </w:r>
      <w:r>
        <w:rPr>
          <w:spacing w:val="-4"/>
          <w:sz w:val="20"/>
        </w:rPr>
        <w:t> </w:t>
      </w:r>
      <w:r>
        <w:rPr>
          <w:sz w:val="20"/>
        </w:rPr>
        <w:t>sign off</w:t>
      </w:r>
      <w:r>
        <w:rPr>
          <w:spacing w:val="-1"/>
          <w:sz w:val="20"/>
        </w:rPr>
        <w:t> </w:t>
      </w:r>
      <w:r>
        <w:rPr>
          <w:sz w:val="20"/>
        </w:rPr>
        <w:t>or</w:t>
      </w:r>
      <w:r>
        <w:rPr>
          <w:spacing w:val="-2"/>
          <w:sz w:val="20"/>
        </w:rPr>
        <w:t> </w:t>
      </w:r>
      <w:r>
        <w:rPr>
          <w:sz w:val="20"/>
        </w:rPr>
        <w:t>reject</w:t>
      </w:r>
      <w:r>
        <w:rPr>
          <w:spacing w:val="-5"/>
          <w:sz w:val="20"/>
        </w:rPr>
        <w:t> </w:t>
      </w:r>
      <w:r>
        <w:rPr>
          <w:sz w:val="20"/>
        </w:rPr>
        <w:t>the</w:t>
      </w:r>
      <w:r>
        <w:rPr>
          <w:spacing w:val="-8"/>
          <w:sz w:val="20"/>
        </w:rPr>
        <w:t> </w:t>
      </w:r>
      <w:r>
        <w:rPr>
          <w:sz w:val="20"/>
        </w:rPr>
        <w:t>FAIR</w:t>
      </w:r>
      <w:r>
        <w:rPr>
          <w:spacing w:val="-8"/>
          <w:sz w:val="20"/>
        </w:rPr>
        <w:t> </w:t>
      </w:r>
      <w:r>
        <w:rPr>
          <w:sz w:val="20"/>
        </w:rPr>
        <w:t>within</w:t>
      </w:r>
      <w:r>
        <w:rPr>
          <w:spacing w:val="-8"/>
          <w:sz w:val="20"/>
        </w:rPr>
        <w:t> </w:t>
      </w:r>
      <w:r>
        <w:rPr>
          <w:sz w:val="20"/>
        </w:rPr>
        <w:t>5</w:t>
      </w:r>
      <w:r>
        <w:rPr>
          <w:spacing w:val="-8"/>
          <w:sz w:val="20"/>
        </w:rPr>
        <w:t> </w:t>
      </w:r>
      <w:r>
        <w:rPr>
          <w:sz w:val="20"/>
        </w:rPr>
        <w:t>working days</w:t>
      </w:r>
      <w:r>
        <w:rPr>
          <w:spacing w:val="-6"/>
          <w:sz w:val="20"/>
        </w:rPr>
        <w:t> </w:t>
      </w:r>
      <w:r>
        <w:rPr>
          <w:sz w:val="20"/>
        </w:rPr>
        <w:t>of </w:t>
      </w:r>
      <w:r>
        <w:rPr>
          <w:spacing w:val="-2"/>
          <w:sz w:val="20"/>
        </w:rPr>
        <w:t>receipt.</w:t>
      </w:r>
    </w:p>
    <w:p>
      <w:pPr>
        <w:pStyle w:val="BodyText"/>
        <w:spacing w:before="1"/>
        <w:ind w:left="0" w:firstLine="0"/>
      </w:pPr>
    </w:p>
    <w:p>
      <w:pPr>
        <w:pStyle w:val="Heading1"/>
        <w:numPr>
          <w:ilvl w:val="1"/>
          <w:numId w:val="4"/>
        </w:numPr>
        <w:tabs>
          <w:tab w:pos="492" w:val="left" w:leader="none"/>
        </w:tabs>
        <w:spacing w:line="240" w:lineRule="auto" w:before="0" w:after="0"/>
        <w:ind w:left="492" w:right="0" w:hanging="358"/>
        <w:jc w:val="left"/>
      </w:pPr>
      <w:r>
        <w:rPr>
          <w:spacing w:val="-2"/>
        </w:rPr>
        <w:t>SUPPLY</w:t>
      </w:r>
    </w:p>
    <w:p>
      <w:pPr>
        <w:pStyle w:val="ListParagraph"/>
        <w:numPr>
          <w:ilvl w:val="1"/>
          <w:numId w:val="4"/>
        </w:numPr>
        <w:tabs>
          <w:tab w:pos="1212" w:val="left" w:leader="none"/>
          <w:tab w:pos="1215" w:val="left" w:leader="none"/>
        </w:tabs>
        <w:spacing w:line="240" w:lineRule="auto" w:before="226" w:after="0"/>
        <w:ind w:left="1215" w:right="1255" w:hanging="361"/>
        <w:jc w:val="both"/>
        <w:rPr>
          <w:sz w:val="20"/>
        </w:rPr>
      </w:pPr>
      <w:r>
        <w:rPr>
          <w:sz w:val="20"/>
        </w:rPr>
        <w:t>DELTA will</w:t>
      </w:r>
      <w:r>
        <w:rPr>
          <w:spacing w:val="33"/>
          <w:sz w:val="20"/>
        </w:rPr>
        <w:t> </w:t>
      </w:r>
      <w:r>
        <w:rPr>
          <w:sz w:val="20"/>
        </w:rPr>
        <w:t>accept a </w:t>
      </w:r>
      <w:r>
        <w:rPr>
          <w:spacing w:val="40"/>
          <w:sz w:val="20"/>
          <w:u w:val="single"/>
        </w:rPr>
        <w:t>  </w:t>
      </w:r>
      <w:r>
        <w:rPr>
          <w:spacing w:val="-14"/>
          <w:sz w:val="20"/>
        </w:rPr>
        <w:t> </w:t>
      </w:r>
      <w:r>
        <w:rPr>
          <w:sz w:val="20"/>
        </w:rPr>
        <w:t>weeks average lead time as advised by</w:t>
      </w:r>
      <w:r>
        <w:rPr>
          <w:spacing w:val="32"/>
          <w:sz w:val="20"/>
        </w:rPr>
        <w:t> </w:t>
      </w:r>
      <w:r>
        <w:rPr>
          <w:rFonts w:ascii="Arial"/>
          <w:i/>
          <w:sz w:val="20"/>
        </w:rPr>
        <w:t>the Supplier </w:t>
      </w:r>
      <w:r>
        <w:rPr>
          <w:sz w:val="20"/>
        </w:rPr>
        <w:t>however on some occasions </w:t>
      </w:r>
      <w:r>
        <w:rPr>
          <w:rFonts w:ascii="Arial"/>
          <w:i/>
          <w:sz w:val="20"/>
        </w:rPr>
        <w:t>the Supplier </w:t>
      </w:r>
      <w:r>
        <w:rPr>
          <w:sz w:val="20"/>
        </w:rPr>
        <w:t>may be requested to pull forward a delivery</w:t>
      </w:r>
    </w:p>
    <w:p>
      <w:pPr>
        <w:pStyle w:val="ListParagraph"/>
        <w:numPr>
          <w:ilvl w:val="1"/>
          <w:numId w:val="4"/>
        </w:numPr>
        <w:tabs>
          <w:tab w:pos="1212" w:val="left" w:leader="none"/>
          <w:tab w:pos="1215" w:val="left" w:leader="none"/>
        </w:tabs>
        <w:spacing w:line="240" w:lineRule="auto" w:before="6" w:after="0"/>
        <w:ind w:left="1215" w:right="1259" w:hanging="361"/>
        <w:jc w:val="both"/>
        <w:rPr>
          <w:sz w:val="20"/>
        </w:rPr>
      </w:pPr>
      <w:r>
        <w:rPr>
          <w:sz w:val="20"/>
        </w:rPr>
        <w:t>Any required certificates or other documentation must be delivered with Goods and for each batch of the Goods and emailed to </w:t>
      </w:r>
      <w:hyperlink r:id="rId7">
        <w:r>
          <w:rPr>
            <w:color w:val="0000FF"/>
            <w:sz w:val="20"/>
            <w:u w:val="single" w:color="0000FF"/>
          </w:rPr>
          <w:t>stores@delta-controls.com</w:t>
        </w:r>
      </w:hyperlink>
      <w:r>
        <w:rPr>
          <w:color w:val="0000FF"/>
          <w:spacing w:val="40"/>
          <w:sz w:val="20"/>
        </w:rPr>
        <w:t> </w:t>
      </w:r>
      <w:r>
        <w:rPr>
          <w:sz w:val="20"/>
        </w:rPr>
        <w:t>on the day the Goods are </w:t>
      </w:r>
      <w:r>
        <w:rPr>
          <w:spacing w:val="-2"/>
          <w:sz w:val="20"/>
        </w:rPr>
        <w:t>despatched.</w:t>
      </w:r>
    </w:p>
    <w:p>
      <w:pPr>
        <w:pStyle w:val="ListParagraph"/>
        <w:numPr>
          <w:ilvl w:val="1"/>
          <w:numId w:val="4"/>
        </w:numPr>
        <w:tabs>
          <w:tab w:pos="1212" w:val="left" w:leader="none"/>
          <w:tab w:pos="1215" w:val="left" w:leader="none"/>
        </w:tabs>
        <w:spacing w:line="240" w:lineRule="auto" w:before="2" w:after="0"/>
        <w:ind w:left="1215" w:right="1263" w:hanging="361"/>
        <w:jc w:val="both"/>
        <w:rPr>
          <w:sz w:val="20"/>
        </w:rPr>
      </w:pPr>
      <w:r>
        <w:rPr>
          <w:sz w:val="20"/>
        </w:rPr>
        <w:t>Deliveries are not considered complete until the required Certificates and Documentation is </w:t>
      </w:r>
      <w:r>
        <w:rPr>
          <w:spacing w:val="-2"/>
          <w:sz w:val="20"/>
        </w:rPr>
        <w:t>received.</w:t>
      </w:r>
    </w:p>
    <w:p>
      <w:pPr>
        <w:pStyle w:val="ListParagraph"/>
        <w:numPr>
          <w:ilvl w:val="1"/>
          <w:numId w:val="4"/>
        </w:numPr>
        <w:tabs>
          <w:tab w:pos="1212" w:val="left" w:leader="none"/>
          <w:tab w:pos="1215" w:val="left" w:leader="none"/>
        </w:tabs>
        <w:spacing w:line="240" w:lineRule="auto" w:before="0" w:after="0"/>
        <w:ind w:left="1215" w:right="1255" w:hanging="361"/>
        <w:jc w:val="both"/>
        <w:rPr>
          <w:sz w:val="20"/>
        </w:rPr>
      </w:pPr>
      <w:r>
        <w:rPr>
          <w:sz w:val="20"/>
        </w:rPr>
        <w:t>Should Delta issue the Supplier with Free Issue material, the Supplier is to ensure that the control of the material is</w:t>
      </w:r>
      <w:r>
        <w:rPr>
          <w:spacing w:val="-3"/>
          <w:sz w:val="20"/>
        </w:rPr>
        <w:t> </w:t>
      </w:r>
      <w:r>
        <w:rPr>
          <w:sz w:val="20"/>
        </w:rPr>
        <w:t>effective. The Supplier is</w:t>
      </w:r>
      <w:r>
        <w:rPr>
          <w:spacing w:val="-3"/>
          <w:sz w:val="20"/>
        </w:rPr>
        <w:t> </w:t>
      </w:r>
      <w:r>
        <w:rPr>
          <w:sz w:val="20"/>
        </w:rPr>
        <w:t>to undertake a stock check of the materials at least twice</w:t>
      </w:r>
      <w:r>
        <w:rPr>
          <w:spacing w:val="-1"/>
          <w:sz w:val="20"/>
        </w:rPr>
        <w:t> </w:t>
      </w:r>
      <w:r>
        <w:rPr>
          <w:sz w:val="20"/>
        </w:rPr>
        <w:t>per year and</w:t>
      </w:r>
      <w:r>
        <w:rPr>
          <w:spacing w:val="-1"/>
          <w:sz w:val="20"/>
        </w:rPr>
        <w:t> </w:t>
      </w:r>
      <w:r>
        <w:rPr>
          <w:sz w:val="20"/>
        </w:rPr>
        <w:t>at Delta’s</w:t>
      </w:r>
      <w:r>
        <w:rPr>
          <w:spacing w:val="-4"/>
          <w:sz w:val="20"/>
        </w:rPr>
        <w:t> </w:t>
      </w:r>
      <w:r>
        <w:rPr>
          <w:sz w:val="20"/>
        </w:rPr>
        <w:t>reasonable</w:t>
      </w:r>
      <w:r>
        <w:rPr>
          <w:spacing w:val="-1"/>
          <w:sz w:val="20"/>
        </w:rPr>
        <w:t> </w:t>
      </w:r>
      <w:r>
        <w:rPr>
          <w:sz w:val="20"/>
        </w:rPr>
        <w:t>request. Any scrap</w:t>
      </w:r>
      <w:r>
        <w:rPr>
          <w:spacing w:val="-1"/>
          <w:sz w:val="20"/>
        </w:rPr>
        <w:t> </w:t>
      </w:r>
      <w:r>
        <w:rPr>
          <w:sz w:val="20"/>
        </w:rPr>
        <w:t>material</w:t>
      </w:r>
      <w:r>
        <w:rPr>
          <w:spacing w:val="-1"/>
          <w:sz w:val="20"/>
        </w:rPr>
        <w:t> </w:t>
      </w:r>
      <w:r>
        <w:rPr>
          <w:sz w:val="20"/>
        </w:rPr>
        <w:t>is</w:t>
      </w:r>
      <w:r>
        <w:rPr>
          <w:spacing w:val="-4"/>
          <w:sz w:val="20"/>
        </w:rPr>
        <w:t> </w:t>
      </w:r>
      <w:r>
        <w:rPr>
          <w:sz w:val="20"/>
        </w:rPr>
        <w:t>to</w:t>
      </w:r>
      <w:r>
        <w:rPr>
          <w:spacing w:val="-1"/>
          <w:sz w:val="20"/>
        </w:rPr>
        <w:t> </w:t>
      </w:r>
      <w:r>
        <w:rPr>
          <w:sz w:val="20"/>
        </w:rPr>
        <w:t>be</w:t>
      </w:r>
      <w:r>
        <w:rPr>
          <w:spacing w:val="-1"/>
          <w:sz w:val="20"/>
        </w:rPr>
        <w:t> </w:t>
      </w:r>
      <w:r>
        <w:rPr>
          <w:sz w:val="20"/>
        </w:rPr>
        <w:t>reported to Delta with a brief report as to the reason for the scrap and whether any change to the process</w:t>
      </w:r>
      <w:r>
        <w:rPr>
          <w:spacing w:val="-3"/>
          <w:sz w:val="20"/>
        </w:rPr>
        <w:t> </w:t>
      </w:r>
      <w:r>
        <w:rPr>
          <w:sz w:val="20"/>
        </w:rPr>
        <w:t>is</w:t>
      </w:r>
      <w:r>
        <w:rPr>
          <w:spacing w:val="-3"/>
          <w:sz w:val="20"/>
        </w:rPr>
        <w:t> </w:t>
      </w:r>
      <w:r>
        <w:rPr>
          <w:sz w:val="20"/>
        </w:rPr>
        <w:t>required to eliminate the cause of the scrap in</w:t>
      </w:r>
      <w:r>
        <w:rPr>
          <w:spacing w:val="-5"/>
          <w:sz w:val="20"/>
        </w:rPr>
        <w:t> </w:t>
      </w:r>
      <w:r>
        <w:rPr>
          <w:sz w:val="20"/>
        </w:rPr>
        <w:t>future.</w:t>
      </w:r>
      <w:r>
        <w:rPr>
          <w:spacing w:val="-2"/>
          <w:sz w:val="20"/>
        </w:rPr>
        <w:t> </w:t>
      </w:r>
      <w:r>
        <w:rPr>
          <w:sz w:val="20"/>
        </w:rPr>
        <w:t>The cost of the scrap is</w:t>
      </w:r>
      <w:r>
        <w:rPr>
          <w:spacing w:val="-3"/>
          <w:sz w:val="20"/>
        </w:rPr>
        <w:t> </w:t>
      </w:r>
      <w:r>
        <w:rPr>
          <w:sz w:val="20"/>
        </w:rPr>
        <w:t>to be credited to Delta.</w:t>
      </w:r>
    </w:p>
    <w:p>
      <w:pPr>
        <w:pStyle w:val="ListParagraph"/>
        <w:numPr>
          <w:ilvl w:val="1"/>
          <w:numId w:val="4"/>
        </w:numPr>
        <w:tabs>
          <w:tab w:pos="1213" w:val="left" w:leader="none"/>
        </w:tabs>
        <w:spacing w:line="240" w:lineRule="auto" w:before="0" w:after="0"/>
        <w:ind w:left="1213" w:right="0" w:hanging="358"/>
        <w:jc w:val="both"/>
        <w:rPr>
          <w:sz w:val="20"/>
        </w:rPr>
      </w:pPr>
      <w:r>
        <w:rPr>
          <w:sz w:val="20"/>
        </w:rPr>
        <w:t>All</w:t>
      </w:r>
      <w:r>
        <w:rPr>
          <w:spacing w:val="-3"/>
          <w:sz w:val="20"/>
        </w:rPr>
        <w:t> </w:t>
      </w:r>
      <w:r>
        <w:rPr>
          <w:sz w:val="20"/>
        </w:rPr>
        <w:t>delivered</w:t>
      </w:r>
      <w:r>
        <w:rPr>
          <w:spacing w:val="-4"/>
          <w:sz w:val="20"/>
        </w:rPr>
        <w:t> </w:t>
      </w:r>
      <w:r>
        <w:rPr>
          <w:sz w:val="20"/>
        </w:rPr>
        <w:t>parts</w:t>
      </w:r>
      <w:r>
        <w:rPr>
          <w:spacing w:val="-8"/>
          <w:sz w:val="20"/>
        </w:rPr>
        <w:t> </w:t>
      </w:r>
      <w:r>
        <w:rPr>
          <w:sz w:val="20"/>
        </w:rPr>
        <w:t>are</w:t>
      </w:r>
      <w:r>
        <w:rPr>
          <w:spacing w:val="-4"/>
          <w:sz w:val="20"/>
        </w:rPr>
        <w:t> </w:t>
      </w:r>
      <w:r>
        <w:rPr>
          <w:sz w:val="20"/>
        </w:rPr>
        <w:t>to</w:t>
      </w:r>
      <w:r>
        <w:rPr>
          <w:spacing w:val="-4"/>
          <w:sz w:val="20"/>
        </w:rPr>
        <w:t> </w:t>
      </w:r>
      <w:r>
        <w:rPr>
          <w:sz w:val="20"/>
        </w:rPr>
        <w:t>carry</w:t>
      </w:r>
      <w:r>
        <w:rPr>
          <w:spacing w:val="-4"/>
          <w:sz w:val="20"/>
        </w:rPr>
        <w:t> </w:t>
      </w:r>
      <w:r>
        <w:rPr>
          <w:sz w:val="20"/>
        </w:rPr>
        <w:t>a</w:t>
      </w:r>
      <w:r>
        <w:rPr>
          <w:spacing w:val="-9"/>
          <w:sz w:val="20"/>
        </w:rPr>
        <w:t> </w:t>
      </w:r>
      <w:r>
        <w:rPr>
          <w:sz w:val="20"/>
        </w:rPr>
        <w:t>Bar</w:t>
      </w:r>
      <w:r>
        <w:rPr>
          <w:spacing w:val="-3"/>
          <w:sz w:val="20"/>
        </w:rPr>
        <w:t> </w:t>
      </w:r>
      <w:r>
        <w:rPr>
          <w:sz w:val="20"/>
        </w:rPr>
        <w:t>Code</w:t>
      </w:r>
      <w:r>
        <w:rPr>
          <w:spacing w:val="-4"/>
          <w:sz w:val="20"/>
        </w:rPr>
        <w:t> </w:t>
      </w:r>
      <w:r>
        <w:rPr>
          <w:sz w:val="20"/>
        </w:rPr>
        <w:t>which</w:t>
      </w:r>
      <w:r>
        <w:rPr>
          <w:spacing w:val="-5"/>
          <w:sz w:val="20"/>
        </w:rPr>
        <w:t> </w:t>
      </w:r>
      <w:r>
        <w:rPr>
          <w:sz w:val="20"/>
        </w:rPr>
        <w:t>details</w:t>
      </w:r>
      <w:r>
        <w:rPr>
          <w:spacing w:val="-7"/>
          <w:sz w:val="20"/>
        </w:rPr>
        <w:t> </w:t>
      </w:r>
      <w:r>
        <w:rPr>
          <w:sz w:val="20"/>
        </w:rPr>
        <w:t>the</w:t>
      </w:r>
      <w:r>
        <w:rPr>
          <w:spacing w:val="-4"/>
          <w:sz w:val="20"/>
        </w:rPr>
        <w:t> </w:t>
      </w:r>
      <w:r>
        <w:rPr>
          <w:sz w:val="20"/>
        </w:rPr>
        <w:t>Delta</w:t>
      </w:r>
      <w:r>
        <w:rPr>
          <w:spacing w:val="-4"/>
          <w:sz w:val="20"/>
        </w:rPr>
        <w:t> </w:t>
      </w:r>
      <w:r>
        <w:rPr>
          <w:sz w:val="20"/>
        </w:rPr>
        <w:t>part</w:t>
      </w:r>
      <w:r>
        <w:rPr>
          <w:spacing w:val="-6"/>
          <w:sz w:val="20"/>
        </w:rPr>
        <w:t> </w:t>
      </w:r>
      <w:r>
        <w:rPr>
          <w:spacing w:val="-2"/>
          <w:sz w:val="20"/>
        </w:rPr>
        <w:t>number.</w:t>
      </w:r>
    </w:p>
    <w:p>
      <w:pPr>
        <w:pStyle w:val="BodyText"/>
        <w:ind w:left="0" w:firstLine="0"/>
      </w:pPr>
    </w:p>
    <w:p>
      <w:pPr>
        <w:pStyle w:val="Heading1"/>
        <w:numPr>
          <w:ilvl w:val="1"/>
          <w:numId w:val="5"/>
        </w:numPr>
        <w:tabs>
          <w:tab w:pos="492" w:val="left" w:leader="none"/>
        </w:tabs>
        <w:spacing w:line="240" w:lineRule="auto" w:before="0" w:after="0"/>
        <w:ind w:left="492" w:right="0" w:hanging="358"/>
        <w:jc w:val="left"/>
      </w:pPr>
      <w:r>
        <w:rPr/>
        <w:t>REJECTS</w:t>
      </w:r>
      <w:r>
        <w:rPr>
          <w:spacing w:val="-5"/>
        </w:rPr>
        <w:t> </w:t>
      </w:r>
      <w:r>
        <w:rPr/>
        <w:t>&amp;</w:t>
      </w:r>
      <w:r>
        <w:rPr>
          <w:spacing w:val="-9"/>
        </w:rPr>
        <w:t> </w:t>
      </w:r>
      <w:r>
        <w:rPr>
          <w:spacing w:val="-2"/>
        </w:rPr>
        <w:t>WARRANTIES</w:t>
      </w:r>
    </w:p>
    <w:p>
      <w:pPr>
        <w:pStyle w:val="ListParagraph"/>
        <w:numPr>
          <w:ilvl w:val="1"/>
          <w:numId w:val="5"/>
        </w:numPr>
        <w:tabs>
          <w:tab w:pos="1212" w:val="left" w:leader="none"/>
          <w:tab w:pos="1215" w:val="left" w:leader="none"/>
        </w:tabs>
        <w:spacing w:line="240" w:lineRule="auto" w:before="226" w:after="0"/>
        <w:ind w:left="1215" w:right="1255" w:hanging="361"/>
        <w:jc w:val="both"/>
        <w:rPr>
          <w:sz w:val="20"/>
        </w:rPr>
      </w:pPr>
      <w:r>
        <w:rPr>
          <w:sz w:val="20"/>
        </w:rPr>
        <w:t>Should </w:t>
      </w:r>
      <w:r>
        <w:rPr>
          <w:rFonts w:ascii="Arial" w:hAnsi="Arial"/>
          <w:i/>
          <w:sz w:val="20"/>
        </w:rPr>
        <w:t>the Supplier </w:t>
      </w:r>
      <w:r>
        <w:rPr>
          <w:sz w:val="20"/>
        </w:rPr>
        <w:t>deliver non-conforming parts or documents to Delta the Supplier may replace the parts or agree that Delta rework the parts at the Supplier’s cost. Delta reserves</w:t>
      </w:r>
      <w:r>
        <w:rPr>
          <w:spacing w:val="40"/>
          <w:sz w:val="20"/>
        </w:rPr>
        <w:t> </w:t>
      </w:r>
      <w:r>
        <w:rPr>
          <w:sz w:val="20"/>
        </w:rPr>
        <w:t>the right to impose the costs of</w:t>
      </w:r>
      <w:r>
        <w:rPr>
          <w:spacing w:val="17"/>
          <w:sz w:val="20"/>
        </w:rPr>
        <w:t> </w:t>
      </w:r>
      <w:r>
        <w:rPr>
          <w:sz w:val="20"/>
        </w:rPr>
        <w:t>processing such parts</w:t>
      </w:r>
      <w:r>
        <w:rPr>
          <w:spacing w:val="16"/>
          <w:sz w:val="20"/>
        </w:rPr>
        <w:t> </w:t>
      </w:r>
      <w:r>
        <w:rPr>
          <w:sz w:val="20"/>
        </w:rPr>
        <w:t>and such costs may include any tests to validate the product is useable, costs of processing rejects, etc. </w:t>
      </w:r>
      <w:r>
        <w:rPr>
          <w:rFonts w:ascii="Arial" w:hAnsi="Arial"/>
          <w:i/>
          <w:sz w:val="20"/>
        </w:rPr>
        <w:t>The Supplier </w:t>
      </w:r>
      <w:r>
        <w:rPr>
          <w:sz w:val="20"/>
        </w:rPr>
        <w:t>may replace any non-conforming parts rather than Delta seek to use the parts, provided the replacement parts are delivered in a due time.</w:t>
      </w:r>
    </w:p>
    <w:p>
      <w:pPr>
        <w:pStyle w:val="ListParagraph"/>
        <w:numPr>
          <w:ilvl w:val="1"/>
          <w:numId w:val="5"/>
        </w:numPr>
        <w:tabs>
          <w:tab w:pos="1212" w:val="left" w:leader="none"/>
          <w:tab w:pos="1215" w:val="left" w:leader="none"/>
        </w:tabs>
        <w:spacing w:line="240" w:lineRule="auto" w:before="3" w:after="0"/>
        <w:ind w:left="1215" w:right="1259" w:hanging="361"/>
        <w:jc w:val="both"/>
        <w:rPr>
          <w:sz w:val="20"/>
        </w:rPr>
      </w:pPr>
      <w:r>
        <w:rPr>
          <w:sz w:val="20"/>
        </w:rPr>
        <w:t>Delta will raise a Non-Conformance report that requires the corrective action to be closed within 1 working including containment of all non-conforming parts, and a Preventive Action Report closed within 5 working days showing how the non-conformance has been permanently corrected.</w:t>
      </w:r>
    </w:p>
    <w:p>
      <w:pPr>
        <w:pStyle w:val="ListParagraph"/>
        <w:numPr>
          <w:ilvl w:val="1"/>
          <w:numId w:val="5"/>
        </w:numPr>
        <w:tabs>
          <w:tab w:pos="1212" w:val="left" w:leader="none"/>
          <w:tab w:pos="1215" w:val="left" w:leader="none"/>
        </w:tabs>
        <w:spacing w:line="242" w:lineRule="auto" w:before="0" w:after="0"/>
        <w:ind w:left="1215" w:right="1261" w:hanging="361"/>
        <w:jc w:val="both"/>
        <w:rPr>
          <w:sz w:val="20"/>
        </w:rPr>
      </w:pPr>
      <w:r>
        <w:rPr>
          <w:sz w:val="20"/>
        </w:rPr>
        <w:t>Rejects will be returned to </w:t>
      </w:r>
      <w:r>
        <w:rPr>
          <w:rFonts w:ascii="Arial" w:hAnsi="Arial"/>
          <w:i/>
          <w:sz w:val="20"/>
        </w:rPr>
        <w:t>the Supplier </w:t>
      </w:r>
      <w:r>
        <w:rPr>
          <w:sz w:val="20"/>
        </w:rPr>
        <w:t>for re-work or replacement at </w:t>
      </w:r>
      <w:r>
        <w:rPr>
          <w:rFonts w:ascii="Arial" w:hAnsi="Arial"/>
          <w:i/>
          <w:sz w:val="20"/>
        </w:rPr>
        <w:t>the Supplier’s </w:t>
      </w:r>
      <w:r>
        <w:rPr>
          <w:sz w:val="20"/>
        </w:rPr>
        <w:t>cost, including transport costs to return the Goods if the Supplier does not arrange the collection within 2 working days.</w:t>
      </w:r>
    </w:p>
    <w:p>
      <w:pPr>
        <w:pStyle w:val="ListParagraph"/>
        <w:numPr>
          <w:ilvl w:val="1"/>
          <w:numId w:val="5"/>
        </w:numPr>
        <w:tabs>
          <w:tab w:pos="1212" w:val="left" w:leader="none"/>
          <w:tab w:pos="1215" w:val="left" w:leader="none"/>
        </w:tabs>
        <w:spacing w:line="240" w:lineRule="auto" w:before="0" w:after="0"/>
        <w:ind w:left="1215" w:right="1266" w:hanging="361"/>
        <w:jc w:val="both"/>
        <w:rPr>
          <w:sz w:val="20"/>
        </w:rPr>
      </w:pPr>
      <w:r>
        <w:rPr>
          <w:sz w:val="20"/>
        </w:rPr>
        <w:t>Should the parts be urgent and may prevent Delta delivering parts to its Customer then the Supplier will use best endeavours to replace the required quantity of parts by the required </w:t>
      </w:r>
      <w:r>
        <w:rPr>
          <w:spacing w:val="-2"/>
          <w:sz w:val="20"/>
        </w:rPr>
        <w:t>date.</w:t>
      </w:r>
    </w:p>
    <w:p>
      <w:pPr>
        <w:pStyle w:val="BodyText"/>
        <w:spacing w:line="244" w:lineRule="auto"/>
        <w:ind w:left="855" w:right="1265" w:firstLine="0"/>
        <w:jc w:val="both"/>
      </w:pPr>
      <w:r>
        <w:rPr/>
        <w:t>5.3 </w:t>
      </w:r>
      <w:r>
        <w:rPr>
          <w:rFonts w:ascii="Arial"/>
          <w:i/>
        </w:rPr>
        <w:t>The Supplier is </w:t>
      </w:r>
      <w:r>
        <w:rPr/>
        <w:t>to advise DELTA if there are any specific procedures</w:t>
      </w:r>
      <w:r>
        <w:rPr>
          <w:spacing w:val="-3"/>
        </w:rPr>
        <w:t> </w:t>
      </w:r>
      <w:r>
        <w:rPr/>
        <w:t>to follow</w:t>
      </w:r>
      <w:r>
        <w:rPr>
          <w:spacing w:val="-5"/>
        </w:rPr>
        <w:t> </w:t>
      </w:r>
      <w:r>
        <w:rPr/>
        <w:t>re the returning any Goods.</w:t>
      </w:r>
    </w:p>
    <w:p>
      <w:pPr>
        <w:pStyle w:val="Heading1"/>
        <w:numPr>
          <w:ilvl w:val="1"/>
          <w:numId w:val="6"/>
        </w:numPr>
        <w:tabs>
          <w:tab w:pos="492" w:val="left" w:leader="none"/>
        </w:tabs>
        <w:spacing w:line="240" w:lineRule="auto" w:before="215" w:after="0"/>
        <w:ind w:left="492" w:right="0" w:hanging="358"/>
        <w:jc w:val="left"/>
      </w:pPr>
      <w:r>
        <w:rPr>
          <w:spacing w:val="-2"/>
        </w:rPr>
        <w:t>TOOLING</w:t>
      </w:r>
    </w:p>
    <w:p>
      <w:pPr>
        <w:pStyle w:val="ListParagraph"/>
        <w:numPr>
          <w:ilvl w:val="1"/>
          <w:numId w:val="6"/>
        </w:numPr>
        <w:tabs>
          <w:tab w:pos="1212" w:val="left" w:leader="none"/>
          <w:tab w:pos="1215" w:val="left" w:leader="none"/>
        </w:tabs>
        <w:spacing w:line="240" w:lineRule="auto" w:before="1" w:after="0"/>
        <w:ind w:left="1215" w:right="1264" w:hanging="361"/>
        <w:jc w:val="both"/>
        <w:rPr>
          <w:sz w:val="20"/>
        </w:rPr>
      </w:pPr>
      <w:r>
        <w:rPr>
          <w:sz w:val="20"/>
        </w:rPr>
        <w:t>All tooling to be marked ‘Property of Delta Controls’ and the Delta Tooling Number upon receipt or creation of the Tooling.</w:t>
      </w:r>
    </w:p>
    <w:p>
      <w:pPr>
        <w:pStyle w:val="ListParagraph"/>
        <w:numPr>
          <w:ilvl w:val="1"/>
          <w:numId w:val="6"/>
        </w:numPr>
        <w:tabs>
          <w:tab w:pos="1213" w:val="left" w:leader="none"/>
        </w:tabs>
        <w:spacing w:line="240" w:lineRule="auto" w:before="1" w:after="0"/>
        <w:ind w:left="1213" w:right="0" w:hanging="358"/>
        <w:jc w:val="both"/>
        <w:rPr>
          <w:sz w:val="20"/>
        </w:rPr>
      </w:pPr>
      <w:r>
        <w:rPr>
          <w:sz w:val="20"/>
        </w:rPr>
        <w:t>All</w:t>
      </w:r>
      <w:r>
        <w:rPr>
          <w:spacing w:val="-4"/>
          <w:sz w:val="20"/>
        </w:rPr>
        <w:t> </w:t>
      </w:r>
      <w:r>
        <w:rPr>
          <w:sz w:val="20"/>
        </w:rPr>
        <w:t>tooling</w:t>
      </w:r>
      <w:r>
        <w:rPr>
          <w:spacing w:val="-8"/>
          <w:sz w:val="20"/>
        </w:rPr>
        <w:t> </w:t>
      </w:r>
      <w:r>
        <w:rPr>
          <w:sz w:val="20"/>
        </w:rPr>
        <w:t>is</w:t>
      </w:r>
      <w:r>
        <w:rPr>
          <w:spacing w:val="-6"/>
          <w:sz w:val="20"/>
        </w:rPr>
        <w:t> </w:t>
      </w:r>
      <w:r>
        <w:rPr>
          <w:sz w:val="20"/>
        </w:rPr>
        <w:t>to</w:t>
      </w:r>
      <w:r>
        <w:rPr>
          <w:spacing w:val="-3"/>
          <w:sz w:val="20"/>
        </w:rPr>
        <w:t> </w:t>
      </w:r>
      <w:r>
        <w:rPr>
          <w:sz w:val="20"/>
        </w:rPr>
        <w:t>be</w:t>
      </w:r>
      <w:r>
        <w:rPr>
          <w:spacing w:val="-8"/>
          <w:sz w:val="20"/>
        </w:rPr>
        <w:t> </w:t>
      </w:r>
      <w:r>
        <w:rPr>
          <w:sz w:val="20"/>
        </w:rPr>
        <w:t>maintained</w:t>
      </w:r>
      <w:r>
        <w:rPr>
          <w:spacing w:val="-3"/>
          <w:sz w:val="20"/>
        </w:rPr>
        <w:t> </w:t>
      </w:r>
      <w:r>
        <w:rPr>
          <w:sz w:val="20"/>
        </w:rPr>
        <w:t>by</w:t>
      </w:r>
      <w:r>
        <w:rPr>
          <w:spacing w:val="-2"/>
          <w:sz w:val="20"/>
        </w:rPr>
        <w:t> </w:t>
      </w:r>
      <w:r>
        <w:rPr>
          <w:sz w:val="20"/>
        </w:rPr>
        <w:t>the</w:t>
      </w:r>
      <w:r>
        <w:rPr>
          <w:spacing w:val="-8"/>
          <w:sz w:val="20"/>
        </w:rPr>
        <w:t> </w:t>
      </w:r>
      <w:r>
        <w:rPr>
          <w:sz w:val="20"/>
        </w:rPr>
        <w:t>Supplier</w:t>
      </w:r>
      <w:r>
        <w:rPr>
          <w:spacing w:val="-3"/>
          <w:sz w:val="20"/>
        </w:rPr>
        <w:t> </w:t>
      </w:r>
      <w:r>
        <w:rPr>
          <w:sz w:val="20"/>
        </w:rPr>
        <w:t>at</w:t>
      </w:r>
      <w:r>
        <w:rPr>
          <w:spacing w:val="-5"/>
          <w:sz w:val="20"/>
        </w:rPr>
        <w:t> </w:t>
      </w:r>
      <w:r>
        <w:rPr>
          <w:sz w:val="20"/>
        </w:rPr>
        <w:t>the</w:t>
      </w:r>
      <w:r>
        <w:rPr>
          <w:spacing w:val="-3"/>
          <w:sz w:val="20"/>
        </w:rPr>
        <w:t> </w:t>
      </w:r>
      <w:r>
        <w:rPr>
          <w:sz w:val="20"/>
        </w:rPr>
        <w:t>Suppliers</w:t>
      </w:r>
      <w:r>
        <w:rPr>
          <w:spacing w:val="-6"/>
          <w:sz w:val="20"/>
        </w:rPr>
        <w:t> </w:t>
      </w:r>
      <w:r>
        <w:rPr>
          <w:sz w:val="20"/>
        </w:rPr>
        <w:t>cost</w:t>
      </w:r>
      <w:r>
        <w:rPr>
          <w:spacing w:val="-5"/>
          <w:sz w:val="20"/>
        </w:rPr>
        <w:t> </w:t>
      </w:r>
      <w:r>
        <w:rPr>
          <w:sz w:val="20"/>
        </w:rPr>
        <w:t>for</w:t>
      </w:r>
      <w:r>
        <w:rPr>
          <w:spacing w:val="-11"/>
          <w:sz w:val="20"/>
        </w:rPr>
        <w:t> </w:t>
      </w:r>
      <w:r>
        <w:rPr>
          <w:sz w:val="20"/>
        </w:rPr>
        <w:t>fair</w:t>
      </w:r>
      <w:r>
        <w:rPr>
          <w:spacing w:val="-2"/>
          <w:sz w:val="20"/>
        </w:rPr>
        <w:t> </w:t>
      </w:r>
      <w:r>
        <w:rPr>
          <w:sz w:val="20"/>
        </w:rPr>
        <w:t>wear</w:t>
      </w:r>
      <w:r>
        <w:rPr>
          <w:spacing w:val="-2"/>
          <w:sz w:val="20"/>
        </w:rPr>
        <w:t> </w:t>
      </w:r>
      <w:r>
        <w:rPr>
          <w:sz w:val="20"/>
        </w:rPr>
        <w:t>and</w:t>
      </w:r>
      <w:r>
        <w:rPr>
          <w:spacing w:val="-3"/>
          <w:sz w:val="20"/>
        </w:rPr>
        <w:t> </w:t>
      </w:r>
      <w:r>
        <w:rPr>
          <w:spacing w:val="-2"/>
          <w:sz w:val="20"/>
        </w:rPr>
        <w:t>tear.</w:t>
      </w:r>
    </w:p>
    <w:p>
      <w:pPr>
        <w:pStyle w:val="ListParagraph"/>
        <w:numPr>
          <w:ilvl w:val="1"/>
          <w:numId w:val="6"/>
        </w:numPr>
        <w:tabs>
          <w:tab w:pos="1212" w:val="left" w:leader="none"/>
          <w:tab w:pos="1215" w:val="left" w:leader="none"/>
        </w:tabs>
        <w:spacing w:line="237" w:lineRule="auto" w:before="2" w:after="0"/>
        <w:ind w:left="1215" w:right="1260" w:hanging="361"/>
        <w:jc w:val="both"/>
        <w:rPr>
          <w:sz w:val="20"/>
        </w:rPr>
      </w:pPr>
      <w:r>
        <w:rPr>
          <w:sz w:val="20"/>
        </w:rPr>
        <w:t>Should tools</w:t>
      </w:r>
      <w:r>
        <w:rPr>
          <w:spacing w:val="-3"/>
          <w:sz w:val="20"/>
        </w:rPr>
        <w:t> </w:t>
      </w:r>
      <w:r>
        <w:rPr>
          <w:sz w:val="20"/>
        </w:rPr>
        <w:t>become so worn that the parts</w:t>
      </w:r>
      <w:r>
        <w:rPr>
          <w:spacing w:val="-3"/>
          <w:sz w:val="20"/>
        </w:rPr>
        <w:t> </w:t>
      </w:r>
      <w:r>
        <w:rPr>
          <w:sz w:val="20"/>
        </w:rPr>
        <w:t>are no longer able to be produced Delta needs</w:t>
      </w:r>
      <w:r>
        <w:rPr>
          <w:spacing w:val="-3"/>
          <w:sz w:val="20"/>
        </w:rPr>
        <w:t> </w:t>
      </w:r>
      <w:r>
        <w:rPr>
          <w:sz w:val="20"/>
        </w:rPr>
        <w:t>to be advised in sufficient time to discuss and agree with the Supplier the most appropriate tooling for the future requirements of Delta.</w:t>
      </w:r>
    </w:p>
    <w:p>
      <w:pPr>
        <w:pStyle w:val="ListParagraph"/>
        <w:spacing w:after="0" w:line="237" w:lineRule="auto"/>
        <w:jc w:val="both"/>
        <w:rPr>
          <w:sz w:val="20"/>
        </w:rPr>
        <w:sectPr>
          <w:pgSz w:w="11910" w:h="16840"/>
          <w:pgMar w:header="1050" w:footer="1444" w:top="2000" w:bottom="1640" w:left="1133" w:right="0"/>
        </w:sectPr>
      </w:pPr>
    </w:p>
    <w:p>
      <w:pPr>
        <w:pStyle w:val="Heading1"/>
        <w:numPr>
          <w:ilvl w:val="1"/>
          <w:numId w:val="7"/>
        </w:numPr>
        <w:tabs>
          <w:tab w:pos="492" w:val="left" w:leader="none"/>
        </w:tabs>
        <w:spacing w:line="240" w:lineRule="auto" w:before="144" w:after="0"/>
        <w:ind w:left="492" w:right="0" w:hanging="358"/>
        <w:jc w:val="left"/>
      </w:pPr>
      <w:r>
        <w:rPr/>
        <w:t>PACKAGING</w:t>
      </w:r>
      <w:r>
        <w:rPr>
          <w:spacing w:val="-7"/>
        </w:rPr>
        <w:t> </w:t>
      </w:r>
      <w:r>
        <w:rPr/>
        <w:t>AND</w:t>
      </w:r>
      <w:r>
        <w:rPr>
          <w:spacing w:val="-4"/>
        </w:rPr>
        <w:t> </w:t>
      </w:r>
      <w:r>
        <w:rPr>
          <w:spacing w:val="-2"/>
        </w:rPr>
        <w:t>MARKING</w:t>
      </w:r>
    </w:p>
    <w:p>
      <w:pPr>
        <w:pStyle w:val="BodyText"/>
        <w:spacing w:before="2"/>
        <w:ind w:left="0" w:firstLine="0"/>
      </w:pPr>
    </w:p>
    <w:p>
      <w:pPr>
        <w:pStyle w:val="ListParagraph"/>
        <w:numPr>
          <w:ilvl w:val="1"/>
          <w:numId w:val="7"/>
        </w:numPr>
        <w:tabs>
          <w:tab w:pos="1213" w:val="left" w:leader="none"/>
        </w:tabs>
        <w:spacing w:line="240" w:lineRule="auto" w:before="0" w:after="0"/>
        <w:ind w:left="1213" w:right="0" w:hanging="358"/>
        <w:jc w:val="left"/>
        <w:rPr>
          <w:sz w:val="20"/>
        </w:rPr>
      </w:pPr>
      <w:r>
        <w:rPr>
          <w:sz w:val="20"/>
        </w:rPr>
        <w:t>All</w:t>
      </w:r>
      <w:r>
        <w:rPr>
          <w:spacing w:val="-6"/>
          <w:sz w:val="20"/>
        </w:rPr>
        <w:t> </w:t>
      </w:r>
      <w:r>
        <w:rPr>
          <w:sz w:val="20"/>
        </w:rPr>
        <w:t>Goods</w:t>
      </w:r>
      <w:r>
        <w:rPr>
          <w:spacing w:val="-6"/>
          <w:sz w:val="20"/>
        </w:rPr>
        <w:t> </w:t>
      </w:r>
      <w:r>
        <w:rPr>
          <w:sz w:val="20"/>
        </w:rPr>
        <w:t>are</w:t>
      </w:r>
      <w:r>
        <w:rPr>
          <w:spacing w:val="-3"/>
          <w:sz w:val="20"/>
        </w:rPr>
        <w:t> </w:t>
      </w:r>
      <w:r>
        <w:rPr>
          <w:sz w:val="20"/>
        </w:rPr>
        <w:t>to</w:t>
      </w:r>
      <w:r>
        <w:rPr>
          <w:spacing w:val="-3"/>
          <w:sz w:val="20"/>
        </w:rPr>
        <w:t> </w:t>
      </w:r>
      <w:r>
        <w:rPr>
          <w:sz w:val="20"/>
        </w:rPr>
        <w:t>be</w:t>
      </w:r>
      <w:r>
        <w:rPr>
          <w:spacing w:val="-3"/>
          <w:sz w:val="20"/>
        </w:rPr>
        <w:t> </w:t>
      </w:r>
      <w:r>
        <w:rPr>
          <w:sz w:val="20"/>
        </w:rPr>
        <w:t>packaged</w:t>
      </w:r>
      <w:r>
        <w:rPr>
          <w:spacing w:val="-3"/>
          <w:sz w:val="20"/>
        </w:rPr>
        <w:t> </w:t>
      </w:r>
      <w:r>
        <w:rPr>
          <w:sz w:val="20"/>
        </w:rPr>
        <w:t>in</w:t>
      </w:r>
      <w:r>
        <w:rPr>
          <w:spacing w:val="-8"/>
          <w:sz w:val="20"/>
        </w:rPr>
        <w:t> </w:t>
      </w:r>
      <w:r>
        <w:rPr>
          <w:sz w:val="20"/>
        </w:rPr>
        <w:t>a</w:t>
      </w:r>
      <w:r>
        <w:rPr>
          <w:spacing w:val="-8"/>
          <w:sz w:val="20"/>
        </w:rPr>
        <w:t> </w:t>
      </w:r>
      <w:r>
        <w:rPr>
          <w:sz w:val="20"/>
        </w:rPr>
        <w:t>manner</w:t>
      </w:r>
      <w:r>
        <w:rPr>
          <w:spacing w:val="-2"/>
          <w:sz w:val="20"/>
        </w:rPr>
        <w:t> </w:t>
      </w:r>
      <w:r>
        <w:rPr>
          <w:sz w:val="20"/>
        </w:rPr>
        <w:t>to</w:t>
      </w:r>
      <w:r>
        <w:rPr>
          <w:spacing w:val="-8"/>
          <w:sz w:val="20"/>
        </w:rPr>
        <w:t> </w:t>
      </w:r>
      <w:r>
        <w:rPr>
          <w:sz w:val="20"/>
        </w:rPr>
        <w:t>protect</w:t>
      </w:r>
      <w:r>
        <w:rPr>
          <w:spacing w:val="-5"/>
          <w:sz w:val="20"/>
        </w:rPr>
        <w:t> </w:t>
      </w:r>
      <w:r>
        <w:rPr>
          <w:sz w:val="20"/>
        </w:rPr>
        <w:t>the</w:t>
      </w:r>
      <w:r>
        <w:rPr>
          <w:spacing w:val="-3"/>
          <w:sz w:val="20"/>
        </w:rPr>
        <w:t> </w:t>
      </w:r>
      <w:r>
        <w:rPr>
          <w:sz w:val="20"/>
        </w:rPr>
        <w:t>Goods</w:t>
      </w:r>
      <w:r>
        <w:rPr>
          <w:spacing w:val="-6"/>
          <w:sz w:val="20"/>
        </w:rPr>
        <w:t> </w:t>
      </w:r>
      <w:r>
        <w:rPr>
          <w:sz w:val="20"/>
        </w:rPr>
        <w:t>from</w:t>
      </w:r>
      <w:r>
        <w:rPr>
          <w:spacing w:val="-2"/>
          <w:sz w:val="20"/>
        </w:rPr>
        <w:t> </w:t>
      </w:r>
      <w:r>
        <w:rPr>
          <w:sz w:val="20"/>
        </w:rPr>
        <w:t>damage</w:t>
      </w:r>
      <w:r>
        <w:rPr>
          <w:spacing w:val="-8"/>
          <w:sz w:val="20"/>
        </w:rPr>
        <w:t> </w:t>
      </w:r>
      <w:r>
        <w:rPr>
          <w:sz w:val="20"/>
        </w:rPr>
        <w:t>in</w:t>
      </w:r>
      <w:r>
        <w:rPr>
          <w:spacing w:val="-3"/>
          <w:sz w:val="20"/>
        </w:rPr>
        <w:t> </w:t>
      </w:r>
      <w:r>
        <w:rPr>
          <w:spacing w:val="-2"/>
          <w:sz w:val="20"/>
        </w:rPr>
        <w:t>transit.</w:t>
      </w:r>
    </w:p>
    <w:p>
      <w:pPr>
        <w:pStyle w:val="ListParagraph"/>
        <w:numPr>
          <w:ilvl w:val="1"/>
          <w:numId w:val="7"/>
        </w:numPr>
        <w:tabs>
          <w:tab w:pos="1212" w:val="left" w:leader="none"/>
          <w:tab w:pos="1215" w:val="left" w:leader="none"/>
        </w:tabs>
        <w:spacing w:line="240" w:lineRule="auto" w:before="0" w:after="0"/>
        <w:ind w:left="1215" w:right="1261" w:hanging="361"/>
        <w:jc w:val="left"/>
        <w:rPr>
          <w:sz w:val="20"/>
        </w:rPr>
      </w:pPr>
      <w:r>
        <w:rPr>
          <w:sz w:val="20"/>
        </w:rPr>
        <w:t>Packaging</w:t>
      </w:r>
      <w:r>
        <w:rPr>
          <w:spacing w:val="40"/>
          <w:sz w:val="20"/>
        </w:rPr>
        <w:t> </w:t>
      </w:r>
      <w:r>
        <w:rPr>
          <w:sz w:val="20"/>
        </w:rPr>
        <w:t>must</w:t>
      </w:r>
      <w:r>
        <w:rPr>
          <w:spacing w:val="65"/>
          <w:sz w:val="20"/>
        </w:rPr>
        <w:t> </w:t>
      </w:r>
      <w:r>
        <w:rPr>
          <w:sz w:val="20"/>
        </w:rPr>
        <w:t>be</w:t>
      </w:r>
      <w:r>
        <w:rPr>
          <w:spacing w:val="40"/>
          <w:sz w:val="20"/>
        </w:rPr>
        <w:t> </w:t>
      </w:r>
      <w:r>
        <w:rPr>
          <w:sz w:val="20"/>
        </w:rPr>
        <w:t>re-usable</w:t>
      </w:r>
      <w:r>
        <w:rPr>
          <w:spacing w:val="40"/>
          <w:sz w:val="20"/>
        </w:rPr>
        <w:t> </w:t>
      </w:r>
      <w:r>
        <w:rPr>
          <w:sz w:val="20"/>
        </w:rPr>
        <w:t>and</w:t>
      </w:r>
      <w:r>
        <w:rPr>
          <w:spacing w:val="40"/>
          <w:sz w:val="20"/>
        </w:rPr>
        <w:t> </w:t>
      </w:r>
      <w:r>
        <w:rPr>
          <w:sz w:val="20"/>
        </w:rPr>
        <w:t>/</w:t>
      </w:r>
      <w:r>
        <w:rPr>
          <w:spacing w:val="65"/>
          <w:sz w:val="20"/>
        </w:rPr>
        <w:t> </w:t>
      </w:r>
      <w:r>
        <w:rPr>
          <w:sz w:val="20"/>
        </w:rPr>
        <w:t>or</w:t>
      </w:r>
      <w:r>
        <w:rPr>
          <w:spacing w:val="40"/>
          <w:sz w:val="20"/>
        </w:rPr>
        <w:t> </w:t>
      </w:r>
      <w:r>
        <w:rPr>
          <w:sz w:val="20"/>
        </w:rPr>
        <w:t>recyclable.</w:t>
      </w:r>
      <w:r>
        <w:rPr>
          <w:spacing w:val="40"/>
          <w:sz w:val="20"/>
        </w:rPr>
        <w:t> </w:t>
      </w:r>
      <w:r>
        <w:rPr>
          <w:sz w:val="20"/>
        </w:rPr>
        <w:t>The</w:t>
      </w:r>
      <w:r>
        <w:rPr>
          <w:spacing w:val="40"/>
          <w:sz w:val="20"/>
        </w:rPr>
        <w:t> </w:t>
      </w:r>
      <w:r>
        <w:rPr>
          <w:sz w:val="20"/>
        </w:rPr>
        <w:t>use</w:t>
      </w:r>
      <w:r>
        <w:rPr>
          <w:spacing w:val="40"/>
          <w:sz w:val="20"/>
        </w:rPr>
        <w:t> </w:t>
      </w:r>
      <w:r>
        <w:rPr>
          <w:sz w:val="20"/>
        </w:rPr>
        <w:t>of</w:t>
      </w:r>
      <w:r>
        <w:rPr>
          <w:spacing w:val="69"/>
          <w:sz w:val="20"/>
        </w:rPr>
        <w:t> </w:t>
      </w:r>
      <w:r>
        <w:rPr>
          <w:sz w:val="20"/>
        </w:rPr>
        <w:t>returnable</w:t>
      </w:r>
      <w:r>
        <w:rPr>
          <w:spacing w:val="40"/>
          <w:sz w:val="20"/>
        </w:rPr>
        <w:t> </w:t>
      </w:r>
      <w:r>
        <w:rPr>
          <w:sz w:val="20"/>
        </w:rPr>
        <w:t>packaging</w:t>
      </w:r>
      <w:r>
        <w:rPr>
          <w:spacing w:val="40"/>
          <w:sz w:val="20"/>
        </w:rPr>
        <w:t> </w:t>
      </w:r>
      <w:r>
        <w:rPr>
          <w:sz w:val="20"/>
        </w:rPr>
        <w:t>is encouraged if a practical method can be worked between the two Companies.</w:t>
      </w:r>
    </w:p>
    <w:p>
      <w:pPr>
        <w:pStyle w:val="ListParagraph"/>
        <w:numPr>
          <w:ilvl w:val="1"/>
          <w:numId w:val="7"/>
        </w:numPr>
        <w:tabs>
          <w:tab w:pos="1213" w:val="left" w:leader="none"/>
        </w:tabs>
        <w:spacing w:line="228" w:lineRule="exact" w:before="1" w:after="0"/>
        <w:ind w:left="1213" w:right="0" w:hanging="358"/>
        <w:jc w:val="left"/>
        <w:rPr>
          <w:sz w:val="20"/>
        </w:rPr>
      </w:pPr>
      <w:r>
        <w:rPr>
          <w:sz w:val="20"/>
        </w:rPr>
        <w:t>All</w:t>
      </w:r>
      <w:r>
        <w:rPr>
          <w:spacing w:val="-2"/>
          <w:sz w:val="20"/>
        </w:rPr>
        <w:t> </w:t>
      </w:r>
      <w:r>
        <w:rPr>
          <w:sz w:val="20"/>
        </w:rPr>
        <w:t>Packaging</w:t>
      </w:r>
      <w:r>
        <w:rPr>
          <w:spacing w:val="-9"/>
          <w:sz w:val="20"/>
        </w:rPr>
        <w:t> </w:t>
      </w:r>
      <w:r>
        <w:rPr>
          <w:sz w:val="20"/>
        </w:rPr>
        <w:t>must</w:t>
      </w:r>
      <w:r>
        <w:rPr>
          <w:spacing w:val="-2"/>
          <w:sz w:val="20"/>
        </w:rPr>
        <w:t> </w:t>
      </w:r>
      <w:r>
        <w:rPr>
          <w:sz w:val="20"/>
        </w:rPr>
        <w:t>be</w:t>
      </w:r>
      <w:r>
        <w:rPr>
          <w:spacing w:val="-5"/>
          <w:sz w:val="20"/>
        </w:rPr>
        <w:t> </w:t>
      </w:r>
      <w:r>
        <w:rPr>
          <w:sz w:val="20"/>
        </w:rPr>
        <w:t>clearly</w:t>
      </w:r>
      <w:r>
        <w:rPr>
          <w:spacing w:val="-7"/>
          <w:sz w:val="20"/>
        </w:rPr>
        <w:t> </w:t>
      </w:r>
      <w:r>
        <w:rPr>
          <w:sz w:val="20"/>
        </w:rPr>
        <w:t>marked</w:t>
      </w:r>
      <w:r>
        <w:rPr>
          <w:spacing w:val="-5"/>
          <w:sz w:val="20"/>
        </w:rPr>
        <w:t> </w:t>
      </w:r>
      <w:r>
        <w:rPr>
          <w:sz w:val="20"/>
        </w:rPr>
        <w:t>with</w:t>
      </w:r>
      <w:r>
        <w:rPr>
          <w:spacing w:val="-9"/>
          <w:sz w:val="20"/>
        </w:rPr>
        <w:t> </w:t>
      </w:r>
      <w:r>
        <w:rPr>
          <w:sz w:val="20"/>
        </w:rPr>
        <w:t>the</w:t>
      </w:r>
      <w:r>
        <w:rPr>
          <w:spacing w:val="-5"/>
          <w:sz w:val="20"/>
        </w:rPr>
        <w:t> </w:t>
      </w:r>
      <w:r>
        <w:rPr>
          <w:sz w:val="20"/>
        </w:rPr>
        <w:t>Supplier</w:t>
      </w:r>
      <w:r>
        <w:rPr>
          <w:spacing w:val="-7"/>
          <w:sz w:val="20"/>
        </w:rPr>
        <w:t> </w:t>
      </w:r>
      <w:r>
        <w:rPr>
          <w:sz w:val="20"/>
        </w:rPr>
        <w:t>name</w:t>
      </w:r>
      <w:r>
        <w:rPr>
          <w:spacing w:val="-10"/>
          <w:sz w:val="20"/>
        </w:rPr>
        <w:t> </w:t>
      </w:r>
      <w:r>
        <w:rPr>
          <w:sz w:val="20"/>
        </w:rPr>
        <w:t>and</w:t>
      </w:r>
      <w:r>
        <w:rPr>
          <w:spacing w:val="-4"/>
          <w:sz w:val="20"/>
        </w:rPr>
        <w:t> </w:t>
      </w:r>
      <w:r>
        <w:rPr>
          <w:spacing w:val="-2"/>
          <w:sz w:val="20"/>
        </w:rPr>
        <w:t>content.</w:t>
      </w:r>
    </w:p>
    <w:p>
      <w:pPr>
        <w:pStyle w:val="ListParagraph"/>
        <w:numPr>
          <w:ilvl w:val="1"/>
          <w:numId w:val="7"/>
        </w:numPr>
        <w:tabs>
          <w:tab w:pos="1212" w:val="left" w:leader="none"/>
          <w:tab w:pos="1215" w:val="left" w:leader="none"/>
        </w:tabs>
        <w:spacing w:line="240" w:lineRule="auto" w:before="0" w:after="0"/>
        <w:ind w:left="1215" w:right="1260" w:hanging="361"/>
        <w:jc w:val="left"/>
        <w:rPr>
          <w:sz w:val="20"/>
        </w:rPr>
      </w:pPr>
      <w:r>
        <w:rPr>
          <w:sz w:val="20"/>
        </w:rPr>
        <w:t>If</w:t>
      </w:r>
      <w:r>
        <w:rPr>
          <w:spacing w:val="40"/>
          <w:sz w:val="20"/>
        </w:rPr>
        <w:t> </w:t>
      </w:r>
      <w:r>
        <w:rPr>
          <w:sz w:val="20"/>
        </w:rPr>
        <w:t>the</w:t>
      </w:r>
      <w:r>
        <w:rPr>
          <w:spacing w:val="40"/>
          <w:sz w:val="20"/>
        </w:rPr>
        <w:t> </w:t>
      </w:r>
      <w:r>
        <w:rPr>
          <w:sz w:val="20"/>
        </w:rPr>
        <w:t>Supplier</w:t>
      </w:r>
      <w:r>
        <w:rPr>
          <w:spacing w:val="40"/>
          <w:sz w:val="20"/>
        </w:rPr>
        <w:t> </w:t>
      </w:r>
      <w:r>
        <w:rPr>
          <w:sz w:val="20"/>
        </w:rPr>
        <w:t>delivers</w:t>
      </w:r>
      <w:r>
        <w:rPr>
          <w:spacing w:val="40"/>
          <w:sz w:val="20"/>
        </w:rPr>
        <w:t> </w:t>
      </w:r>
      <w:r>
        <w:rPr>
          <w:sz w:val="20"/>
        </w:rPr>
        <w:t>parts</w:t>
      </w:r>
      <w:r>
        <w:rPr>
          <w:spacing w:val="40"/>
          <w:sz w:val="20"/>
        </w:rPr>
        <w:t> </w:t>
      </w:r>
      <w:r>
        <w:rPr>
          <w:sz w:val="20"/>
        </w:rPr>
        <w:t>on</w:t>
      </w:r>
      <w:r>
        <w:rPr>
          <w:spacing w:val="40"/>
          <w:sz w:val="20"/>
        </w:rPr>
        <w:t> </w:t>
      </w:r>
      <w:r>
        <w:rPr>
          <w:sz w:val="20"/>
        </w:rPr>
        <w:t>pallets</w:t>
      </w:r>
      <w:r>
        <w:rPr>
          <w:spacing w:val="40"/>
          <w:sz w:val="20"/>
        </w:rPr>
        <w:t> </w:t>
      </w:r>
      <w:r>
        <w:rPr>
          <w:sz w:val="20"/>
        </w:rPr>
        <w:t>then</w:t>
      </w:r>
      <w:r>
        <w:rPr>
          <w:spacing w:val="40"/>
          <w:sz w:val="20"/>
        </w:rPr>
        <w:t> </w:t>
      </w:r>
      <w:r>
        <w:rPr>
          <w:sz w:val="20"/>
        </w:rPr>
        <w:t>the</w:t>
      </w:r>
      <w:r>
        <w:rPr>
          <w:spacing w:val="40"/>
          <w:sz w:val="20"/>
        </w:rPr>
        <w:t> </w:t>
      </w:r>
      <w:r>
        <w:rPr>
          <w:sz w:val="20"/>
        </w:rPr>
        <w:t>Supplier</w:t>
      </w:r>
      <w:r>
        <w:rPr>
          <w:spacing w:val="40"/>
          <w:sz w:val="20"/>
        </w:rPr>
        <w:t> </w:t>
      </w:r>
      <w:r>
        <w:rPr>
          <w:sz w:val="20"/>
        </w:rPr>
        <w:t>is</w:t>
      </w:r>
      <w:r>
        <w:rPr>
          <w:spacing w:val="40"/>
          <w:sz w:val="20"/>
        </w:rPr>
        <w:t> </w:t>
      </w:r>
      <w:r>
        <w:rPr>
          <w:sz w:val="20"/>
        </w:rPr>
        <w:t>required</w:t>
      </w:r>
      <w:r>
        <w:rPr>
          <w:spacing w:val="40"/>
          <w:sz w:val="20"/>
        </w:rPr>
        <w:t> </w:t>
      </w:r>
      <w:r>
        <w:rPr>
          <w:sz w:val="20"/>
        </w:rPr>
        <w:t>to</w:t>
      </w:r>
      <w:r>
        <w:rPr>
          <w:spacing w:val="40"/>
          <w:sz w:val="20"/>
        </w:rPr>
        <w:t> </w:t>
      </w:r>
      <w:r>
        <w:rPr>
          <w:sz w:val="20"/>
        </w:rPr>
        <w:t>arrange</w:t>
      </w:r>
      <w:r>
        <w:rPr>
          <w:spacing w:val="40"/>
          <w:sz w:val="20"/>
        </w:rPr>
        <w:t> </w:t>
      </w:r>
      <w:r>
        <w:rPr>
          <w:sz w:val="20"/>
        </w:rPr>
        <w:t>for</w:t>
      </w:r>
      <w:r>
        <w:rPr>
          <w:spacing w:val="40"/>
          <w:sz w:val="20"/>
        </w:rPr>
        <w:t> </w:t>
      </w:r>
      <w:r>
        <w:rPr>
          <w:sz w:val="20"/>
        </w:rPr>
        <w:t>the collection of their pallets on the next delivery or by other means.</w:t>
      </w:r>
    </w:p>
    <w:p>
      <w:pPr>
        <w:pStyle w:val="Heading1"/>
        <w:numPr>
          <w:ilvl w:val="1"/>
          <w:numId w:val="8"/>
        </w:numPr>
        <w:tabs>
          <w:tab w:pos="492" w:val="left" w:leader="none"/>
        </w:tabs>
        <w:spacing w:line="240" w:lineRule="auto" w:before="229" w:after="0"/>
        <w:ind w:left="492" w:right="0" w:hanging="358"/>
        <w:jc w:val="left"/>
      </w:pPr>
      <w:r>
        <w:rPr/>
        <w:t>INVOICE</w:t>
      </w:r>
      <w:r>
        <w:rPr>
          <w:spacing w:val="-3"/>
        </w:rPr>
        <w:t> </w:t>
      </w:r>
      <w:r>
        <w:rPr/>
        <w:t>&amp;</w:t>
      </w:r>
      <w:r>
        <w:rPr>
          <w:spacing w:val="-5"/>
        </w:rPr>
        <w:t> </w:t>
      </w:r>
      <w:r>
        <w:rPr>
          <w:spacing w:val="-2"/>
        </w:rPr>
        <w:t>PAYMENTS</w:t>
      </w:r>
    </w:p>
    <w:p>
      <w:pPr>
        <w:pStyle w:val="ListParagraph"/>
        <w:numPr>
          <w:ilvl w:val="1"/>
          <w:numId w:val="8"/>
        </w:numPr>
        <w:tabs>
          <w:tab w:pos="1212" w:val="left" w:leader="none"/>
          <w:tab w:pos="1215" w:val="left" w:leader="none"/>
        </w:tabs>
        <w:spacing w:line="244" w:lineRule="auto" w:before="226" w:after="0"/>
        <w:ind w:left="1215" w:right="1259" w:hanging="361"/>
        <w:jc w:val="left"/>
        <w:rPr>
          <w:sz w:val="20"/>
        </w:rPr>
      </w:pPr>
      <w:r>
        <w:rPr>
          <w:rFonts w:ascii="Arial"/>
          <w:i/>
          <w:sz w:val="20"/>
        </w:rPr>
        <w:t>Supplier</w:t>
      </w:r>
      <w:r>
        <w:rPr>
          <w:rFonts w:ascii="Arial"/>
          <w:i/>
          <w:spacing w:val="40"/>
          <w:sz w:val="20"/>
        </w:rPr>
        <w:t> </w:t>
      </w:r>
      <w:r>
        <w:rPr>
          <w:sz w:val="20"/>
        </w:rPr>
        <w:t>to</w:t>
      </w:r>
      <w:r>
        <w:rPr>
          <w:spacing w:val="40"/>
          <w:sz w:val="20"/>
        </w:rPr>
        <w:t> </w:t>
      </w:r>
      <w:r>
        <w:rPr>
          <w:sz w:val="20"/>
        </w:rPr>
        <w:t>include</w:t>
      </w:r>
      <w:r>
        <w:rPr>
          <w:spacing w:val="40"/>
          <w:sz w:val="20"/>
        </w:rPr>
        <w:t> </w:t>
      </w:r>
      <w:r>
        <w:rPr>
          <w:sz w:val="20"/>
        </w:rPr>
        <w:t>purchase</w:t>
      </w:r>
      <w:r>
        <w:rPr>
          <w:spacing w:val="40"/>
          <w:sz w:val="20"/>
        </w:rPr>
        <w:t> </w:t>
      </w:r>
      <w:r>
        <w:rPr>
          <w:sz w:val="20"/>
        </w:rPr>
        <w:t>order</w:t>
      </w:r>
      <w:r>
        <w:rPr>
          <w:spacing w:val="40"/>
          <w:sz w:val="20"/>
        </w:rPr>
        <w:t> </w:t>
      </w:r>
      <w:r>
        <w:rPr>
          <w:sz w:val="20"/>
        </w:rPr>
        <w:t>reference,</w:t>
      </w:r>
      <w:r>
        <w:rPr>
          <w:spacing w:val="40"/>
          <w:sz w:val="20"/>
        </w:rPr>
        <w:t> </w:t>
      </w:r>
      <w:r>
        <w:rPr>
          <w:sz w:val="20"/>
        </w:rPr>
        <w:t>part</w:t>
      </w:r>
      <w:r>
        <w:rPr>
          <w:spacing w:val="40"/>
          <w:sz w:val="20"/>
        </w:rPr>
        <w:t> </w:t>
      </w:r>
      <w:r>
        <w:rPr>
          <w:sz w:val="20"/>
        </w:rPr>
        <w:t>number</w:t>
      </w:r>
      <w:r>
        <w:rPr>
          <w:spacing w:val="40"/>
          <w:sz w:val="20"/>
        </w:rPr>
        <w:t> </w:t>
      </w:r>
      <w:r>
        <w:rPr>
          <w:sz w:val="20"/>
        </w:rPr>
        <w:t>and</w:t>
      </w:r>
      <w:r>
        <w:rPr>
          <w:spacing w:val="40"/>
          <w:sz w:val="20"/>
        </w:rPr>
        <w:t> </w:t>
      </w:r>
      <w:r>
        <w:rPr>
          <w:sz w:val="20"/>
        </w:rPr>
        <w:t>quantity</w:t>
      </w:r>
      <w:r>
        <w:rPr>
          <w:spacing w:val="40"/>
          <w:sz w:val="20"/>
        </w:rPr>
        <w:t> </w:t>
      </w:r>
      <w:r>
        <w:rPr>
          <w:sz w:val="20"/>
        </w:rPr>
        <w:t>delivered</w:t>
      </w:r>
      <w:r>
        <w:rPr>
          <w:spacing w:val="40"/>
          <w:sz w:val="20"/>
        </w:rPr>
        <w:t> </w:t>
      </w:r>
      <w:r>
        <w:rPr>
          <w:sz w:val="20"/>
        </w:rPr>
        <w:t>on</w:t>
      </w:r>
      <w:r>
        <w:rPr>
          <w:spacing w:val="40"/>
          <w:sz w:val="20"/>
        </w:rPr>
        <w:t> </w:t>
      </w:r>
      <w:r>
        <w:rPr>
          <w:sz w:val="20"/>
        </w:rPr>
        <w:t>all </w:t>
      </w:r>
      <w:r>
        <w:rPr>
          <w:spacing w:val="-2"/>
          <w:sz w:val="20"/>
        </w:rPr>
        <w:t>invoices.</w:t>
      </w:r>
    </w:p>
    <w:p>
      <w:pPr>
        <w:pStyle w:val="ListParagraph"/>
        <w:numPr>
          <w:ilvl w:val="1"/>
          <w:numId w:val="8"/>
        </w:numPr>
        <w:tabs>
          <w:tab w:pos="1213" w:val="left" w:leader="none"/>
        </w:tabs>
        <w:spacing w:line="226" w:lineRule="exact" w:before="0" w:after="0"/>
        <w:ind w:left="1213" w:right="0" w:hanging="358"/>
        <w:jc w:val="left"/>
        <w:rPr>
          <w:sz w:val="20"/>
        </w:rPr>
      </w:pPr>
      <w:r>
        <w:rPr>
          <w:sz w:val="20"/>
        </w:rPr>
        <w:t>Payments</w:t>
      </w:r>
      <w:r>
        <w:rPr>
          <w:spacing w:val="-7"/>
          <w:sz w:val="20"/>
        </w:rPr>
        <w:t> </w:t>
      </w:r>
      <w:r>
        <w:rPr>
          <w:sz w:val="20"/>
        </w:rPr>
        <w:t>terms</w:t>
      </w:r>
      <w:r>
        <w:rPr>
          <w:spacing w:val="-6"/>
          <w:sz w:val="20"/>
        </w:rPr>
        <w:t> </w:t>
      </w:r>
      <w:r>
        <w:rPr>
          <w:sz w:val="20"/>
        </w:rPr>
        <w:t>are</w:t>
      </w:r>
      <w:r>
        <w:rPr>
          <w:spacing w:val="-4"/>
          <w:sz w:val="20"/>
        </w:rPr>
        <w:t> </w:t>
      </w:r>
      <w:r>
        <w:rPr>
          <w:sz w:val="20"/>
        </w:rPr>
        <w:t>60</w:t>
      </w:r>
      <w:r>
        <w:rPr>
          <w:spacing w:val="-3"/>
          <w:sz w:val="20"/>
        </w:rPr>
        <w:t> </w:t>
      </w:r>
      <w:r>
        <w:rPr>
          <w:sz w:val="20"/>
        </w:rPr>
        <w:t>days</w:t>
      </w:r>
      <w:r>
        <w:rPr>
          <w:spacing w:val="-7"/>
          <w:sz w:val="20"/>
        </w:rPr>
        <w:t> </w:t>
      </w:r>
      <w:r>
        <w:rPr>
          <w:sz w:val="20"/>
        </w:rPr>
        <w:t>end</w:t>
      </w:r>
      <w:r>
        <w:rPr>
          <w:spacing w:val="-3"/>
          <w:sz w:val="20"/>
        </w:rPr>
        <w:t> </w:t>
      </w:r>
      <w:r>
        <w:rPr>
          <w:sz w:val="20"/>
        </w:rPr>
        <w:t>of</w:t>
      </w:r>
      <w:r>
        <w:rPr>
          <w:spacing w:val="-5"/>
          <w:sz w:val="20"/>
        </w:rPr>
        <w:t> </w:t>
      </w:r>
      <w:r>
        <w:rPr>
          <w:spacing w:val="-2"/>
          <w:sz w:val="20"/>
        </w:rPr>
        <w:t>month.</w:t>
      </w:r>
    </w:p>
    <w:p>
      <w:pPr>
        <w:pStyle w:val="BodyText"/>
        <w:spacing w:before="2"/>
        <w:ind w:left="0" w:firstLine="0"/>
      </w:pPr>
    </w:p>
    <w:p>
      <w:pPr>
        <w:pStyle w:val="Heading1"/>
        <w:ind w:left="134" w:firstLine="0"/>
      </w:pPr>
      <w:r>
        <w:rPr/>
        <w:t>9.0</w:t>
      </w:r>
      <w:r>
        <w:rPr>
          <w:spacing w:val="-3"/>
        </w:rPr>
        <w:t> </w:t>
      </w:r>
      <w:r>
        <w:rPr/>
        <w:t>OTHER</w:t>
      </w:r>
      <w:r>
        <w:rPr>
          <w:spacing w:val="-8"/>
        </w:rPr>
        <w:t> </w:t>
      </w:r>
      <w:r>
        <w:rPr/>
        <w:t>TERMS</w:t>
      </w:r>
      <w:r>
        <w:rPr>
          <w:spacing w:val="-6"/>
        </w:rPr>
        <w:t> </w:t>
      </w:r>
      <w:r>
        <w:rPr/>
        <w:t>OF</w:t>
      </w:r>
      <w:r>
        <w:rPr>
          <w:spacing w:val="-4"/>
        </w:rPr>
        <w:t> </w:t>
      </w:r>
      <w:r>
        <w:rPr>
          <w:spacing w:val="-2"/>
        </w:rPr>
        <w:t>BUSINESS</w:t>
      </w:r>
    </w:p>
    <w:p>
      <w:pPr>
        <w:pStyle w:val="BodyText"/>
        <w:spacing w:before="4"/>
        <w:ind w:left="0" w:firstLine="0"/>
      </w:pPr>
    </w:p>
    <w:p>
      <w:pPr>
        <w:pStyle w:val="BodyText"/>
        <w:spacing w:line="235" w:lineRule="auto"/>
        <w:ind w:left="855" w:right="358" w:firstLine="0"/>
      </w:pPr>
      <w:r>
        <w:rPr/>
        <w:t>9.1 Unless referred to above,</w:t>
      </w:r>
      <w:r>
        <w:rPr>
          <w:spacing w:val="25"/>
        </w:rPr>
        <w:t> </w:t>
      </w:r>
      <w:r>
        <w:rPr/>
        <w:t>DELTA’s Terms &amp;</w:t>
      </w:r>
      <w:r>
        <w:rPr>
          <w:spacing w:val="23"/>
        </w:rPr>
        <w:t> </w:t>
      </w:r>
      <w:r>
        <w:rPr/>
        <w:t>Conditions apply;</w:t>
      </w:r>
      <w:r>
        <w:rPr>
          <w:spacing w:val="25"/>
        </w:rPr>
        <w:t> </w:t>
      </w:r>
      <w:r>
        <w:rPr/>
        <w:t>see our</w:t>
      </w:r>
      <w:r>
        <w:rPr>
          <w:spacing w:val="23"/>
        </w:rPr>
        <w:t> </w:t>
      </w:r>
      <w:r>
        <w:rPr/>
        <w:t>website</w:t>
      </w:r>
      <w:r>
        <w:rPr>
          <w:spacing w:val="28"/>
        </w:rPr>
        <w:t> </w:t>
      </w:r>
      <w:hyperlink r:id="rId8">
        <w:r>
          <w:rPr>
            <w:color w:val="0000FF"/>
            <w:u w:val="single" w:color="0000FF"/>
          </w:rPr>
          <w:t>www.delta-</w:t>
        </w:r>
      </w:hyperlink>
      <w:r>
        <w:rPr>
          <w:color w:val="0000FF"/>
        </w:rPr>
        <w:t> </w:t>
      </w:r>
      <w:hyperlink r:id="rId8">
        <w:r>
          <w:rPr>
            <w:color w:val="0000FF"/>
            <w:u w:val="single" w:color="0000FF"/>
          </w:rPr>
          <w:t>controls.com</w:t>
        </w:r>
      </w:hyperlink>
      <w:r>
        <w:rPr>
          <w:color w:val="0000FF"/>
        </w:rPr>
        <w:t> </w:t>
      </w:r>
      <w:r>
        <w:rPr/>
        <w:t>under ‘Links’</w:t>
      </w: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43"/>
        <w:ind w:left="0" w:firstLine="0"/>
      </w:pPr>
    </w:p>
    <w:tbl>
      <w:tblPr>
        <w:tblW w:w="0" w:type="auto"/>
        <w:jc w:val="left"/>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2"/>
        <w:gridCol w:w="4590"/>
      </w:tblGrid>
      <w:tr>
        <w:trPr>
          <w:trHeight w:val="685" w:hRule="atLeast"/>
        </w:trPr>
        <w:tc>
          <w:tcPr>
            <w:tcW w:w="9382" w:type="dxa"/>
            <w:gridSpan w:val="2"/>
          </w:tcPr>
          <w:p>
            <w:pPr>
              <w:pStyle w:val="TableParagraph"/>
              <w:spacing w:before="110"/>
              <w:ind w:left="110" w:right="460"/>
              <w:rPr>
                <w:sz w:val="20"/>
              </w:rPr>
            </w:pPr>
            <w:r>
              <w:rPr>
                <w:sz w:val="20"/>
              </w:rPr>
              <w:t>This</w:t>
            </w:r>
            <w:r>
              <w:rPr>
                <w:spacing w:val="-4"/>
                <w:sz w:val="20"/>
              </w:rPr>
              <w:t> </w:t>
            </w:r>
            <w:r>
              <w:rPr>
                <w:sz w:val="20"/>
              </w:rPr>
              <w:t>agreement</w:t>
            </w:r>
            <w:r>
              <w:rPr>
                <w:spacing w:val="-2"/>
                <w:sz w:val="20"/>
              </w:rPr>
              <w:t> </w:t>
            </w:r>
            <w:r>
              <w:rPr>
                <w:sz w:val="20"/>
              </w:rPr>
              <w:t>is</w:t>
            </w:r>
            <w:r>
              <w:rPr>
                <w:spacing w:val="-9"/>
                <w:sz w:val="20"/>
              </w:rPr>
              <w:t> </w:t>
            </w:r>
            <w:r>
              <w:rPr>
                <w:sz w:val="20"/>
              </w:rPr>
              <w:t>made</w:t>
            </w:r>
            <w:r>
              <w:rPr>
                <w:spacing w:val="-1"/>
                <w:sz w:val="20"/>
              </w:rPr>
              <w:t> </w:t>
            </w:r>
            <w:r>
              <w:rPr>
                <w:sz w:val="20"/>
              </w:rPr>
              <w:t>between</w:t>
            </w:r>
            <w:r>
              <w:rPr>
                <w:spacing w:val="-1"/>
                <w:sz w:val="20"/>
              </w:rPr>
              <w:t> </w:t>
            </w:r>
            <w:r>
              <w:rPr>
                <w:sz w:val="20"/>
              </w:rPr>
              <w:t>the</w:t>
            </w:r>
            <w:r>
              <w:rPr>
                <w:spacing w:val="-1"/>
                <w:sz w:val="20"/>
              </w:rPr>
              <w:t> </w:t>
            </w:r>
            <w:r>
              <w:rPr>
                <w:sz w:val="20"/>
              </w:rPr>
              <w:t>Supplier</w:t>
            </w:r>
            <w:r>
              <w:rPr>
                <w:spacing w:val="-9"/>
                <w:sz w:val="20"/>
              </w:rPr>
              <w:t> </w:t>
            </w:r>
            <w:r>
              <w:rPr>
                <w:sz w:val="20"/>
              </w:rPr>
              <w:t>mentioned</w:t>
            </w:r>
            <w:r>
              <w:rPr>
                <w:spacing w:val="-1"/>
                <w:sz w:val="20"/>
              </w:rPr>
              <w:t> </w:t>
            </w:r>
            <w:r>
              <w:rPr>
                <w:sz w:val="20"/>
              </w:rPr>
              <w:t>on</w:t>
            </w:r>
            <w:r>
              <w:rPr>
                <w:spacing w:val="-1"/>
                <w:sz w:val="20"/>
              </w:rPr>
              <w:t> </w:t>
            </w:r>
            <w:r>
              <w:rPr>
                <w:sz w:val="20"/>
              </w:rPr>
              <w:t>the</w:t>
            </w:r>
            <w:r>
              <w:rPr>
                <w:spacing w:val="-1"/>
                <w:sz w:val="20"/>
              </w:rPr>
              <w:t> </w:t>
            </w:r>
            <w:r>
              <w:rPr>
                <w:sz w:val="20"/>
              </w:rPr>
              <w:t>header and</w:t>
            </w:r>
            <w:r>
              <w:rPr>
                <w:spacing w:val="-1"/>
                <w:sz w:val="20"/>
              </w:rPr>
              <w:t> </w:t>
            </w:r>
            <w:r>
              <w:rPr>
                <w:sz w:val="20"/>
              </w:rPr>
              <w:t>Delta</w:t>
            </w:r>
            <w:r>
              <w:rPr>
                <w:spacing w:val="-1"/>
                <w:sz w:val="20"/>
              </w:rPr>
              <w:t> </w:t>
            </w:r>
            <w:r>
              <w:rPr>
                <w:sz w:val="20"/>
              </w:rPr>
              <w:t>Controls</w:t>
            </w:r>
            <w:r>
              <w:rPr>
                <w:spacing w:val="-4"/>
                <w:sz w:val="20"/>
              </w:rPr>
              <w:t> </w:t>
            </w:r>
            <w:r>
              <w:rPr>
                <w:sz w:val="20"/>
              </w:rPr>
              <w:t>Ltd</w:t>
            </w:r>
            <w:r>
              <w:rPr>
                <w:spacing w:val="-1"/>
                <w:sz w:val="20"/>
              </w:rPr>
              <w:t> </w:t>
            </w:r>
            <w:r>
              <w:rPr>
                <w:sz w:val="20"/>
              </w:rPr>
              <w:t>and shall be effective as of the date of execution by both parties</w:t>
            </w:r>
          </w:p>
        </w:tc>
      </w:tr>
      <w:tr>
        <w:trPr>
          <w:trHeight w:val="422" w:hRule="atLeast"/>
        </w:trPr>
        <w:tc>
          <w:tcPr>
            <w:tcW w:w="4792" w:type="dxa"/>
          </w:tcPr>
          <w:p>
            <w:pPr>
              <w:pStyle w:val="TableParagraph"/>
              <w:spacing w:before="90"/>
              <w:ind w:left="110"/>
              <w:rPr>
                <w:sz w:val="20"/>
              </w:rPr>
            </w:pPr>
            <w:r>
              <w:rPr>
                <w:sz w:val="20"/>
              </w:rPr>
              <w:t>For</w:t>
            </w:r>
            <w:r>
              <w:rPr>
                <w:spacing w:val="-6"/>
                <w:sz w:val="20"/>
              </w:rPr>
              <w:t> </w:t>
            </w:r>
            <w:r>
              <w:rPr>
                <w:sz w:val="20"/>
              </w:rPr>
              <w:t>and</w:t>
            </w:r>
            <w:r>
              <w:rPr>
                <w:spacing w:val="-5"/>
                <w:sz w:val="20"/>
              </w:rPr>
              <w:t> </w:t>
            </w:r>
            <w:r>
              <w:rPr>
                <w:sz w:val="20"/>
              </w:rPr>
              <w:t>Behalf</w:t>
            </w:r>
            <w:r>
              <w:rPr>
                <w:spacing w:val="-4"/>
                <w:sz w:val="20"/>
              </w:rPr>
              <w:t> </w:t>
            </w:r>
            <w:r>
              <w:rPr>
                <w:sz w:val="20"/>
              </w:rPr>
              <w:t>of</w:t>
            </w:r>
            <w:r>
              <w:rPr>
                <w:spacing w:val="-3"/>
                <w:sz w:val="20"/>
              </w:rPr>
              <w:t> </w:t>
            </w:r>
            <w:r>
              <w:rPr>
                <w:sz w:val="20"/>
              </w:rPr>
              <w:t>Delta</w:t>
            </w:r>
            <w:r>
              <w:rPr>
                <w:spacing w:val="-6"/>
                <w:sz w:val="20"/>
              </w:rPr>
              <w:t> </w:t>
            </w:r>
            <w:r>
              <w:rPr>
                <w:sz w:val="20"/>
              </w:rPr>
              <w:t>Controls</w:t>
            </w:r>
            <w:r>
              <w:rPr>
                <w:spacing w:val="-8"/>
                <w:sz w:val="20"/>
              </w:rPr>
              <w:t> </w:t>
            </w:r>
            <w:r>
              <w:rPr>
                <w:spacing w:val="-5"/>
                <w:sz w:val="20"/>
              </w:rPr>
              <w:t>Ltd</w:t>
            </w:r>
          </w:p>
        </w:tc>
        <w:tc>
          <w:tcPr>
            <w:tcW w:w="4590" w:type="dxa"/>
          </w:tcPr>
          <w:p>
            <w:pPr>
              <w:pStyle w:val="TableParagraph"/>
              <w:spacing w:before="86"/>
              <w:ind w:left="105"/>
              <w:rPr>
                <w:rFonts w:ascii="Arial"/>
                <w:i/>
                <w:sz w:val="20"/>
              </w:rPr>
            </w:pPr>
            <w:r>
              <w:rPr>
                <w:sz w:val="20"/>
              </w:rPr>
              <w:t>For</w:t>
            </w:r>
            <w:r>
              <w:rPr>
                <w:spacing w:val="-4"/>
                <w:sz w:val="20"/>
              </w:rPr>
              <w:t> </w:t>
            </w:r>
            <w:r>
              <w:rPr>
                <w:sz w:val="20"/>
              </w:rPr>
              <w:t>and</w:t>
            </w:r>
            <w:r>
              <w:rPr>
                <w:spacing w:val="-5"/>
                <w:sz w:val="20"/>
              </w:rPr>
              <w:t> </w:t>
            </w:r>
            <w:r>
              <w:rPr>
                <w:sz w:val="20"/>
              </w:rPr>
              <w:t>behalf</w:t>
            </w:r>
            <w:r>
              <w:rPr>
                <w:spacing w:val="-1"/>
                <w:sz w:val="20"/>
              </w:rPr>
              <w:t> </w:t>
            </w:r>
            <w:r>
              <w:rPr>
                <w:sz w:val="20"/>
              </w:rPr>
              <w:t>of</w:t>
            </w:r>
            <w:r>
              <w:rPr>
                <w:spacing w:val="-2"/>
                <w:sz w:val="20"/>
              </w:rPr>
              <w:t> </w:t>
            </w:r>
            <w:r>
              <w:rPr>
                <w:sz w:val="20"/>
              </w:rPr>
              <w:t>the</w:t>
            </w:r>
            <w:r>
              <w:rPr>
                <w:spacing w:val="-3"/>
                <w:sz w:val="20"/>
              </w:rPr>
              <w:t> </w:t>
            </w:r>
            <w:r>
              <w:rPr>
                <w:rFonts w:ascii="Arial"/>
                <w:i/>
                <w:spacing w:val="-2"/>
                <w:sz w:val="20"/>
              </w:rPr>
              <w:t>Supplier</w:t>
            </w:r>
          </w:p>
        </w:tc>
      </w:tr>
      <w:tr>
        <w:trPr>
          <w:trHeight w:val="455" w:hRule="atLeast"/>
        </w:trPr>
        <w:tc>
          <w:tcPr>
            <w:tcW w:w="4792" w:type="dxa"/>
          </w:tcPr>
          <w:p>
            <w:pPr>
              <w:pStyle w:val="TableParagraph"/>
              <w:rPr>
                <w:rFonts w:ascii="Times New Roman"/>
                <w:sz w:val="20"/>
              </w:rPr>
            </w:pPr>
          </w:p>
        </w:tc>
        <w:tc>
          <w:tcPr>
            <w:tcW w:w="4590" w:type="dxa"/>
          </w:tcPr>
          <w:p>
            <w:pPr>
              <w:pStyle w:val="TableParagraph"/>
              <w:rPr>
                <w:rFonts w:ascii="Times New Roman"/>
                <w:sz w:val="20"/>
              </w:rPr>
            </w:pPr>
          </w:p>
        </w:tc>
      </w:tr>
      <w:tr>
        <w:trPr>
          <w:trHeight w:val="757" w:hRule="atLeast"/>
        </w:trPr>
        <w:tc>
          <w:tcPr>
            <w:tcW w:w="4792" w:type="dxa"/>
          </w:tcPr>
          <w:p>
            <w:pPr>
              <w:pStyle w:val="TableParagraph"/>
              <w:spacing w:before="28"/>
              <w:rPr>
                <w:sz w:val="20"/>
              </w:rPr>
            </w:pPr>
          </w:p>
          <w:p>
            <w:pPr>
              <w:pStyle w:val="TableParagraph"/>
              <w:ind w:left="110"/>
              <w:rPr>
                <w:sz w:val="20"/>
              </w:rPr>
            </w:pPr>
            <w:r>
              <w:rPr>
                <w:spacing w:val="-2"/>
                <w:sz w:val="20"/>
              </w:rPr>
              <w:t>Signature</w:t>
            </w:r>
          </w:p>
        </w:tc>
        <w:tc>
          <w:tcPr>
            <w:tcW w:w="4590" w:type="dxa"/>
          </w:tcPr>
          <w:p>
            <w:pPr>
              <w:pStyle w:val="TableParagraph"/>
              <w:spacing w:before="28"/>
              <w:rPr>
                <w:sz w:val="20"/>
              </w:rPr>
            </w:pPr>
          </w:p>
          <w:p>
            <w:pPr>
              <w:pStyle w:val="TableParagraph"/>
              <w:ind w:left="105"/>
              <w:rPr>
                <w:sz w:val="20"/>
              </w:rPr>
            </w:pPr>
            <w:r>
              <w:rPr>
                <w:spacing w:val="-2"/>
                <w:sz w:val="20"/>
              </w:rPr>
              <w:t>Signature</w:t>
            </w:r>
          </w:p>
        </w:tc>
      </w:tr>
      <w:tr>
        <w:trPr>
          <w:trHeight w:val="528" w:hRule="atLeast"/>
        </w:trPr>
        <w:tc>
          <w:tcPr>
            <w:tcW w:w="4792" w:type="dxa"/>
          </w:tcPr>
          <w:p>
            <w:pPr>
              <w:pStyle w:val="TableParagraph"/>
              <w:spacing w:before="143"/>
              <w:ind w:left="110"/>
              <w:rPr>
                <w:sz w:val="20"/>
              </w:rPr>
            </w:pPr>
            <w:r>
              <w:rPr>
                <w:spacing w:val="-4"/>
                <w:sz w:val="20"/>
              </w:rPr>
              <w:t>Date</w:t>
            </w:r>
          </w:p>
        </w:tc>
        <w:tc>
          <w:tcPr>
            <w:tcW w:w="4590" w:type="dxa"/>
          </w:tcPr>
          <w:p>
            <w:pPr>
              <w:pStyle w:val="TableParagraph"/>
              <w:spacing w:before="143"/>
              <w:ind w:left="105"/>
              <w:rPr>
                <w:sz w:val="20"/>
              </w:rPr>
            </w:pPr>
            <w:r>
              <w:rPr>
                <w:spacing w:val="-4"/>
                <w:sz w:val="20"/>
              </w:rPr>
              <w:t>Date</w:t>
            </w:r>
          </w:p>
        </w:tc>
      </w:tr>
    </w:tbl>
    <w:sectPr>
      <w:pgSz w:w="11910" w:h="16840"/>
      <w:pgMar w:header="1050" w:footer="1444" w:top="2000" w:bottom="1640" w:left="1133"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87488">
              <wp:simplePos x="0" y="0"/>
              <wp:positionH relativeFrom="page">
                <wp:posOffset>792276</wp:posOffset>
              </wp:positionH>
              <wp:positionV relativeFrom="page">
                <wp:posOffset>9636047</wp:posOffset>
              </wp:positionV>
              <wp:extent cx="4130675" cy="1549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30675" cy="154940"/>
                      </a:xfrm>
                      <a:prstGeom prst="rect">
                        <a:avLst/>
                      </a:prstGeom>
                    </wps:spPr>
                    <wps:txbx>
                      <w:txbxContent>
                        <w:p>
                          <w:pPr>
                            <w:spacing w:before="16"/>
                            <w:ind w:left="20" w:right="0" w:firstLine="0"/>
                            <w:jc w:val="left"/>
                            <w:rPr>
                              <w:sz w:val="18"/>
                            </w:rPr>
                          </w:pPr>
                          <w:r>
                            <w:rPr>
                              <w:spacing w:val="-2"/>
                              <w:sz w:val="18"/>
                            </w:rPr>
                            <w:t>\\DELSERV\Public\Purchasing-Public\T&amp;Cs\Supplier</w:t>
                          </w:r>
                          <w:r>
                            <w:rPr>
                              <w:spacing w:val="29"/>
                              <w:sz w:val="18"/>
                            </w:rPr>
                            <w:t> </w:t>
                          </w:r>
                          <w:r>
                            <w:rPr>
                              <w:spacing w:val="-2"/>
                              <w:sz w:val="18"/>
                            </w:rPr>
                            <w:t>Agreement</w:t>
                          </w:r>
                          <w:r>
                            <w:rPr>
                              <w:spacing w:val="30"/>
                              <w:sz w:val="18"/>
                            </w:rPr>
                            <w:t> </w:t>
                          </w:r>
                          <w:r>
                            <w:rPr>
                              <w:spacing w:val="-2"/>
                              <w:sz w:val="18"/>
                            </w:rPr>
                            <w:t>March</w:t>
                          </w:r>
                          <w:r>
                            <w:rPr>
                              <w:spacing w:val="20"/>
                              <w:sz w:val="18"/>
                            </w:rPr>
                            <w:t> </w:t>
                          </w:r>
                          <w:r>
                            <w:rPr>
                              <w:spacing w:val="-2"/>
                              <w:sz w:val="18"/>
                            </w:rPr>
                            <w:t>2013.doc</w:t>
                          </w:r>
                        </w:p>
                      </w:txbxContent>
                    </wps:txbx>
                    <wps:bodyPr wrap="square" lIns="0" tIns="0" rIns="0" bIns="0" rtlCol="0">
                      <a:noAutofit/>
                    </wps:bodyPr>
                  </wps:wsp>
                </a:graphicData>
              </a:graphic>
            </wp:anchor>
          </w:drawing>
        </mc:Choice>
        <mc:Fallback>
          <w:pict>
            <v:shape style="position:absolute;margin-left:62.383999pt;margin-top:758.743896pt;width:325.25pt;height:12.2pt;mso-position-horizontal-relative:page;mso-position-vertical-relative:page;z-index:-15828992" type="#_x0000_t202" id="docshape2" filled="false" stroked="false">
              <v:textbox inset="0,0,0,0">
                <w:txbxContent>
                  <w:p>
                    <w:pPr>
                      <w:spacing w:before="16"/>
                      <w:ind w:left="20" w:right="0" w:firstLine="0"/>
                      <w:jc w:val="left"/>
                      <w:rPr>
                        <w:sz w:val="18"/>
                      </w:rPr>
                    </w:pPr>
                    <w:r>
                      <w:rPr>
                        <w:spacing w:val="-2"/>
                        <w:sz w:val="18"/>
                      </w:rPr>
                      <w:t>\\DELSERV\Public\Purchasing-Public\T&amp;Cs\Supplier</w:t>
                    </w:r>
                    <w:r>
                      <w:rPr>
                        <w:spacing w:val="29"/>
                        <w:sz w:val="18"/>
                      </w:rPr>
                      <w:t> </w:t>
                    </w:r>
                    <w:r>
                      <w:rPr>
                        <w:spacing w:val="-2"/>
                        <w:sz w:val="18"/>
                      </w:rPr>
                      <w:t>Agreement</w:t>
                    </w:r>
                    <w:r>
                      <w:rPr>
                        <w:spacing w:val="30"/>
                        <w:sz w:val="18"/>
                      </w:rPr>
                      <w:t> </w:t>
                    </w:r>
                    <w:r>
                      <w:rPr>
                        <w:spacing w:val="-2"/>
                        <w:sz w:val="18"/>
                      </w:rPr>
                      <w:t>March</w:t>
                    </w:r>
                    <w:r>
                      <w:rPr>
                        <w:spacing w:val="20"/>
                        <w:sz w:val="18"/>
                      </w:rPr>
                      <w:t> </w:t>
                    </w:r>
                    <w:r>
                      <w:rPr>
                        <w:spacing w:val="-2"/>
                        <w:sz w:val="18"/>
                      </w:rPr>
                      <w:t>2013.doc</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w:drawing>
        <wp:anchor distT="0" distB="0" distL="0" distR="0" allowOverlap="1" layoutInCell="1" locked="0" behindDoc="1" simplePos="0" relativeHeight="487486464">
          <wp:simplePos x="0" y="0"/>
          <wp:positionH relativeFrom="page">
            <wp:posOffset>5312273</wp:posOffset>
          </wp:positionH>
          <wp:positionV relativeFrom="page">
            <wp:posOffset>667027</wp:posOffset>
          </wp:positionV>
          <wp:extent cx="1959991" cy="40076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59991" cy="400764"/>
                  </a:xfrm>
                  <a:prstGeom prst="rect">
                    <a:avLst/>
                  </a:prstGeom>
                </pic:spPr>
              </pic:pic>
            </a:graphicData>
          </a:graphic>
        </wp:anchor>
      </w:drawing>
    </w:r>
    <w:r>
      <w:rPr/>
      <mc:AlternateContent>
        <mc:Choice Requires="wps">
          <w:drawing>
            <wp:anchor distT="0" distB="0" distL="0" distR="0" allowOverlap="1" layoutInCell="1" locked="0" behindDoc="1" simplePos="0" relativeHeight="487486976">
              <wp:simplePos x="0" y="0"/>
              <wp:positionH relativeFrom="page">
                <wp:posOffset>792276</wp:posOffset>
              </wp:positionH>
              <wp:positionV relativeFrom="page">
                <wp:posOffset>902272</wp:posOffset>
              </wp:positionV>
              <wp:extent cx="1984375" cy="2813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84375" cy="281305"/>
                      </a:xfrm>
                      <a:prstGeom prst="rect">
                        <a:avLst/>
                      </a:prstGeom>
                    </wps:spPr>
                    <wps:txbx>
                      <w:txbxContent>
                        <w:p>
                          <w:pPr>
                            <w:spacing w:before="8"/>
                            <w:ind w:left="20" w:right="0" w:firstLine="0"/>
                            <w:jc w:val="left"/>
                            <w:rPr>
                              <w:rFonts w:ascii="Arial"/>
                              <w:b/>
                              <w:sz w:val="36"/>
                            </w:rPr>
                          </w:pPr>
                          <w:r>
                            <w:rPr>
                              <w:sz w:val="36"/>
                            </w:rPr>
                            <w:t>Supply</w:t>
                          </w:r>
                          <w:r>
                            <w:rPr>
                              <w:spacing w:val="3"/>
                              <w:sz w:val="36"/>
                            </w:rPr>
                            <w:t> </w:t>
                          </w:r>
                          <w:r>
                            <w:rPr>
                              <w:rFonts w:ascii="Arial"/>
                              <w:b/>
                              <w:color w:val="000080"/>
                              <w:spacing w:val="-2"/>
                              <w:sz w:val="36"/>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2.383999pt;margin-top:71.045059pt;width:156.25pt;height:22.15pt;mso-position-horizontal-relative:page;mso-position-vertical-relative:page;z-index:-15829504" type="#_x0000_t202" id="docshape1" filled="false" stroked="false">
              <v:textbox inset="0,0,0,0">
                <w:txbxContent>
                  <w:p>
                    <w:pPr>
                      <w:spacing w:before="8"/>
                      <w:ind w:left="20" w:right="0" w:firstLine="0"/>
                      <w:jc w:val="left"/>
                      <w:rPr>
                        <w:rFonts w:ascii="Arial"/>
                        <w:b/>
                        <w:sz w:val="36"/>
                      </w:rPr>
                    </w:pPr>
                    <w:r>
                      <w:rPr>
                        <w:sz w:val="36"/>
                      </w:rPr>
                      <w:t>Supply</w:t>
                    </w:r>
                    <w:r>
                      <w:rPr>
                        <w:spacing w:val="3"/>
                        <w:sz w:val="36"/>
                      </w:rPr>
                      <w:t> </w:t>
                    </w:r>
                    <w:r>
                      <w:rPr>
                        <w:rFonts w:ascii="Arial"/>
                        <w:b/>
                        <w:color w:val="000080"/>
                        <w:spacing w:val="-2"/>
                        <w:sz w:val="36"/>
                      </w:rPr>
                      <w:t>Agreement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8"/>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6">
    <w:multiLevelType w:val="hybridMultilevel"/>
    <w:lvl w:ilvl="0">
      <w:start w:val="7"/>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5">
    <w:multiLevelType w:val="hybridMultilevel"/>
    <w:lvl w:ilvl="0">
      <w:start w:val="6"/>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4">
    <w:multiLevelType w:val="hybridMultilevel"/>
    <w:lvl w:ilvl="0">
      <w:start w:val="5"/>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3">
    <w:multiLevelType w:val="hybridMultilevel"/>
    <w:lvl w:ilvl="0">
      <w:start w:val="4"/>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2">
    <w:multiLevelType w:val="hybridMultilevel"/>
    <w:lvl w:ilvl="0">
      <w:start w:val="3"/>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1">
    <w:multiLevelType w:val="hybridMultilevel"/>
    <w:lvl w:ilvl="0">
      <w:start w:val="2"/>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0">
    <w:multiLevelType w:val="hybridMultilevel"/>
    <w:lvl w:ilvl="0">
      <w:start w:val="1"/>
      <w:numFmt w:val="decimal"/>
      <w:lvlText w:val="%1"/>
      <w:lvlJc w:val="left"/>
      <w:pPr>
        <w:ind w:left="494" w:hanging="360"/>
        <w:jc w:val="left"/>
      </w:pPr>
      <w:rPr>
        <w:rFonts w:hint="default"/>
        <w:lang w:val="en-US" w:eastAsia="en-US" w:bidi="ar-SA"/>
      </w:rPr>
    </w:lvl>
    <w:lvl w:ilvl="1">
      <w:start w:val="0"/>
      <w:numFmt w:val="decimal"/>
      <w:lvlText w:val="%1.%2"/>
      <w:lvlJc w:val="left"/>
      <w:pPr>
        <w:ind w:left="494" w:hanging="360"/>
        <w:jc w:val="right"/>
      </w:pPr>
      <w:rPr>
        <w:rFonts w:hint="default" w:ascii="Arial MT" w:hAnsi="Arial MT" w:eastAsia="Arial MT" w:cs="Arial MT"/>
        <w:b w:val="0"/>
        <w:bCs w:val="0"/>
        <w:i w:val="0"/>
        <w:iCs w:val="0"/>
        <w:spacing w:val="-2"/>
        <w:w w:val="100"/>
        <w:sz w:val="20"/>
        <w:szCs w:val="20"/>
        <w:lang w:val="en-US" w:eastAsia="en-US" w:bidi="ar-SA"/>
      </w:rPr>
    </w:lvl>
    <w:lvl w:ilvl="2">
      <w:start w:val="0"/>
      <w:numFmt w:val="bullet"/>
      <w:lvlText w:val="•"/>
      <w:lvlJc w:val="left"/>
      <w:pPr>
        <w:ind w:left="2554" w:hanging="360"/>
      </w:pPr>
      <w:rPr>
        <w:rFonts w:hint="default"/>
        <w:lang w:val="en-US" w:eastAsia="en-US" w:bidi="ar-SA"/>
      </w:rPr>
    </w:lvl>
    <w:lvl w:ilvl="3">
      <w:start w:val="0"/>
      <w:numFmt w:val="bullet"/>
      <w:lvlText w:val="•"/>
      <w:lvlJc w:val="left"/>
      <w:pPr>
        <w:ind w:left="3581"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35" w:hanging="360"/>
      </w:pPr>
      <w:rPr>
        <w:rFonts w:hint="default"/>
        <w:lang w:val="en-US" w:eastAsia="en-US" w:bidi="ar-SA"/>
      </w:rPr>
    </w:lvl>
    <w:lvl w:ilvl="6">
      <w:start w:val="0"/>
      <w:numFmt w:val="bullet"/>
      <w:lvlText w:val="•"/>
      <w:lvlJc w:val="left"/>
      <w:pPr>
        <w:ind w:left="6662" w:hanging="360"/>
      </w:pPr>
      <w:rPr>
        <w:rFonts w:hint="default"/>
        <w:lang w:val="en-US" w:eastAsia="en-US" w:bidi="ar-SA"/>
      </w:rPr>
    </w:lvl>
    <w:lvl w:ilvl="7">
      <w:start w:val="0"/>
      <w:numFmt w:val="bullet"/>
      <w:lvlText w:val="•"/>
      <w:lvlJc w:val="left"/>
      <w:pPr>
        <w:ind w:left="7689"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215" w:hanging="361"/>
    </w:pPr>
    <w:rPr>
      <w:rFonts w:ascii="Arial MT" w:hAnsi="Arial MT" w:eastAsia="Arial MT" w:cs="Arial MT"/>
      <w:sz w:val="20"/>
      <w:szCs w:val="20"/>
      <w:lang w:val="en-US" w:eastAsia="en-US" w:bidi="ar-SA"/>
    </w:rPr>
  </w:style>
  <w:style w:styleId="Heading1" w:type="paragraph">
    <w:name w:val="Heading 1"/>
    <w:basedOn w:val="Normal"/>
    <w:uiPriority w:val="1"/>
    <w:qFormat/>
    <w:pPr>
      <w:ind w:left="492" w:hanging="358"/>
      <w:outlineLvl w:val="1"/>
    </w:pPr>
    <w:rPr>
      <w:rFonts w:ascii="Arial MT" w:hAnsi="Arial MT" w:eastAsia="Arial MT" w:cs="Arial MT"/>
      <w:sz w:val="20"/>
      <w:szCs w:val="20"/>
      <w:lang w:val="en-US" w:eastAsia="en-US" w:bidi="ar-SA"/>
    </w:rPr>
  </w:style>
  <w:style w:styleId="ListParagraph" w:type="paragraph">
    <w:name w:val="List Paragraph"/>
    <w:basedOn w:val="Normal"/>
    <w:uiPriority w:val="1"/>
    <w:qFormat/>
    <w:pPr>
      <w:ind w:left="1215" w:hanging="361"/>
      <w:jc w:val="both"/>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stores@delta-controls.com" TargetMode="External"/><Relationship Id="rId8" Type="http://schemas.openxmlformats.org/officeDocument/2006/relationships/hyperlink" Target="http://www.delta-controls.com/"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Bentley</dc:creator>
  <dc:title>To</dc:title>
  <dcterms:created xsi:type="dcterms:W3CDTF">2024-12-24T11:31:31Z</dcterms:created>
  <dcterms:modified xsi:type="dcterms:W3CDTF">2024-12-24T11:31:31Z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2013-04-15T00:00:00Z</vt:filetime>
  </property>
  <property fmtid="{D5CDD505-2E9C-101B-9397-08002B2CF9AE}" pid="3" name="Creator">
    <vt:lpwstr>Microsoft® Office Word 2007</vt:lpwstr>
  </property>
  <property fmtid="{D5CDD505-2E9C-101B-9397-08002B2CF9AE}" pid="4" name="LastSaved">
    <vt:filetime>2024-12-24T00:00:00Z</vt:filetime>
  </property>
  <property fmtid="{D5CDD505-2E9C-101B-9397-08002B2CF9AE}" pid="5" name="Producer">
    <vt:lpwstr>Microsoft® Office Word 2007</vt:lpwstr>
  </property>
</Properties>
</file>