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39" w:rsidRPr="00327B86" w:rsidRDefault="00FE6939" w:rsidP="00D167FE">
      <w:pPr>
        <w:spacing w:after="60" w:line="336" w:lineRule="atLeast"/>
        <w:outlineLvl w:val="2"/>
        <w:rPr>
          <w:rFonts w:ascii="Verdana" w:eastAsia="Times New Roman" w:hAnsi="Verdana" w:cs="Times New Roman"/>
          <w:b/>
          <w:bCs/>
          <w:color w:val="000000" w:themeColor="text1"/>
          <w:sz w:val="50"/>
          <w:szCs w:val="50"/>
          <w:u w:val="single"/>
        </w:rPr>
      </w:pPr>
      <w:r w:rsidRPr="00327B86">
        <w:rPr>
          <w:rFonts w:ascii="Verdana" w:eastAsia="Times New Roman" w:hAnsi="Verdana" w:cs="Times New Roman"/>
          <w:b/>
          <w:bCs/>
          <w:color w:val="000000" w:themeColor="text1"/>
          <w:sz w:val="50"/>
          <w:szCs w:val="50"/>
          <w:u w:val="single"/>
        </w:rPr>
        <w:t>DEED OF INDEMNITY</w:t>
      </w:r>
    </w:p>
    <w:p w:rsidR="00FE6939" w:rsidRPr="00D167FE" w:rsidRDefault="00FE6939" w:rsidP="00D167FE">
      <w:pPr>
        <w:spacing w:before="100" w:beforeAutospacing="1" w:after="100" w:afterAutospacing="1" w:line="497" w:lineRule="atLeast"/>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THIS DEED</w:t>
      </w:r>
      <w:r w:rsidRPr="00D167FE">
        <w:rPr>
          <w:rFonts w:ascii="Arial" w:eastAsia="Times New Roman" w:hAnsi="Arial" w:cs="Arial"/>
          <w:color w:val="000000" w:themeColor="text1"/>
        </w:rPr>
        <w:t> is made on ___________ between:</w:t>
      </w:r>
    </w:p>
    <w:p w:rsidR="00FE6939" w:rsidRPr="00D167FE" w:rsidRDefault="001510BB" w:rsidP="00B67201">
      <w:pPr>
        <w:pStyle w:val="NoSpacing"/>
        <w:rPr>
          <w:rFonts w:ascii="Times New Roman" w:eastAsia="Times New Roman" w:hAnsi="Times New Roman" w:cs="Times New Roman"/>
          <w:sz w:val="24"/>
          <w:szCs w:val="24"/>
        </w:rPr>
      </w:pPr>
      <w:r>
        <w:rPr>
          <w:rFonts w:eastAsia="Times New Roman"/>
        </w:rPr>
        <w:t>(1) ___________</w:t>
      </w:r>
      <w:r w:rsidR="00FE6939" w:rsidRPr="00D167FE">
        <w:rPr>
          <w:rFonts w:eastAsia="Times New Roman"/>
        </w:rPr>
        <w:t>, a company incorporated and existing under the laws of ___________________</w:t>
      </w:r>
      <w:r>
        <w:rPr>
          <w:rFonts w:eastAsia="Times New Roman"/>
        </w:rPr>
        <w:t xml:space="preserve"> </w:t>
      </w:r>
      <w:r w:rsidR="00FE6939" w:rsidRPr="00D167FE">
        <w:rPr>
          <w:rFonts w:eastAsia="Times New Roman"/>
        </w:rPr>
        <w:t>(the “</w:t>
      </w:r>
      <w:r w:rsidR="00FE6939" w:rsidRPr="00D167FE">
        <w:rPr>
          <w:rFonts w:eastAsia="Times New Roman"/>
          <w:b/>
          <w:bCs/>
        </w:rPr>
        <w:t>Indemnifier</w:t>
      </w:r>
      <w:r w:rsidR="00FE6939" w:rsidRPr="00D167FE">
        <w:rPr>
          <w:rFonts w:eastAsia="Times New Roman"/>
        </w:rPr>
        <w:t>”); and</w:t>
      </w:r>
    </w:p>
    <w:p w:rsidR="00FE6939" w:rsidRPr="00D167FE" w:rsidRDefault="00FE6939" w:rsidP="00B67201">
      <w:pPr>
        <w:pStyle w:val="NoSpacing"/>
        <w:rPr>
          <w:rFonts w:ascii="Times New Roman" w:eastAsia="Times New Roman" w:hAnsi="Times New Roman" w:cs="Times New Roman"/>
          <w:sz w:val="24"/>
          <w:szCs w:val="24"/>
        </w:rPr>
      </w:pPr>
      <w:r w:rsidRPr="00D167FE">
        <w:rPr>
          <w:rFonts w:eastAsia="Times New Roman"/>
        </w:rPr>
        <w:t>(2) ___________</w:t>
      </w:r>
      <w:r w:rsidRPr="00D167FE">
        <w:rPr>
          <w:rFonts w:eastAsia="Times New Roman"/>
          <w:b/>
          <w:bCs/>
        </w:rPr>
        <w:t>,</w:t>
      </w:r>
      <w:r w:rsidRPr="00D167FE">
        <w:rPr>
          <w:rFonts w:eastAsia="Times New Roman"/>
        </w:rPr>
        <w:t> an Indonesian limited liability company, having its office at ______________ (the “</w:t>
      </w:r>
      <w:r w:rsidRPr="00D167FE">
        <w:rPr>
          <w:rFonts w:eastAsia="Times New Roman"/>
          <w:b/>
          <w:bCs/>
        </w:rPr>
        <w:t>Indemnified</w:t>
      </w:r>
      <w:r w:rsidRPr="00D167FE">
        <w:rPr>
          <w:rFonts w:eastAsia="Times New Roman"/>
        </w:rPr>
        <w:t> </w:t>
      </w:r>
      <w:r w:rsidRPr="00D167FE">
        <w:rPr>
          <w:rFonts w:eastAsia="Times New Roman"/>
          <w:b/>
          <w:bCs/>
        </w:rPr>
        <w:t>Party</w:t>
      </w:r>
      <w:r w:rsidRPr="00D167FE">
        <w:rPr>
          <w:rFonts w:eastAsia="Times New Roman"/>
        </w:rPr>
        <w:t>”).</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RECITALS</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A. </w:t>
      </w:r>
      <w:r w:rsidR="001510BB" w:rsidRPr="00D167FE">
        <w:rPr>
          <w:rFonts w:eastAsia="Times New Roman"/>
        </w:rPr>
        <w:t>the</w:t>
      </w:r>
      <w:r w:rsidRPr="00D167FE">
        <w:rPr>
          <w:rFonts w:eastAsia="Times New Roman"/>
        </w:rPr>
        <w:t xml:space="preserve"> Indemnified Party will acquire and hold thirty six (36) share</w:t>
      </w:r>
      <w:r w:rsidR="001510BB">
        <w:rPr>
          <w:rFonts w:eastAsia="Times New Roman"/>
        </w:rPr>
        <w:t>s (the “Shares”) in ___________</w:t>
      </w:r>
      <w:r w:rsidRPr="00D167FE">
        <w:rPr>
          <w:rFonts w:eastAsia="Times New Roman"/>
        </w:rPr>
        <w:t>, a limited liability company established under the laws of the Republic of ___________ (the “</w:t>
      </w:r>
      <w:r w:rsidRPr="00D167FE">
        <w:rPr>
          <w:rFonts w:eastAsia="Times New Roman"/>
          <w:b/>
          <w:bCs/>
        </w:rPr>
        <w:t>Company</w:t>
      </w:r>
      <w:r w:rsidRPr="00D167FE">
        <w:rPr>
          <w:rFonts w:eastAsia="Times New Roman"/>
        </w:rPr>
        <w:t>”) solely for the benefit and in favor of the Indemnifier as the beneficial owner of such Shares.</w:t>
      </w:r>
    </w:p>
    <w:p w:rsidR="00FE6939" w:rsidRPr="00D167FE" w:rsidRDefault="001510BB" w:rsidP="00B67201">
      <w:pPr>
        <w:rPr>
          <w:rFonts w:ascii="Times New Roman" w:eastAsia="Times New Roman" w:hAnsi="Times New Roman" w:cs="Times New Roman"/>
          <w:sz w:val="24"/>
          <w:szCs w:val="24"/>
        </w:rPr>
      </w:pPr>
      <w:r>
        <w:rPr>
          <w:rFonts w:eastAsia="Times New Roman"/>
        </w:rPr>
        <w:t>B. t</w:t>
      </w:r>
      <w:r w:rsidR="00FE6939" w:rsidRPr="00D167FE">
        <w:rPr>
          <w:rFonts w:eastAsia="Times New Roman"/>
        </w:rPr>
        <w:t>he Indemnifier has agreed to indemnify the Indemnified Party in respect of certain liabilities incurred by the Indemnified Party acting in its capacity as the owner of record of the Shares upon the terms set out in this Deed.</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IT IS AGREED</w:t>
      </w:r>
      <w:r w:rsidRPr="00D167FE">
        <w:rPr>
          <w:rFonts w:ascii="Arial" w:eastAsia="Times New Roman" w:hAnsi="Arial" w:cs="Arial"/>
          <w:color w:val="000000" w:themeColor="text1"/>
        </w:rPr>
        <w:t> as follows:</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1. DEFINITIONS AND INTERPRETATION</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1.1 Definitions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In this Deed, the following definitions apply unless the context requires otherwise.</w:t>
      </w:r>
    </w:p>
    <w:p w:rsidR="00FE6939" w:rsidRPr="00D167FE" w:rsidRDefault="00FE6939" w:rsidP="00B67201">
      <w:pPr>
        <w:pStyle w:val="NoSpacing"/>
        <w:rPr>
          <w:rFonts w:ascii="Times New Roman" w:eastAsia="Times New Roman" w:hAnsi="Times New Roman" w:cs="Times New Roman"/>
          <w:sz w:val="24"/>
          <w:szCs w:val="24"/>
        </w:rPr>
      </w:pPr>
      <w:r w:rsidRPr="00D167FE">
        <w:rPr>
          <w:rFonts w:eastAsia="Times New Roman"/>
          <w:b/>
          <w:bCs/>
          <w:i/>
          <w:iCs/>
        </w:rPr>
        <w:t>Action</w:t>
      </w:r>
      <w:r w:rsidRPr="00D167FE">
        <w:rPr>
          <w:rFonts w:eastAsia="Times New Roman"/>
        </w:rPr>
        <w:t> means any proceeding (whether criminal, civil, administrative or judicial) brought against the Indemnified Party which give rise or could give rise to a claim by the Indemnified Party for indemnification under Clause 2.1.</w:t>
      </w:r>
    </w:p>
    <w:p w:rsidR="00FE6939" w:rsidRPr="00D167FE" w:rsidRDefault="00FE6939" w:rsidP="00B67201">
      <w:pPr>
        <w:pStyle w:val="NoSpacing"/>
        <w:rPr>
          <w:rFonts w:ascii="Times New Roman" w:eastAsia="Times New Roman" w:hAnsi="Times New Roman" w:cs="Times New Roman"/>
          <w:sz w:val="24"/>
          <w:szCs w:val="24"/>
        </w:rPr>
      </w:pPr>
      <w:r w:rsidRPr="00D167FE">
        <w:rPr>
          <w:rFonts w:eastAsia="Times New Roman"/>
          <w:b/>
          <w:bCs/>
          <w:i/>
          <w:iCs/>
        </w:rPr>
        <w:t>Liability</w:t>
      </w:r>
      <w:r w:rsidRPr="00D167FE">
        <w:rPr>
          <w:rFonts w:eastAsia="Times New Roman"/>
        </w:rPr>
        <w:t> means all costs, charges, losses, damages, expenses, penalties and liabilities of any kind (including, in particular, but without limitation, liabilities for Tax (as hereinafter defined) and legal costs incurred in defending any proceeding (whether criminal, civil, administrative or judicial) or appearing before any court, tribunal, government department, body or agency or other body).</w:t>
      </w:r>
    </w:p>
    <w:p w:rsidR="00FE6939" w:rsidRPr="00D167FE" w:rsidRDefault="00FE6939" w:rsidP="00B67201">
      <w:pPr>
        <w:pStyle w:val="NoSpacing"/>
        <w:rPr>
          <w:rFonts w:ascii="Times New Roman" w:eastAsia="Times New Roman" w:hAnsi="Times New Roman" w:cs="Times New Roman"/>
          <w:sz w:val="24"/>
          <w:szCs w:val="24"/>
        </w:rPr>
      </w:pPr>
      <w:r w:rsidRPr="00D167FE">
        <w:rPr>
          <w:rFonts w:eastAsia="Times New Roman"/>
          <w:b/>
          <w:bCs/>
          <w:i/>
          <w:iCs/>
        </w:rPr>
        <w:t>Tax</w:t>
      </w:r>
      <w:r w:rsidRPr="00D167FE">
        <w:rPr>
          <w:rFonts w:eastAsia="Times New Roman"/>
        </w:rPr>
        <w:t> includes any tax, levy, impost, deduction, charge, rate, duty, or withholding which is levied or imposed by a competent government or government department, body or agency, and any related interest, penalty, charge, fee or other amount.</w:t>
      </w:r>
    </w:p>
    <w:p w:rsidR="00FE6939" w:rsidRPr="00D167FE" w:rsidRDefault="00FE6939" w:rsidP="00B67201">
      <w:pPr>
        <w:pStyle w:val="NoSpacing"/>
        <w:rPr>
          <w:rFonts w:ascii="Times New Roman" w:eastAsia="Times New Roman" w:hAnsi="Times New Roman" w:cs="Times New Roman"/>
          <w:sz w:val="24"/>
          <w:szCs w:val="24"/>
        </w:rPr>
      </w:pPr>
      <w:r w:rsidRPr="00D167FE">
        <w:rPr>
          <w:rFonts w:eastAsia="Times New Roman"/>
          <w:b/>
          <w:bCs/>
          <w:i/>
          <w:iCs/>
        </w:rPr>
        <w:t>To the fullest permissible extent, </w:t>
      </w:r>
      <w:r w:rsidRPr="00D167FE">
        <w:rPr>
          <w:rFonts w:eastAsia="Times New Roman"/>
        </w:rPr>
        <w:t>in relation to the indemnity provided by the Indemnifier under this Deed in respect of a Liability, means to the extent the Indemnifier is not precluded by applicable law from doing so.</w:t>
      </w:r>
    </w:p>
    <w:p w:rsidR="00FE6939" w:rsidRPr="00D167FE" w:rsidRDefault="00FE6939" w:rsidP="00D167FE">
      <w:pPr>
        <w:spacing w:before="100" w:beforeAutospacing="1" w:after="100" w:afterAutospacing="1" w:line="497" w:lineRule="atLeast"/>
        <w:ind w:left="1440" w:hanging="144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lastRenderedPageBreak/>
        <w:t>1.2 Interpretation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In interpreting this Deed, headings are for convenience only and do not affect its interpretation. The following rules apply unless the context requires otherwise.</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(a) The singular includes the plural and conversely.</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(b) A reference to a party to this Deed or another agreement or document includes the party’s successors and permitted substitutes or assigns (and, where applicable, the party’s legal personal representatives).</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(c) A reference to conduct includes, without limitation, an omission, statement or undertaking, whether or not in writing.</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(d) A reference to a person includes a natural person, a company, an unincorporated body or other legal entity and conversely.</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2. INDEMNITY</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2.1 Indemnity of Indemnified Party</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The Indemnifier unconditionally and irrevocably indemnifies the Indemnified Party to the fullest permissible extent against any Liability suffered or incurred by the Indemnifier (whether in respect of any Action or otherwise) in and/or arising out of the conduct of the business of the Company or the discharge of the duties of the Indemnified Party as the registered shareholder of the Shares including, without limitation, any Liability arising from any Tax resulting from dividend, income, capital gain, transfer or sale of the Shares and any prior contingent liability, unless the liability is suffered or incurred by the Indemnified Party arising from the dishonesty or lack of good faith of the Indemnified Party or its officers.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2.2 Expenses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It is not necessary for the Indemnified Party to incur any expense or to make a payment before enforcing the indemnity under this Deed.</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3. NATURE OF INDEMNITY</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3.1 Unconditional nature of obligation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lastRenderedPageBreak/>
        <w:t>Neither this Deed nor the obligations of the Indemnifier under this Deed will be affected by anything which, but for this provision, might operate to release, prejudicially affect or discharge the Indemnifier or in any way relieve the Indemnifier from any obligation including, without limitation: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(a) </w:t>
      </w:r>
      <w:r w:rsidR="001510BB" w:rsidRPr="00D167FE">
        <w:rPr>
          <w:rFonts w:eastAsia="Times New Roman"/>
        </w:rPr>
        <w:t>The</w:t>
      </w:r>
      <w:r w:rsidRPr="00D167FE">
        <w:rPr>
          <w:rFonts w:eastAsia="Times New Roman"/>
        </w:rPr>
        <w:t xml:space="preserve"> grant to any person of any time, waiver or other indulgence, or the discharge or release of any person;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(b) </w:t>
      </w:r>
      <w:r w:rsidR="001510BB" w:rsidRPr="00D167FE">
        <w:rPr>
          <w:rFonts w:eastAsia="Times New Roman"/>
        </w:rPr>
        <w:t>Any</w:t>
      </w:r>
      <w:r w:rsidRPr="00D167FE">
        <w:rPr>
          <w:rFonts w:eastAsia="Times New Roman"/>
        </w:rPr>
        <w:t xml:space="preserve"> transaction or arrangement that may take place between the Indemnified Party and any person;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(c) </w:t>
      </w:r>
      <w:r w:rsidR="001510BB" w:rsidRPr="00D167FE">
        <w:rPr>
          <w:rFonts w:eastAsia="Times New Roman"/>
        </w:rPr>
        <w:t>The</w:t>
      </w:r>
      <w:r w:rsidRPr="00D167FE">
        <w:rPr>
          <w:rFonts w:eastAsia="Times New Roman"/>
        </w:rPr>
        <w:t xml:space="preserve"> insolvency, bankruptcy, winding-up or liquidation of the Company or the Indemnifier or any other person;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(d) </w:t>
      </w:r>
      <w:r w:rsidR="001510BB" w:rsidRPr="00D167FE">
        <w:rPr>
          <w:rFonts w:eastAsia="Times New Roman"/>
        </w:rPr>
        <w:t>The</w:t>
      </w:r>
      <w:r w:rsidRPr="00D167FE">
        <w:rPr>
          <w:rFonts w:eastAsia="Times New Roman"/>
        </w:rPr>
        <w:t xml:space="preserve"> Indemnified Party or the Company or the Indemnifier becoming a party to or bound by any compromise, assignment of property or composition of debts;</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(e) </w:t>
      </w:r>
      <w:r w:rsidR="001510BB" w:rsidRPr="00D167FE">
        <w:rPr>
          <w:rFonts w:eastAsia="Times New Roman"/>
        </w:rPr>
        <w:t>The</w:t>
      </w:r>
      <w:r w:rsidRPr="00D167FE">
        <w:rPr>
          <w:rFonts w:eastAsia="Times New Roman"/>
        </w:rPr>
        <w:t xml:space="preserve"> Indemnified Party ceasing to hold the Shares in the Company specified in this Deed; or</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(f) </w:t>
      </w:r>
      <w:r w:rsidR="001510BB" w:rsidRPr="00D167FE">
        <w:rPr>
          <w:rFonts w:eastAsia="Times New Roman"/>
        </w:rPr>
        <w:t>Any</w:t>
      </w:r>
      <w:r w:rsidRPr="00D167FE">
        <w:rPr>
          <w:rFonts w:eastAsia="Times New Roman"/>
        </w:rPr>
        <w:t xml:space="preserve"> legal limitation, disability, incapacity or other circumstance relating to any person,</w:t>
      </w:r>
    </w:p>
    <w:p w:rsidR="00FE6939" w:rsidRPr="00D167FE" w:rsidRDefault="001510BB" w:rsidP="00B67201">
      <w:pPr>
        <w:rPr>
          <w:rFonts w:ascii="Times New Roman" w:eastAsia="Times New Roman" w:hAnsi="Times New Roman" w:cs="Times New Roman"/>
          <w:sz w:val="24"/>
          <w:szCs w:val="24"/>
        </w:rPr>
      </w:pPr>
      <w:r>
        <w:rPr>
          <w:rFonts w:eastAsia="Times New Roman"/>
        </w:rPr>
        <w:t>W</w:t>
      </w:r>
      <w:r w:rsidR="00FE6939" w:rsidRPr="00D167FE">
        <w:rPr>
          <w:rFonts w:eastAsia="Times New Roman"/>
        </w:rPr>
        <w:t xml:space="preserve">ith or without the consent </w:t>
      </w:r>
      <w:r>
        <w:rPr>
          <w:rFonts w:eastAsia="Times New Roman"/>
        </w:rPr>
        <w:t>or knowledge of the Indemnifier,</w:t>
      </w:r>
      <w:r w:rsidR="00FE6939" w:rsidRPr="00D167FE">
        <w:rPr>
          <w:rFonts w:eastAsia="Times New Roman"/>
        </w:rPr>
        <w:t> None of the above paragraphs limits the generality of any other.</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3.2 Continuing Indemnity</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The indemnity provided under this Deed:</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w:t>
      </w:r>
      <w:r w:rsidR="00EE2B05" w:rsidRPr="00D167FE">
        <w:rPr>
          <w:rFonts w:eastAsia="Times New Roman"/>
        </w:rPr>
        <w:t>A</w:t>
      </w:r>
      <w:r w:rsidRPr="00D167FE">
        <w:rPr>
          <w:rFonts w:eastAsia="Times New Roman"/>
        </w:rPr>
        <w:t>) </w:t>
      </w:r>
      <w:r w:rsidR="00EE2B05" w:rsidRPr="00D167FE">
        <w:rPr>
          <w:rFonts w:eastAsia="Times New Roman"/>
        </w:rPr>
        <w:t>Is</w:t>
      </w:r>
      <w:r w:rsidRPr="00D167FE">
        <w:rPr>
          <w:rFonts w:eastAsia="Times New Roman"/>
        </w:rPr>
        <w:t xml:space="preserve"> an unlimited and continuing </w:t>
      </w:r>
      <w:r w:rsidR="00EE2B05" w:rsidRPr="00D167FE">
        <w:rPr>
          <w:rFonts w:eastAsia="Times New Roman"/>
        </w:rPr>
        <w:t>indemnity?</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w:t>
      </w:r>
      <w:r w:rsidR="00EE2B05" w:rsidRPr="00D167FE">
        <w:rPr>
          <w:rFonts w:eastAsia="Times New Roman"/>
        </w:rPr>
        <w:t>B</w:t>
      </w:r>
      <w:r w:rsidRPr="00D167FE">
        <w:rPr>
          <w:rFonts w:eastAsia="Times New Roman"/>
        </w:rPr>
        <w:t>) constitutes a separate principal obligation of the I</w:t>
      </w:r>
      <w:r w:rsidR="00EE2B05">
        <w:rPr>
          <w:rFonts w:eastAsia="Times New Roman"/>
        </w:rPr>
        <w:t>ndemnifier (and is not accessible</w:t>
      </w:r>
      <w:r w:rsidRPr="00D167FE">
        <w:rPr>
          <w:rFonts w:eastAsia="Times New Roman"/>
        </w:rPr>
        <w:t xml:space="preserve"> to any other obligation);</w:t>
      </w:r>
    </w:p>
    <w:p w:rsidR="00FE6939" w:rsidRPr="00D167FE" w:rsidRDefault="00E85CBD" w:rsidP="00B67201">
      <w:pPr>
        <w:rPr>
          <w:rFonts w:ascii="Times New Roman" w:eastAsia="Times New Roman" w:hAnsi="Times New Roman" w:cs="Times New Roman"/>
          <w:sz w:val="24"/>
          <w:szCs w:val="24"/>
        </w:rPr>
      </w:pPr>
      <w:r>
        <w:rPr>
          <w:rFonts w:eastAsia="Times New Roman"/>
        </w:rPr>
        <w:t>(C</w:t>
      </w:r>
      <w:r w:rsidR="00FE6939" w:rsidRPr="00D167FE">
        <w:rPr>
          <w:rFonts w:eastAsia="Times New Roman"/>
        </w:rPr>
        <w:t>) </w:t>
      </w:r>
      <w:r>
        <w:rPr>
          <w:rFonts w:eastAsia="Times New Roman"/>
        </w:rPr>
        <w:t>is</w:t>
      </w:r>
      <w:r w:rsidR="00FE6939" w:rsidRPr="00D167FE">
        <w:rPr>
          <w:rFonts w:eastAsia="Times New Roman"/>
        </w:rPr>
        <w:t xml:space="preserve"> irrevocable and shall not terminate for any reason whatsoever except with the written agreement of both parties;</w:t>
      </w:r>
    </w:p>
    <w:p w:rsidR="00FE6939" w:rsidRPr="00D167FE" w:rsidRDefault="00E85CBD" w:rsidP="00B67201">
      <w:pPr>
        <w:rPr>
          <w:rFonts w:ascii="Times New Roman" w:eastAsia="Times New Roman" w:hAnsi="Times New Roman" w:cs="Times New Roman"/>
          <w:sz w:val="24"/>
          <w:szCs w:val="24"/>
        </w:rPr>
      </w:pPr>
      <w:r>
        <w:rPr>
          <w:rFonts w:eastAsia="Times New Roman"/>
        </w:rPr>
        <w:t>(D</w:t>
      </w:r>
      <w:r w:rsidR="00FE6939" w:rsidRPr="00D167FE">
        <w:rPr>
          <w:rFonts w:eastAsia="Times New Roman"/>
        </w:rPr>
        <w:t>) </w:t>
      </w:r>
      <w:r w:rsidRPr="00D167FE">
        <w:rPr>
          <w:rFonts w:eastAsia="Times New Roman"/>
        </w:rPr>
        <w:t>Continually</w:t>
      </w:r>
      <w:r w:rsidR="00FE6939" w:rsidRPr="00D167FE">
        <w:rPr>
          <w:rFonts w:eastAsia="Times New Roman"/>
        </w:rPr>
        <w:t xml:space="preserve"> indemnifies the Indemnified Party despite the Indemnified Party ceasing to hold the Shares in the Company; and</w:t>
      </w:r>
    </w:p>
    <w:p w:rsidR="00FE6939" w:rsidRPr="00D167FE" w:rsidRDefault="00E85CBD" w:rsidP="00B67201">
      <w:pPr>
        <w:rPr>
          <w:rFonts w:ascii="Times New Roman" w:eastAsia="Times New Roman" w:hAnsi="Times New Roman" w:cs="Times New Roman"/>
          <w:sz w:val="24"/>
          <w:szCs w:val="24"/>
        </w:rPr>
      </w:pPr>
      <w:r>
        <w:rPr>
          <w:rFonts w:eastAsia="Times New Roman"/>
        </w:rPr>
        <w:t>(E</w:t>
      </w:r>
      <w:r w:rsidR="00FE6939" w:rsidRPr="00D167FE">
        <w:rPr>
          <w:rFonts w:eastAsia="Times New Roman"/>
        </w:rPr>
        <w:t>) </w:t>
      </w:r>
      <w:r w:rsidRPr="00D167FE">
        <w:rPr>
          <w:rFonts w:eastAsia="Times New Roman"/>
        </w:rPr>
        <w:t>Will</w:t>
      </w:r>
      <w:r w:rsidR="00FE6939" w:rsidRPr="00D167FE">
        <w:rPr>
          <w:rFonts w:eastAsia="Times New Roman"/>
        </w:rPr>
        <w:t xml:space="preserve"> not be taken to be wholly or partially discharged by the payment at any time of any amount payable under this Deed in respect of the indemnity or by any settlement of account or other matter or thing.</w:t>
      </w:r>
    </w:p>
    <w:p w:rsidR="00FE6939" w:rsidRPr="00D167FE" w:rsidRDefault="00FE6939" w:rsidP="009B4751">
      <w:pPr>
        <w:spacing w:before="100" w:beforeAutospacing="1" w:after="100" w:afterAutospacing="1" w:line="497" w:lineRule="atLeast"/>
        <w:ind w:left="1440" w:hanging="144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4. PAYMENTS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4.1 Payment</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lastRenderedPageBreak/>
        <w:t>On demand from time to time by the Indemnified Party under this Deed, the Indemnifier shall pay the amount then due and payable under this Deed.</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4.2 No deductions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The Indemnifier will make all payments without set-off, counterclaim or other deduction in immediately available funds to the account or as otherwise specified in writing by the Indemnified Party from time to time.</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5. SEVERABILITY OF PROVISIONS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Any provision of this Deed which is prohibited or unenforceable in any jurisdiction is ineffective as to that jurisdiction to the extent of the prohibition or unenforceability. That does not invalidate the remaining provisions of this Deed nor affect the validity or enforceability of that provision in any other jurisdiction.</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6. ASSIGNMENT</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The rights and obligations of each party under this Deed are personal and cannot be assigned, encumbered or otherwise dealt with.</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7. COSTS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The Indemnifier shall pay all costs associated with the preparation, execution and enforcement of this Deed.</w:t>
      </w:r>
    </w:p>
    <w:p w:rsidR="00FE6939" w:rsidRPr="00D167FE" w:rsidRDefault="00FE6939" w:rsidP="009B4751">
      <w:pPr>
        <w:spacing w:before="100" w:beforeAutospacing="1" w:after="100" w:afterAutospacing="1" w:line="497" w:lineRule="atLeast"/>
        <w:ind w:left="1440" w:hanging="144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t>8. FURTHER ASSURANCES</w:t>
      </w:r>
    </w:p>
    <w:p w:rsidR="00FE6939" w:rsidRPr="00D167FE" w:rsidRDefault="00FE6939" w:rsidP="00D167FE">
      <w:pPr>
        <w:spacing w:before="100" w:beforeAutospacing="1" w:after="100" w:afterAutospacing="1" w:line="497" w:lineRule="atLeast"/>
        <w:ind w:left="720" w:hanging="720"/>
        <w:jc w:val="both"/>
        <w:rPr>
          <w:rFonts w:ascii="Times New Roman" w:eastAsia="Times New Roman" w:hAnsi="Times New Roman" w:cs="Times New Roman"/>
          <w:color w:val="000000" w:themeColor="text1"/>
          <w:sz w:val="24"/>
          <w:szCs w:val="24"/>
        </w:rPr>
      </w:pPr>
      <w:r w:rsidRPr="00D167FE">
        <w:rPr>
          <w:rFonts w:ascii="Arial" w:eastAsia="Times New Roman" w:hAnsi="Arial" w:cs="Arial"/>
          <w:color w:val="000000" w:themeColor="text1"/>
        </w:rPr>
        <w:t>Each party shall take all steps, execute all documents and do everything reasonably required by the other party to give effect to any of the transactions contemplated by this Deed.</w:t>
      </w:r>
    </w:p>
    <w:p w:rsidR="00FE6939" w:rsidRPr="00D167FE" w:rsidRDefault="00FE6939" w:rsidP="009B4751">
      <w:pPr>
        <w:spacing w:before="100" w:beforeAutospacing="1" w:after="100" w:afterAutospacing="1" w:line="497" w:lineRule="atLeast"/>
        <w:ind w:left="720" w:hanging="720"/>
        <w:jc w:val="center"/>
        <w:rPr>
          <w:rFonts w:ascii="Times New Roman" w:eastAsia="Times New Roman" w:hAnsi="Times New Roman" w:cs="Times New Roman"/>
          <w:color w:val="000000" w:themeColor="text1"/>
          <w:sz w:val="24"/>
          <w:szCs w:val="24"/>
        </w:rPr>
      </w:pPr>
      <w:r w:rsidRPr="00D167FE">
        <w:rPr>
          <w:rFonts w:ascii="Arial" w:eastAsia="Times New Roman" w:hAnsi="Arial" w:cs="Arial"/>
          <w:b/>
          <w:bCs/>
          <w:color w:val="000000" w:themeColor="text1"/>
        </w:rPr>
        <w:lastRenderedPageBreak/>
        <w:t>9. GOVERNING LAW AND JURISDICTION</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This Deed shall be governed by and interpreted in accordance with the laws of the Republic of Indonesia. The parties hereby submit to the jurisdiction of the Courts of the Republic of Indonesia with respect to this Deed and the performance thereof.</w:t>
      </w:r>
    </w:p>
    <w:p w:rsidR="00FE6939" w:rsidRPr="00D167FE" w:rsidRDefault="00D351E9" w:rsidP="00B67201">
      <w:pPr>
        <w:rPr>
          <w:rFonts w:ascii="Times New Roman" w:eastAsia="Times New Roman" w:hAnsi="Times New Roman" w:cs="Times New Roman"/>
          <w:sz w:val="24"/>
          <w:szCs w:val="24"/>
        </w:rPr>
      </w:pPr>
      <w:r>
        <w:rPr>
          <w:rFonts w:eastAsia="Times New Roman"/>
          <w:b/>
          <w:bCs/>
        </w:rPr>
        <w:t>“</w:t>
      </w:r>
      <w:r w:rsidR="00FE6939" w:rsidRPr="00D167FE">
        <w:rPr>
          <w:rFonts w:eastAsia="Times New Roman"/>
          <w:b/>
          <w:bCs/>
        </w:rPr>
        <w:t>EXECUTED</w:t>
      </w:r>
      <w:r>
        <w:rPr>
          <w:rFonts w:eastAsia="Times New Roman"/>
          <w:b/>
          <w:bCs/>
        </w:rPr>
        <w:t>”</w:t>
      </w:r>
      <w:r w:rsidR="00FE6939" w:rsidRPr="00D167FE">
        <w:rPr>
          <w:rFonts w:eastAsia="Times New Roman"/>
        </w:rPr>
        <w:t> by the parties as a deed on the date first stated above.</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b/>
          <w:bCs/>
        </w:rPr>
        <w:t>SIGNED</w:t>
      </w:r>
      <w:r w:rsidRPr="00D167FE">
        <w:rPr>
          <w:rFonts w:eastAsia="Times New Roman"/>
        </w:rPr>
        <w:t> for and on behalf of the INDEMNIFIER</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___________</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______________________________</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Name: ___________</w:t>
      </w:r>
    </w:p>
    <w:p w:rsidR="00FE6939" w:rsidRPr="00D167FE" w:rsidRDefault="00D351E9" w:rsidP="00B67201">
      <w:pPr>
        <w:rPr>
          <w:rFonts w:ascii="Times New Roman" w:eastAsia="Times New Roman" w:hAnsi="Times New Roman" w:cs="Times New Roman"/>
          <w:sz w:val="24"/>
          <w:szCs w:val="24"/>
        </w:rPr>
      </w:pPr>
      <w:r>
        <w:rPr>
          <w:rFonts w:eastAsia="Times New Roman"/>
        </w:rPr>
        <w:t>Title</w:t>
      </w:r>
      <w:r w:rsidR="00FE6939" w:rsidRPr="00D167FE">
        <w:rPr>
          <w:rFonts w:eastAsia="Times New Roman"/>
        </w:rPr>
        <w:t>: Managing Director</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b/>
          <w:bCs/>
        </w:rPr>
        <w:t>SIGNED</w:t>
      </w:r>
      <w:r w:rsidRPr="00D167FE">
        <w:rPr>
          <w:rFonts w:eastAsia="Times New Roman"/>
        </w:rPr>
        <w:t> for ad on behalf of the INDEMNIFIED PARTY</w:t>
      </w:r>
    </w:p>
    <w:p w:rsidR="00FE6939" w:rsidRPr="00D167FE" w:rsidRDefault="00FE6939" w:rsidP="00B67201">
      <w:pPr>
        <w:rPr>
          <w:rFonts w:ascii="Verdana" w:eastAsia="Times New Roman" w:hAnsi="Verdana" w:cs="Times New Roman"/>
          <w:b/>
          <w:bCs/>
          <w:kern w:val="36"/>
          <w:sz w:val="48"/>
          <w:szCs w:val="48"/>
        </w:rPr>
      </w:pPr>
      <w:r w:rsidRPr="00D167FE">
        <w:rPr>
          <w:rFonts w:eastAsia="Times New Roman"/>
          <w:b/>
          <w:bCs/>
          <w:kern w:val="36"/>
        </w:rPr>
        <w:t>___________</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______________________________</w:t>
      </w:r>
    </w:p>
    <w:p w:rsidR="00FE6939" w:rsidRPr="00D167FE" w:rsidRDefault="00FE6939" w:rsidP="00B67201">
      <w:pPr>
        <w:rPr>
          <w:rFonts w:ascii="Times New Roman" w:eastAsia="Times New Roman" w:hAnsi="Times New Roman" w:cs="Times New Roman"/>
          <w:sz w:val="24"/>
          <w:szCs w:val="24"/>
        </w:rPr>
      </w:pPr>
      <w:r w:rsidRPr="00D167FE">
        <w:rPr>
          <w:rFonts w:eastAsia="Times New Roman"/>
        </w:rPr>
        <w:t>Name: ___________</w:t>
      </w:r>
    </w:p>
    <w:p w:rsidR="00FE6939" w:rsidRPr="00D167FE" w:rsidRDefault="00D351E9" w:rsidP="00B67201">
      <w:pPr>
        <w:rPr>
          <w:rFonts w:ascii="Times New Roman" w:eastAsia="Times New Roman" w:hAnsi="Times New Roman" w:cs="Times New Roman"/>
          <w:sz w:val="24"/>
          <w:szCs w:val="24"/>
        </w:rPr>
      </w:pPr>
      <w:r>
        <w:rPr>
          <w:rFonts w:eastAsia="Times New Roman"/>
        </w:rPr>
        <w:t>Title</w:t>
      </w:r>
      <w:r w:rsidR="00FE6939" w:rsidRPr="00D167FE">
        <w:rPr>
          <w:rFonts w:eastAsia="Times New Roman"/>
        </w:rPr>
        <w:t>: Director</w:t>
      </w:r>
    </w:p>
    <w:p w:rsidR="00A866A6" w:rsidRPr="00D167FE" w:rsidRDefault="00A866A6" w:rsidP="00D167FE">
      <w:pPr>
        <w:rPr>
          <w:color w:val="000000" w:themeColor="text1"/>
        </w:rPr>
      </w:pPr>
    </w:p>
    <w:sectPr w:rsidR="00A866A6" w:rsidRPr="00D167FE" w:rsidSect="00D574F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E6939"/>
    <w:rsid w:val="001510BB"/>
    <w:rsid w:val="00327B86"/>
    <w:rsid w:val="009B4751"/>
    <w:rsid w:val="00A866A6"/>
    <w:rsid w:val="00B67201"/>
    <w:rsid w:val="00C13384"/>
    <w:rsid w:val="00D167FE"/>
    <w:rsid w:val="00D351E9"/>
    <w:rsid w:val="00D574F1"/>
    <w:rsid w:val="00E85CBD"/>
    <w:rsid w:val="00EE2B05"/>
    <w:rsid w:val="00FE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384"/>
  </w:style>
  <w:style w:type="paragraph" w:styleId="Heading1">
    <w:name w:val="heading 1"/>
    <w:basedOn w:val="Normal"/>
    <w:link w:val="Heading1Char"/>
    <w:uiPriority w:val="9"/>
    <w:qFormat/>
    <w:rsid w:val="00FE69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E69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3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693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E6939"/>
  </w:style>
  <w:style w:type="paragraph" w:styleId="NoSpacing">
    <w:name w:val="No Spacing"/>
    <w:uiPriority w:val="1"/>
    <w:qFormat/>
    <w:rsid w:val="00B67201"/>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9623434">
      <w:bodyDiv w:val="1"/>
      <w:marLeft w:val="0"/>
      <w:marRight w:val="0"/>
      <w:marTop w:val="0"/>
      <w:marBottom w:val="0"/>
      <w:divBdr>
        <w:top w:val="none" w:sz="0" w:space="0" w:color="auto"/>
        <w:left w:val="none" w:sz="0" w:space="0" w:color="auto"/>
        <w:bottom w:val="none" w:sz="0" w:space="0" w:color="auto"/>
        <w:right w:val="none" w:sz="0" w:space="0" w:color="auto"/>
      </w:divBdr>
      <w:divsChild>
        <w:div w:id="32717555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1102</Words>
  <Characters>6286</Characters>
  <Application>Microsoft Office Word</Application>
  <DocSecurity>0</DocSecurity>
  <Lines>52</Lines>
  <Paragraphs>14</Paragraphs>
  <ScaleCrop>false</ScaleCrop>
  <Company>http://www.wordstemplates.org;</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http://www.wordstemplates.org</dc:creator>
  <cp:keywords/>
  <dc:description/>
  <cp:lastModifiedBy>ocean</cp:lastModifiedBy>
  <cp:revision>12</cp:revision>
  <dcterms:created xsi:type="dcterms:W3CDTF">2015-03-07T08:13:00Z</dcterms:created>
  <dcterms:modified xsi:type="dcterms:W3CDTF">2015-03-07T08:24:00Z</dcterms:modified>
  <cp:category>Business Documents</cp:category>
</cp:coreProperties>
</file>