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57" w:rsidRDefault="00703E57" w:rsidP="00703E57">
      <w:pPr>
        <w:pStyle w:val="BodyText"/>
      </w:pPr>
    </w:p>
    <w:p w:rsidR="003B10A5" w:rsidRDefault="003B10A5" w:rsidP="00703E57">
      <w:pPr>
        <w:pStyle w:val="BodyText"/>
      </w:pPr>
    </w:p>
    <w:p w:rsidR="003B10A5" w:rsidRDefault="003B10A5" w:rsidP="00703E57">
      <w:pPr>
        <w:pStyle w:val="BodyText"/>
      </w:pPr>
    </w:p>
    <w:p w:rsidR="00703E57" w:rsidRDefault="0052554B" w:rsidP="00703E57">
      <w:pPr>
        <w:pStyle w:val="BodyText"/>
      </w:pPr>
      <w:r>
        <w:rPr>
          <w:noProof/>
          <w:lang w:val="en-US"/>
        </w:rPr>
        <w:drawing>
          <wp:inline distT="0" distB="0" distL="0" distR="0">
            <wp:extent cx="142875" cy="142875"/>
            <wp:effectExtent l="0" t="0" r="9525" b="0"/>
            <wp:docPr id="9" name="Picture 9" descr="C:\Program Files\Microsoft Office\MEDIA\OFFICE12\Bullets\BD2151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\Microsoft Office\MEDIA\OFFICE12\Bullets\BD21518_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3E57">
        <w:t xml:space="preserve"> The roadmap shall start with a table as in the following picture: </w:t>
      </w:r>
    </w:p>
    <w:p w:rsidR="00703E57" w:rsidRDefault="00703E57" w:rsidP="00703E57">
      <w:pPr>
        <w:pStyle w:val="BodyText"/>
      </w:pPr>
    </w:p>
    <w:tbl>
      <w:tblPr>
        <w:tblStyle w:val="LightList"/>
        <w:tblW w:w="0" w:type="auto"/>
        <w:tblLook w:val="04A0"/>
      </w:tblPr>
      <w:tblGrid>
        <w:gridCol w:w="410"/>
        <w:gridCol w:w="410"/>
        <w:gridCol w:w="7626"/>
        <w:gridCol w:w="410"/>
      </w:tblGrid>
      <w:tr w:rsidR="00703E57" w:rsidTr="00703E57">
        <w:trPr>
          <w:cnfStyle w:val="100000000000"/>
        </w:trPr>
        <w:tc>
          <w:tcPr>
            <w:cnfStyle w:val="001000000000"/>
            <w:tcW w:w="2214" w:type="dxa"/>
            <w:tcBorders>
              <w:bottom w:val="single" w:sz="8" w:space="0" w:color="000000" w:themeColor="text1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14" w:type="dxa"/>
            <w:tcBorders>
              <w:bottom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100000000000"/>
            </w:pPr>
          </w:p>
        </w:tc>
        <w:tc>
          <w:tcPr>
            <w:tcW w:w="2214" w:type="dxa"/>
            <w:tcBorders>
              <w:bottom w:val="single" w:sz="8" w:space="0" w:color="000000" w:themeColor="text1"/>
            </w:tcBorders>
          </w:tcPr>
          <w:p w:rsidR="00703E57" w:rsidRDefault="00783E0D" w:rsidP="00703E57">
            <w:pPr>
              <w:pStyle w:val="BodyText"/>
              <w:cnfStyle w:val="10000000000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4686300" cy="81359"/>
                  <wp:effectExtent l="19050" t="0" r="0" b="0"/>
                  <wp:docPr id="28" name="Picture 28" descr="C:\Program Files\Microsoft Office\MEDIA\OFFICE12\Lines\BD10358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Program Files\Microsoft Office\MEDIA\OFFICE12\Lines\BD10358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6300" cy="813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4" w:type="dxa"/>
            <w:tcBorders>
              <w:bottom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100000000000"/>
            </w:pPr>
          </w:p>
        </w:tc>
      </w:tr>
      <w:tr w:rsidR="00703E57" w:rsidTr="00703E57">
        <w:trPr>
          <w:cnfStyle w:val="000000100000"/>
        </w:trPr>
        <w:tc>
          <w:tcPr>
            <w:cnfStyle w:val="001000000000"/>
            <w:tcW w:w="2214" w:type="dxa"/>
            <w:tcBorders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1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  <w:tc>
          <w:tcPr>
            <w:tcW w:w="221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  <w:tc>
          <w:tcPr>
            <w:tcW w:w="2214" w:type="dxa"/>
            <w:tcBorders>
              <w:lef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</w:tr>
      <w:tr w:rsidR="00703E57" w:rsidTr="00703E57">
        <w:tc>
          <w:tcPr>
            <w:cnfStyle w:val="001000000000"/>
            <w:tcW w:w="22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000000"/>
            </w:pP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000000"/>
            </w:pP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000000"/>
            </w:pPr>
          </w:p>
        </w:tc>
      </w:tr>
      <w:tr w:rsidR="00703E57" w:rsidTr="00703E57">
        <w:trPr>
          <w:cnfStyle w:val="000000100000"/>
        </w:trPr>
        <w:tc>
          <w:tcPr>
            <w:cnfStyle w:val="001000000000"/>
            <w:tcW w:w="2214" w:type="dxa"/>
            <w:tcBorders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1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  <w:tc>
          <w:tcPr>
            <w:tcW w:w="221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  <w:tc>
          <w:tcPr>
            <w:tcW w:w="2214" w:type="dxa"/>
            <w:tcBorders>
              <w:lef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</w:tr>
      <w:tr w:rsidR="00703E57" w:rsidTr="00703E57">
        <w:tc>
          <w:tcPr>
            <w:cnfStyle w:val="001000000000"/>
            <w:tcW w:w="22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000000"/>
            </w:pP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000000"/>
            </w:pPr>
          </w:p>
        </w:tc>
        <w:tc>
          <w:tcPr>
            <w:tcW w:w="22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000000"/>
            </w:pPr>
          </w:p>
        </w:tc>
      </w:tr>
      <w:tr w:rsidR="00703E57" w:rsidTr="00703E57">
        <w:trPr>
          <w:cnfStyle w:val="000000100000"/>
        </w:trPr>
        <w:tc>
          <w:tcPr>
            <w:cnfStyle w:val="001000000000"/>
            <w:tcW w:w="2214" w:type="dxa"/>
            <w:tcBorders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1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  <w:tc>
          <w:tcPr>
            <w:tcW w:w="2214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  <w:tc>
          <w:tcPr>
            <w:tcW w:w="2214" w:type="dxa"/>
            <w:tcBorders>
              <w:left w:val="single" w:sz="8" w:space="0" w:color="000000" w:themeColor="text1"/>
            </w:tcBorders>
          </w:tcPr>
          <w:p w:rsidR="00703E57" w:rsidRDefault="00703E57" w:rsidP="00703E57">
            <w:pPr>
              <w:pStyle w:val="BodyText"/>
              <w:cnfStyle w:val="000000100000"/>
            </w:pPr>
          </w:p>
        </w:tc>
      </w:tr>
    </w:tbl>
    <w:p w:rsidR="00703E57" w:rsidRDefault="00703E57" w:rsidP="00703E57">
      <w:pPr>
        <w:pStyle w:val="BodyText"/>
      </w:pPr>
    </w:p>
    <w:p w:rsidR="00703E57" w:rsidRDefault="00703E57" w:rsidP="00703E57">
      <w:pPr>
        <w:pStyle w:val="BodyText"/>
      </w:pPr>
    </w:p>
    <w:p w:rsidR="00703E57" w:rsidRDefault="00703E57" w:rsidP="0052554B">
      <w:pPr>
        <w:pStyle w:val="BodyText"/>
        <w:numPr>
          <w:ilvl w:val="0"/>
          <w:numId w:val="3"/>
        </w:numPr>
      </w:pPr>
      <w:r>
        <w:t>After the chart, the roadmap shall contain the following 3 very succinct written sections (title underlined):</w:t>
      </w:r>
    </w:p>
    <w:p w:rsidR="00703E57" w:rsidRDefault="00703E57" w:rsidP="00703E57">
      <w:pPr>
        <w:pStyle w:val="BodyText"/>
        <w:ind w:left="720"/>
      </w:pPr>
      <w:r>
        <w:t>a)</w:t>
      </w:r>
      <w:r w:rsidR="003B10A5">
        <w:t xml:space="preserve"> Write first point here and elaborate it with all possible details</w:t>
      </w:r>
      <w:r>
        <w:t>.</w:t>
      </w:r>
    </w:p>
    <w:p w:rsidR="00703E57" w:rsidRDefault="00703E57" w:rsidP="00703E57">
      <w:pPr>
        <w:pStyle w:val="BodyText"/>
        <w:ind w:left="720"/>
      </w:pPr>
      <w:r>
        <w:t xml:space="preserve">b) </w:t>
      </w:r>
      <w:r w:rsidR="003B10A5">
        <w:t>Write first point here and elaborate it with all possible details</w:t>
      </w:r>
      <w:r>
        <w:t>.</w:t>
      </w:r>
    </w:p>
    <w:p w:rsidR="00703E57" w:rsidRDefault="00703E57" w:rsidP="00703E57">
      <w:pPr>
        <w:pStyle w:val="BodyText"/>
        <w:ind w:left="720"/>
      </w:pPr>
      <w:r>
        <w:t xml:space="preserve">c) </w:t>
      </w:r>
      <w:r w:rsidR="003B10A5">
        <w:t>Write first point here and elaborate it with all possible details</w:t>
      </w:r>
    </w:p>
    <w:p w:rsidR="003B10A5" w:rsidRDefault="003B10A5" w:rsidP="00703E57">
      <w:pPr>
        <w:pStyle w:val="BodyText"/>
        <w:ind w:left="720"/>
      </w:pPr>
    </w:p>
    <w:tbl>
      <w:tblPr>
        <w:tblStyle w:val="MediumShading2-Accent6"/>
        <w:tblW w:w="8904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2226"/>
        <w:gridCol w:w="2226"/>
        <w:gridCol w:w="2226"/>
        <w:gridCol w:w="2226"/>
      </w:tblGrid>
      <w:tr w:rsidR="00703E57" w:rsidTr="003B10A5">
        <w:trPr>
          <w:cnfStyle w:val="100000000000"/>
          <w:trHeight w:val="375"/>
        </w:trPr>
        <w:tc>
          <w:tcPr>
            <w:cnfStyle w:val="001000000100"/>
            <w:tcW w:w="2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03E57" w:rsidRDefault="00703E57" w:rsidP="00703E57">
            <w:pPr>
              <w:pStyle w:val="BodyText"/>
            </w:pPr>
          </w:p>
        </w:tc>
        <w:tc>
          <w:tcPr>
            <w:tcW w:w="2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03E57" w:rsidRDefault="00703E57" w:rsidP="00703E57">
            <w:pPr>
              <w:pStyle w:val="BodyText"/>
              <w:cnfStyle w:val="100000000000"/>
            </w:pPr>
          </w:p>
        </w:tc>
        <w:tc>
          <w:tcPr>
            <w:tcW w:w="2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03E57" w:rsidRDefault="00703E57" w:rsidP="00703E57">
            <w:pPr>
              <w:pStyle w:val="BodyText"/>
              <w:cnfStyle w:val="100000000000"/>
            </w:pPr>
          </w:p>
        </w:tc>
        <w:tc>
          <w:tcPr>
            <w:tcW w:w="22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703E57" w:rsidRDefault="00703E57" w:rsidP="00703E57">
            <w:pPr>
              <w:pStyle w:val="BodyText"/>
              <w:cnfStyle w:val="100000000000"/>
            </w:pPr>
          </w:p>
        </w:tc>
      </w:tr>
    </w:tbl>
    <w:p w:rsidR="00703E57" w:rsidRDefault="00703E57" w:rsidP="00703E57">
      <w:pPr>
        <w:pStyle w:val="BodyText"/>
        <w:ind w:left="720"/>
      </w:pPr>
    </w:p>
    <w:p w:rsidR="00703E57" w:rsidRDefault="00703E57" w:rsidP="00703E57">
      <w:pPr>
        <w:pStyle w:val="BodyText"/>
        <w:ind w:left="720"/>
      </w:pPr>
    </w:p>
    <w:p w:rsidR="00703E57" w:rsidRDefault="0052554B" w:rsidP="00703E57">
      <w:pPr>
        <w:pStyle w:val="BodyText"/>
      </w:pPr>
      <w:r w:rsidRPr="0052554B">
        <w:rPr>
          <w:noProof/>
          <w:lang w:val="en-US"/>
        </w:rPr>
        <w:pict>
          <v:shape id="Picture 9" o:spid="_x0000_i1025" type="#_x0000_t75" style="width:11.25pt;height:11.25pt;visibility:visible;mso-wrap-style:square" o:bullet="t">
            <v:imagedata r:id="rId9" o:title="BD21518_"/>
          </v:shape>
        </w:pict>
      </w:r>
      <w:r w:rsidR="00703E57">
        <w:t xml:space="preserve"> </w:t>
      </w:r>
      <w:r w:rsidR="003B10A5">
        <w:t>Add more relevant information here with all possible details. 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</w:p>
    <w:p w:rsidR="003B10A5" w:rsidRDefault="003B10A5" w:rsidP="00703E57">
      <w:pPr>
        <w:pStyle w:val="BodyText"/>
      </w:pPr>
    </w:p>
    <w:p w:rsidR="003B10A5" w:rsidRDefault="0052554B" w:rsidP="00703E57">
      <w:pPr>
        <w:pStyle w:val="BodyText"/>
      </w:pPr>
      <w:r w:rsidRPr="0052554B">
        <w:rPr>
          <w:noProof/>
          <w:lang w:val="en-US"/>
        </w:rPr>
        <w:pict>
          <v:shape id="_x0000_i1026" type="#_x0000_t75" style="width:11.25pt;height:11.25pt;visibility:visible;mso-wrap-style:square" o:bullet="t">
            <v:imagedata r:id="rId10" o:title="BD21518_"/>
          </v:shape>
        </w:pict>
      </w:r>
      <w:r w:rsidR="003B10A5">
        <w:t xml:space="preserve"> 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</w:p>
    <w:p w:rsidR="003B10A5" w:rsidRDefault="003B10A5" w:rsidP="00703E57">
      <w:pPr>
        <w:pStyle w:val="BodyText"/>
      </w:pPr>
    </w:p>
    <w:p w:rsidR="003B10A5" w:rsidRDefault="0052554B" w:rsidP="00703E57">
      <w:pPr>
        <w:pStyle w:val="BodyText"/>
      </w:pPr>
      <w:r w:rsidRPr="0052554B">
        <w:rPr>
          <w:noProof/>
          <w:lang w:val="en-US"/>
        </w:rPr>
        <w:pict>
          <v:shape id="_x0000_i1027" type="#_x0000_t75" style="width:11.25pt;height:11.25pt;visibility:visible;mso-wrap-style:square" o:bullet="t">
            <v:imagedata r:id="rId11" o:title="BD21518_"/>
          </v:shape>
        </w:pict>
      </w:r>
      <w:r w:rsidR="003B10A5">
        <w:t xml:space="preserve"> 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 xml:space="preserve">Add more relevant information here </w:t>
      </w:r>
    </w:p>
    <w:p w:rsidR="003B10A5" w:rsidRDefault="003B10A5" w:rsidP="00703E57">
      <w:pPr>
        <w:pStyle w:val="BodyText"/>
      </w:pPr>
    </w:p>
    <w:p w:rsidR="003B10A5" w:rsidRDefault="003B10A5" w:rsidP="00703E57">
      <w:pPr>
        <w:pStyle w:val="BodyText"/>
      </w:pPr>
    </w:p>
    <w:p w:rsidR="00703E57" w:rsidRDefault="00703E57" w:rsidP="00703E57"/>
    <w:p w:rsidR="003B10A5" w:rsidRDefault="0052554B" w:rsidP="00703E57">
      <w:r w:rsidRPr="00EE50F2">
        <w:rPr>
          <w:noProof/>
        </w:rPr>
        <w:pict>
          <v:shape id="_x0000_i1028" type="#_x0000_t75" style="width:11.25pt;height:11.25pt;visibility:visible;mso-wrap-style:square" o:bullet="t">
            <v:imagedata r:id="rId12" o:title="BD21518_"/>
          </v:shape>
        </w:pict>
      </w:r>
      <w:r w:rsidR="003B10A5">
        <w:t xml:space="preserve"> 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  <w:r w:rsidR="003B10A5" w:rsidRPr="003B10A5">
        <w:t xml:space="preserve"> </w:t>
      </w:r>
      <w:r w:rsidR="003B10A5">
        <w:t>Add more relevant information here with all possible details.</w:t>
      </w:r>
    </w:p>
    <w:p w:rsidR="003B10A5" w:rsidRDefault="003B10A5" w:rsidP="00703E57"/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3B10A5" w:rsidRDefault="003B10A5" w:rsidP="003B10A5">
      <w:pPr>
        <w:pStyle w:val="ListParagraph"/>
        <w:numPr>
          <w:ilvl w:val="0"/>
          <w:numId w:val="2"/>
        </w:numPr>
      </w:pPr>
      <w:r>
        <w:t>____________________________________________________________________</w:t>
      </w:r>
    </w:p>
    <w:p w:rsidR="000B185F" w:rsidRDefault="000B185F"/>
    <w:sectPr w:rsidR="000B185F">
      <w:headerReference w:type="default" r:id="rId13"/>
      <w:foot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85F" w:rsidRPr="003B10A5" w:rsidRDefault="000B185F" w:rsidP="003B10A5">
      <w:pPr>
        <w:pStyle w:val="BodyText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separator/>
      </w:r>
    </w:p>
  </w:endnote>
  <w:endnote w:type="continuationSeparator" w:id="1">
    <w:p w:rsidR="000B185F" w:rsidRPr="003B10A5" w:rsidRDefault="000B185F" w:rsidP="003B10A5">
      <w:pPr>
        <w:pStyle w:val="BodyText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TMedCon"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C39" w:rsidRDefault="00795C39">
    <w:pPr>
      <w:pStyle w:val="Footer"/>
    </w:pPr>
    <w:r>
      <w:rPr>
        <w:noProof/>
      </w:rPr>
      <w:drawing>
        <wp:inline distT="0" distB="0" distL="0" distR="0">
          <wp:extent cx="5486400" cy="95250"/>
          <wp:effectExtent l="19050" t="0" r="0" b="0"/>
          <wp:docPr id="5" name="Picture 5" descr="C:\Program Files\Microsoft Office\MEDIA\OFFICE12\Lines\BD14996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Program Files\Microsoft Office\MEDIA\OFFICE12\Lines\BD14996_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5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85F" w:rsidRPr="003B10A5" w:rsidRDefault="000B185F" w:rsidP="003B10A5">
      <w:pPr>
        <w:pStyle w:val="BodyText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separator/>
      </w:r>
    </w:p>
  </w:footnote>
  <w:footnote w:type="continuationSeparator" w:id="1">
    <w:p w:rsidR="000B185F" w:rsidRPr="003B10A5" w:rsidRDefault="000B185F" w:rsidP="003B10A5">
      <w:pPr>
        <w:pStyle w:val="BodyText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0A5" w:rsidRDefault="003B10A5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90pt;margin-top:-36.45pt;width:612pt;height:70.95pt;z-index:251660288;mso-width-relative:margin;mso-height-relative:margin" fillcolor="red" stroked="f">
          <v:textbox style="mso-next-textbox:#_x0000_s2049">
            <w:txbxContent>
              <w:p w:rsidR="003B10A5" w:rsidRPr="00726D4A" w:rsidRDefault="003B10A5" w:rsidP="003B10A5">
                <w:pPr>
                  <w:pStyle w:val="Heading1"/>
                  <w:numPr>
                    <w:ilvl w:val="0"/>
                    <w:numId w:val="0"/>
                  </w:numPr>
                  <w:ind w:left="-907"/>
                  <w:jc w:val="center"/>
                  <w:rPr>
                    <w:color w:val="948A54" w:themeColor="background2" w:themeShade="80"/>
                    <w:sz w:val="56"/>
                  </w:rPr>
                </w:pPr>
                <w:r w:rsidRPr="00726D4A">
                  <w:rPr>
                    <w:color w:val="948A54" w:themeColor="background2" w:themeShade="80"/>
                    <w:sz w:val="56"/>
                  </w:rPr>
                  <w:t>Roadmap Template</w:t>
                </w:r>
              </w:p>
              <w:p w:rsidR="003B10A5" w:rsidRPr="003B10A5" w:rsidRDefault="003B10A5">
                <w:pPr>
                  <w:rPr>
                    <w:color w:val="C4BC96" w:themeColor="background2" w:themeShade="BF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;visibility:visible;mso-wrap-style:square" o:bullet="t">
        <v:imagedata r:id="rId1" o:title="BD21518_"/>
      </v:shape>
    </w:pict>
  </w:numPicBullet>
  <w:abstractNum w:abstractNumId="0">
    <w:nsid w:val="2B3A7D5D"/>
    <w:multiLevelType w:val="hybridMultilevel"/>
    <w:tmpl w:val="502E76AA"/>
    <w:lvl w:ilvl="0" w:tplc="B58E7A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FE5A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D4B2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3EB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CD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024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B6E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A688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301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6C3C13"/>
    <w:multiLevelType w:val="multilevel"/>
    <w:tmpl w:val="8B0E1910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2">
    <w:nsid w:val="44175B2E"/>
    <w:multiLevelType w:val="hybridMultilevel"/>
    <w:tmpl w:val="00040AF4"/>
    <w:lvl w:ilvl="0" w:tplc="BA56EE0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03E57"/>
    <w:rsid w:val="000B185F"/>
    <w:rsid w:val="00146C47"/>
    <w:rsid w:val="0037331B"/>
    <w:rsid w:val="003B10A5"/>
    <w:rsid w:val="0052554B"/>
    <w:rsid w:val="00703E57"/>
    <w:rsid w:val="00726D4A"/>
    <w:rsid w:val="00783E0D"/>
    <w:rsid w:val="00795C39"/>
    <w:rsid w:val="00C3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03E57"/>
    <w:pPr>
      <w:keepNext/>
      <w:numPr>
        <w:numId w:val="1"/>
      </w:numPr>
      <w:spacing w:before="320" w:after="160" w:line="240" w:lineRule="auto"/>
      <w:outlineLvl w:val="0"/>
    </w:pPr>
    <w:rPr>
      <w:rFonts w:ascii="Times New Roman" w:eastAsia="Times New Roman" w:hAnsi="Times New Roman" w:cs="Times New Roman"/>
      <w:b/>
      <w:caps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703E57"/>
    <w:pPr>
      <w:keepNext/>
      <w:numPr>
        <w:ilvl w:val="1"/>
        <w:numId w:val="1"/>
      </w:numPr>
      <w:spacing w:before="320" w:after="160" w:line="240" w:lineRule="auto"/>
      <w:outlineLvl w:val="1"/>
    </w:pPr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703E57"/>
    <w:pPr>
      <w:keepNext/>
      <w:numPr>
        <w:ilvl w:val="2"/>
        <w:numId w:val="1"/>
      </w:numPr>
      <w:spacing w:before="280" w:after="140" w:line="240" w:lineRule="auto"/>
      <w:outlineLvl w:val="2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styleId="Heading4">
    <w:name w:val="heading 4"/>
    <w:aliases w:val="H4"/>
    <w:basedOn w:val="Normal"/>
    <w:next w:val="Normal"/>
    <w:link w:val="Heading4Char"/>
    <w:qFormat/>
    <w:rsid w:val="00703E57"/>
    <w:pPr>
      <w:keepNext/>
      <w:numPr>
        <w:ilvl w:val="3"/>
        <w:numId w:val="1"/>
      </w:numPr>
      <w:spacing w:before="280" w:after="140" w:line="240" w:lineRule="auto"/>
      <w:outlineLvl w:val="3"/>
    </w:pPr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703E57"/>
    <w:pPr>
      <w:numPr>
        <w:ilvl w:val="4"/>
        <w:numId w:val="1"/>
      </w:numPr>
      <w:spacing w:before="240" w:after="120" w:line="240" w:lineRule="auto"/>
      <w:outlineLvl w:val="4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703E57"/>
    <w:pPr>
      <w:numPr>
        <w:ilvl w:val="5"/>
        <w:numId w:val="1"/>
      </w:numPr>
      <w:spacing w:before="240" w:after="12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703E57"/>
    <w:pPr>
      <w:numPr>
        <w:ilvl w:val="6"/>
        <w:numId w:val="1"/>
      </w:numPr>
      <w:spacing w:before="240" w:after="120" w:line="240" w:lineRule="auto"/>
      <w:outlineLvl w:val="6"/>
    </w:pPr>
    <w:rPr>
      <w:rFonts w:ascii="FuturaTMedCon" w:eastAsia="Times New Roman" w:hAnsi="FuturaTMedCon" w:cs="Times New Roman"/>
      <w:smallCaps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703E57"/>
    <w:pPr>
      <w:numPr>
        <w:ilvl w:val="7"/>
        <w:numId w:val="1"/>
      </w:numPr>
      <w:spacing w:before="240" w:after="120" w:line="240" w:lineRule="auto"/>
      <w:outlineLvl w:val="7"/>
    </w:pPr>
    <w:rPr>
      <w:rFonts w:ascii="FuturaTMedCon" w:eastAsia="Times New Roman" w:hAnsi="FuturaTMedCon" w:cs="Times New Roman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3E57"/>
    <w:rPr>
      <w:rFonts w:ascii="Times New Roman" w:eastAsia="Times New Roman" w:hAnsi="Times New Roman" w:cs="Times New Roman"/>
      <w:b/>
      <w:caps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03E57"/>
    <w:rPr>
      <w:rFonts w:ascii="Times New Roman" w:eastAsia="Times New Roman" w:hAnsi="Times New Roman" w:cs="Times New Roman"/>
      <w:b/>
      <w:i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703E57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703E57"/>
    <w:rPr>
      <w:rFonts w:ascii="Times New Roman" w:eastAsia="Times New Roman" w:hAnsi="Times New Roman" w:cs="Times New Roman"/>
      <w:i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703E57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703E5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703E57"/>
    <w:rPr>
      <w:rFonts w:ascii="FuturaTMedCon" w:eastAsia="Times New Roman" w:hAnsi="FuturaTMedCon" w:cs="Times New Roman"/>
      <w:smallCaps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703E57"/>
    <w:rPr>
      <w:rFonts w:ascii="FuturaTMedCon" w:eastAsia="Times New Roman" w:hAnsi="FuturaTMedCon" w:cs="Times New Roman"/>
      <w:i/>
      <w:sz w:val="24"/>
      <w:szCs w:val="20"/>
      <w:lang w:val="en-GB"/>
    </w:rPr>
  </w:style>
  <w:style w:type="paragraph" w:customStyle="1" w:styleId="Appendix">
    <w:name w:val="Appendix"/>
    <w:basedOn w:val="Heading1"/>
    <w:next w:val="Normal"/>
    <w:rsid w:val="00703E57"/>
    <w:pPr>
      <w:numPr>
        <w:ilvl w:val="8"/>
      </w:numPr>
      <w:tabs>
        <w:tab w:val="clear" w:pos="3067"/>
        <w:tab w:val="num" w:pos="360"/>
      </w:tabs>
      <w:outlineLvl w:val="8"/>
    </w:pPr>
  </w:style>
  <w:style w:type="paragraph" w:styleId="BodyText">
    <w:name w:val="Body Text"/>
    <w:basedOn w:val="Normal"/>
    <w:link w:val="BodyTextChar"/>
    <w:rsid w:val="00703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03E57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E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3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">
    <w:name w:val="Light List"/>
    <w:basedOn w:val="TableNormal"/>
    <w:uiPriority w:val="61"/>
    <w:rsid w:val="00703E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3B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10A5"/>
  </w:style>
  <w:style w:type="paragraph" w:styleId="Footer">
    <w:name w:val="footer"/>
    <w:basedOn w:val="Normal"/>
    <w:link w:val="FooterChar"/>
    <w:uiPriority w:val="99"/>
    <w:semiHidden/>
    <w:unhideWhenUsed/>
    <w:rsid w:val="003B1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10A5"/>
  </w:style>
  <w:style w:type="table" w:styleId="MediumShading2-Accent6">
    <w:name w:val="Medium Shading 2 Accent 6"/>
    <w:basedOn w:val="TableNormal"/>
    <w:uiPriority w:val="64"/>
    <w:rsid w:val="003B10A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B10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gi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619</Words>
  <Characters>3532</Characters>
  <Application>Microsoft Office Word</Application>
  <DocSecurity>0</DocSecurity>
  <Lines>29</Lines>
  <Paragraphs>8</Paragraphs>
  <ScaleCrop>false</ScaleCrop>
  <Company>http://www.wordstemplates.org;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13</cp:revision>
  <dcterms:created xsi:type="dcterms:W3CDTF">2015-03-07T10:00:00Z</dcterms:created>
  <dcterms:modified xsi:type="dcterms:W3CDTF">2015-03-07T10:14:00Z</dcterms:modified>
  <cp:category>Professional Documents</cp:category>
</cp:coreProperties>
</file>