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868" w:val="left" w:leader="none"/>
        </w:tabs>
        <w:spacing w:line="240" w:lineRule="auto"/>
        <w:ind w:left="776" w:right="0" w:firstLine="0"/>
        <w:jc w:val="left"/>
        <w:rPr>
          <w:position w:val="17"/>
          <w:sz w:val="20"/>
        </w:rPr>
      </w:pPr>
      <w:r>
        <w:rPr>
          <w:sz w:val="20"/>
        </w:rPr>
        <mc:AlternateContent>
          <mc:Choice Requires="wps">
            <w:drawing>
              <wp:inline distT="0" distB="0" distL="0" distR="0">
                <wp:extent cx="505459" cy="504825"/>
                <wp:effectExtent l="0" t="0" r="0" b="0"/>
                <wp:docPr id="1" name="Group 1"/>
                <wp:cNvGraphicFramePr>
                  <a:graphicFrameLocks/>
                </wp:cNvGraphicFramePr>
                <a:graphic>
                  <a:graphicData uri="http://schemas.microsoft.com/office/word/2010/wordprocessingGroup">
                    <wpg:wgp>
                      <wpg:cNvPr id="1" name="Group 1"/>
                      <wpg:cNvGrpSpPr/>
                      <wpg:grpSpPr>
                        <a:xfrm>
                          <a:off x="0" y="0"/>
                          <a:ext cx="505459" cy="504825"/>
                          <a:chExt cx="505459" cy="504825"/>
                        </a:xfrm>
                      </wpg:grpSpPr>
                      <pic:pic>
                        <pic:nvPicPr>
                          <pic:cNvPr id="2" name="Image 2"/>
                          <pic:cNvPicPr/>
                        </pic:nvPicPr>
                        <pic:blipFill>
                          <a:blip r:embed="rId5" cstate="print"/>
                          <a:stretch>
                            <a:fillRect/>
                          </a:stretch>
                        </pic:blipFill>
                        <pic:spPr>
                          <a:xfrm>
                            <a:off x="0" y="0"/>
                            <a:ext cx="495300" cy="19812"/>
                          </a:xfrm>
                          <a:prstGeom prst="rect">
                            <a:avLst/>
                          </a:prstGeom>
                        </pic:spPr>
                      </pic:pic>
                      <pic:pic>
                        <pic:nvPicPr>
                          <pic:cNvPr id="3" name="Image 3"/>
                          <pic:cNvPicPr/>
                        </pic:nvPicPr>
                        <pic:blipFill>
                          <a:blip r:embed="rId6" cstate="print"/>
                          <a:stretch>
                            <a:fillRect/>
                          </a:stretch>
                        </pic:blipFill>
                        <pic:spPr>
                          <a:xfrm>
                            <a:off x="0" y="19811"/>
                            <a:ext cx="505206" cy="484631"/>
                          </a:xfrm>
                          <a:prstGeom prst="rect">
                            <a:avLst/>
                          </a:prstGeom>
                        </pic:spPr>
                      </pic:pic>
                    </wpg:wgp>
                  </a:graphicData>
                </a:graphic>
              </wp:inline>
            </w:drawing>
          </mc:Choice>
          <mc:Fallback>
            <w:pict>
              <v:group style="width:39.8pt;height:39.75pt;mso-position-horizontal-relative:char;mso-position-vertical-relative:line" id="docshapegroup1" coordorigin="0,0" coordsize="796,795">
                <v:shape style="position:absolute;left:0;top:0;width:780;height:32" type="#_x0000_t75" id="docshape2" stroked="false">
                  <v:imagedata r:id="rId5" o:title=""/>
                </v:shape>
                <v:shape style="position:absolute;left:0;top:31;width:796;height:764" type="#_x0000_t75" id="docshape3" stroked="false">
                  <v:imagedata r:id="rId6" o:title=""/>
                </v:shape>
              </v:group>
            </w:pict>
          </mc:Fallback>
        </mc:AlternateContent>
      </w:r>
      <w:r>
        <w:rPr>
          <w:sz w:val="20"/>
        </w:rPr>
      </w:r>
      <w:r>
        <w:rPr>
          <w:sz w:val="20"/>
        </w:rPr>
        <w:tab/>
      </w:r>
      <w:r>
        <w:rPr>
          <w:position w:val="26"/>
          <w:sz w:val="20"/>
        </w:rPr>
        <mc:AlternateContent>
          <mc:Choice Requires="wps">
            <w:drawing>
              <wp:inline distT="0" distB="0" distL="0" distR="0">
                <wp:extent cx="782955" cy="198120"/>
                <wp:effectExtent l="0" t="0" r="0" b="1905"/>
                <wp:docPr id="4" name="Group 4"/>
                <wp:cNvGraphicFramePr>
                  <a:graphicFrameLocks/>
                </wp:cNvGraphicFramePr>
                <a:graphic>
                  <a:graphicData uri="http://schemas.microsoft.com/office/word/2010/wordprocessingGroup">
                    <wpg:wgp>
                      <wpg:cNvPr id="4" name="Group 4"/>
                      <wpg:cNvGrpSpPr/>
                      <wpg:grpSpPr>
                        <a:xfrm>
                          <a:off x="0" y="0"/>
                          <a:ext cx="782955" cy="198120"/>
                          <a:chExt cx="782955" cy="198120"/>
                        </a:xfrm>
                      </wpg:grpSpPr>
                      <wps:wsp>
                        <wps:cNvPr id="5" name="Graphic 5"/>
                        <wps:cNvSpPr/>
                        <wps:spPr>
                          <a:xfrm>
                            <a:off x="9905" y="4952"/>
                            <a:ext cx="772795" cy="1270"/>
                          </a:xfrm>
                          <a:custGeom>
                            <a:avLst/>
                            <a:gdLst/>
                            <a:ahLst/>
                            <a:cxnLst/>
                            <a:rect l="l" t="t" r="r" b="b"/>
                            <a:pathLst>
                              <a:path w="772795" h="0">
                                <a:moveTo>
                                  <a:pt x="0" y="0"/>
                                </a:moveTo>
                                <a:lnTo>
                                  <a:pt x="29718" y="0"/>
                                </a:lnTo>
                              </a:path>
                              <a:path w="772795" h="0">
                                <a:moveTo>
                                  <a:pt x="69342" y="0"/>
                                </a:moveTo>
                                <a:lnTo>
                                  <a:pt x="99060" y="0"/>
                                </a:lnTo>
                              </a:path>
                              <a:path w="772795" h="0">
                                <a:moveTo>
                                  <a:pt x="742950" y="0"/>
                                </a:moveTo>
                                <a:lnTo>
                                  <a:pt x="772668" y="0"/>
                                </a:lnTo>
                              </a:path>
                            </a:pathLst>
                          </a:custGeom>
                          <a:ln w="9905">
                            <a:solidFill>
                              <a:srgbClr val="F6F6F6"/>
                            </a:solidFill>
                            <a:prstDash val="solid"/>
                          </a:ln>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0" y="0"/>
                            <a:ext cx="782574" cy="198119"/>
                          </a:xfrm>
                          <a:prstGeom prst="rect">
                            <a:avLst/>
                          </a:prstGeom>
                        </pic:spPr>
                      </pic:pic>
                      <pic:pic>
                        <pic:nvPicPr>
                          <pic:cNvPr id="7" name="Image 7"/>
                          <pic:cNvPicPr/>
                        </pic:nvPicPr>
                        <pic:blipFill>
                          <a:blip r:embed="rId8" cstate="print"/>
                          <a:stretch>
                            <a:fillRect/>
                          </a:stretch>
                        </pic:blipFill>
                        <pic:spPr>
                          <a:xfrm>
                            <a:off x="445769" y="188213"/>
                            <a:ext cx="99059" cy="9905"/>
                          </a:xfrm>
                          <a:prstGeom prst="rect">
                            <a:avLst/>
                          </a:prstGeom>
                        </pic:spPr>
                      </pic:pic>
                      <pic:pic>
                        <pic:nvPicPr>
                          <pic:cNvPr id="8" name="Image 8"/>
                          <pic:cNvPicPr/>
                        </pic:nvPicPr>
                        <pic:blipFill>
                          <a:blip r:embed="rId9" cstate="print"/>
                          <a:stretch>
                            <a:fillRect/>
                          </a:stretch>
                        </pic:blipFill>
                        <pic:spPr>
                          <a:xfrm>
                            <a:off x="604266" y="188213"/>
                            <a:ext cx="178307" cy="9905"/>
                          </a:xfrm>
                          <a:prstGeom prst="rect">
                            <a:avLst/>
                          </a:prstGeom>
                        </pic:spPr>
                      </pic:pic>
                    </wpg:wgp>
                  </a:graphicData>
                </a:graphic>
              </wp:inline>
            </w:drawing>
          </mc:Choice>
          <mc:Fallback>
            <w:pict>
              <v:group style="width:61.65pt;height:15.6pt;mso-position-horizontal-relative:char;mso-position-vertical-relative:line" id="docshapegroup4" coordorigin="0,0" coordsize="1233,312">
                <v:shape style="position:absolute;left:15;top:7;width:1217;height:2" id="docshape5" coordorigin="16,8" coordsize="1217,0" path="m16,8l62,8m125,8l172,8m1186,8l1232,8e" filled="false" stroked="true" strokeweight=".78pt" strokecolor="#f6f6f6">
                  <v:path arrowok="t"/>
                  <v:stroke dashstyle="solid"/>
                </v:shape>
                <v:shape style="position:absolute;left:0;top:0;width:1233;height:312" type="#_x0000_t75" id="docshape6" stroked="false">
                  <v:imagedata r:id="rId7" o:title=""/>
                </v:shape>
                <v:shape style="position:absolute;left:702;top:296;width:156;height:16" type="#_x0000_t75" id="docshape7" stroked="false">
                  <v:imagedata r:id="rId8" o:title=""/>
                </v:shape>
                <v:shape style="position:absolute;left:951;top:296;width:281;height:16" type="#_x0000_t75" id="docshape8" stroked="false">
                  <v:imagedata r:id="rId9" o:title=""/>
                </v:shape>
              </v:group>
            </w:pict>
          </mc:Fallback>
        </mc:AlternateContent>
      </w:r>
      <w:r>
        <w:rPr>
          <w:position w:val="26"/>
          <w:sz w:val="20"/>
        </w:rPr>
      </w:r>
      <w:r>
        <w:rPr>
          <w:spacing w:val="26"/>
          <w:position w:val="26"/>
          <w:sz w:val="20"/>
        </w:rPr>
        <w:t> </w:t>
      </w:r>
      <w:r>
        <w:rPr>
          <w:spacing w:val="26"/>
          <w:position w:val="26"/>
          <w:sz w:val="20"/>
        </w:rPr>
        <mc:AlternateContent>
          <mc:Choice Requires="wps">
            <w:drawing>
              <wp:inline distT="0" distB="0" distL="0" distR="0">
                <wp:extent cx="891540" cy="198120"/>
                <wp:effectExtent l="0" t="0" r="0" b="1905"/>
                <wp:docPr id="9" name="Group 9"/>
                <wp:cNvGraphicFramePr>
                  <a:graphicFrameLocks/>
                </wp:cNvGraphicFramePr>
                <a:graphic>
                  <a:graphicData uri="http://schemas.microsoft.com/office/word/2010/wordprocessingGroup">
                    <wpg:wgp>
                      <wpg:cNvPr id="9" name="Group 9"/>
                      <wpg:cNvGrpSpPr/>
                      <wpg:grpSpPr>
                        <a:xfrm>
                          <a:off x="0" y="0"/>
                          <a:ext cx="891540" cy="198120"/>
                          <a:chExt cx="891540" cy="198120"/>
                        </a:xfrm>
                      </wpg:grpSpPr>
                      <wps:wsp>
                        <wps:cNvPr id="10" name="Graphic 10"/>
                        <wps:cNvSpPr/>
                        <wps:spPr>
                          <a:xfrm>
                            <a:off x="9905" y="4952"/>
                            <a:ext cx="871855" cy="1270"/>
                          </a:xfrm>
                          <a:custGeom>
                            <a:avLst/>
                            <a:gdLst/>
                            <a:ahLst/>
                            <a:cxnLst/>
                            <a:rect l="l" t="t" r="r" b="b"/>
                            <a:pathLst>
                              <a:path w="871855" h="0">
                                <a:moveTo>
                                  <a:pt x="0" y="0"/>
                                </a:moveTo>
                                <a:lnTo>
                                  <a:pt x="69342" y="0"/>
                                </a:lnTo>
                              </a:path>
                              <a:path w="871855" h="0">
                                <a:moveTo>
                                  <a:pt x="851915" y="0"/>
                                </a:moveTo>
                                <a:lnTo>
                                  <a:pt x="871727" y="0"/>
                                </a:lnTo>
                              </a:path>
                            </a:pathLst>
                          </a:custGeom>
                          <a:ln w="9905">
                            <a:solidFill>
                              <a:srgbClr val="F9F9F9"/>
                            </a:solidFill>
                            <a:prstDash val="solid"/>
                          </a:ln>
                        </wps:spPr>
                        <wps:bodyPr wrap="square" lIns="0" tIns="0" rIns="0" bIns="0" rtlCol="0">
                          <a:prstTxWarp prst="textNoShape">
                            <a:avLst/>
                          </a:prstTxWarp>
                          <a:noAutofit/>
                        </wps:bodyPr>
                      </wps:wsp>
                      <pic:pic>
                        <pic:nvPicPr>
                          <pic:cNvPr id="11" name="Image 11"/>
                          <pic:cNvPicPr/>
                        </pic:nvPicPr>
                        <pic:blipFill>
                          <a:blip r:embed="rId10" cstate="print"/>
                          <a:stretch>
                            <a:fillRect/>
                          </a:stretch>
                        </pic:blipFill>
                        <pic:spPr>
                          <a:xfrm>
                            <a:off x="475487" y="9905"/>
                            <a:ext cx="89154" cy="39624"/>
                          </a:xfrm>
                          <a:prstGeom prst="rect">
                            <a:avLst/>
                          </a:prstGeom>
                        </pic:spPr>
                      </pic:pic>
                      <wps:wsp>
                        <wps:cNvPr id="12" name="Graphic 12"/>
                        <wps:cNvSpPr/>
                        <wps:spPr>
                          <a:xfrm>
                            <a:off x="475487" y="44576"/>
                            <a:ext cx="20320" cy="10160"/>
                          </a:xfrm>
                          <a:custGeom>
                            <a:avLst/>
                            <a:gdLst/>
                            <a:ahLst/>
                            <a:cxnLst/>
                            <a:rect l="l" t="t" r="r" b="b"/>
                            <a:pathLst>
                              <a:path w="20320" h="10160">
                                <a:moveTo>
                                  <a:pt x="0" y="0"/>
                                </a:moveTo>
                                <a:lnTo>
                                  <a:pt x="19812" y="0"/>
                                </a:lnTo>
                              </a:path>
                              <a:path w="20320" h="10160">
                                <a:moveTo>
                                  <a:pt x="0" y="9905"/>
                                </a:moveTo>
                                <a:lnTo>
                                  <a:pt x="19812" y="9905"/>
                                </a:lnTo>
                              </a:path>
                            </a:pathLst>
                          </a:custGeom>
                          <a:ln w="9905">
                            <a:solidFill>
                              <a:srgbClr val="6E6E6E"/>
                            </a:solidFill>
                            <a:prstDash val="solid"/>
                          </a:ln>
                        </wps:spPr>
                        <wps:bodyPr wrap="square" lIns="0" tIns="0" rIns="0" bIns="0" rtlCol="0">
                          <a:prstTxWarp prst="textNoShape">
                            <a:avLst/>
                          </a:prstTxWarp>
                          <a:noAutofit/>
                        </wps:bodyPr>
                      </wps:wsp>
                      <pic:pic>
                        <pic:nvPicPr>
                          <pic:cNvPr id="13" name="Image 13"/>
                          <pic:cNvPicPr/>
                        </pic:nvPicPr>
                        <pic:blipFill>
                          <a:blip r:embed="rId11" cstate="print"/>
                          <a:stretch>
                            <a:fillRect/>
                          </a:stretch>
                        </pic:blipFill>
                        <pic:spPr>
                          <a:xfrm>
                            <a:off x="0" y="0"/>
                            <a:ext cx="891539" cy="89153"/>
                          </a:xfrm>
                          <a:prstGeom prst="rect">
                            <a:avLst/>
                          </a:prstGeom>
                        </pic:spPr>
                      </pic:pic>
                      <pic:pic>
                        <pic:nvPicPr>
                          <pic:cNvPr id="14" name="Image 14"/>
                          <pic:cNvPicPr/>
                        </pic:nvPicPr>
                        <pic:blipFill>
                          <a:blip r:embed="rId12" cstate="print"/>
                          <a:stretch>
                            <a:fillRect/>
                          </a:stretch>
                        </pic:blipFill>
                        <pic:spPr>
                          <a:xfrm>
                            <a:off x="475487" y="79247"/>
                            <a:ext cx="277368" cy="29717"/>
                          </a:xfrm>
                          <a:prstGeom prst="rect">
                            <a:avLst/>
                          </a:prstGeom>
                        </pic:spPr>
                      </pic:pic>
                      <wps:wsp>
                        <wps:cNvPr id="15" name="Graphic 15"/>
                        <wps:cNvSpPr/>
                        <wps:spPr>
                          <a:xfrm>
                            <a:off x="475487" y="94106"/>
                            <a:ext cx="178435" cy="49530"/>
                          </a:xfrm>
                          <a:custGeom>
                            <a:avLst/>
                            <a:gdLst/>
                            <a:ahLst/>
                            <a:cxnLst/>
                            <a:rect l="l" t="t" r="r" b="b"/>
                            <a:pathLst>
                              <a:path w="178435" h="49530">
                                <a:moveTo>
                                  <a:pt x="0" y="0"/>
                                </a:moveTo>
                                <a:lnTo>
                                  <a:pt x="19812" y="0"/>
                                </a:lnTo>
                              </a:path>
                              <a:path w="178435" h="49530">
                                <a:moveTo>
                                  <a:pt x="0" y="9905"/>
                                </a:moveTo>
                                <a:lnTo>
                                  <a:pt x="19812" y="9905"/>
                                </a:lnTo>
                              </a:path>
                              <a:path w="178435" h="49530">
                                <a:moveTo>
                                  <a:pt x="158495" y="9905"/>
                                </a:moveTo>
                                <a:lnTo>
                                  <a:pt x="178307" y="9905"/>
                                </a:lnTo>
                              </a:path>
                              <a:path w="178435" h="49530">
                                <a:moveTo>
                                  <a:pt x="0" y="19811"/>
                                </a:moveTo>
                                <a:lnTo>
                                  <a:pt x="19812" y="19811"/>
                                </a:lnTo>
                              </a:path>
                              <a:path w="178435" h="49530">
                                <a:moveTo>
                                  <a:pt x="158495" y="19811"/>
                                </a:moveTo>
                                <a:lnTo>
                                  <a:pt x="178307" y="19811"/>
                                </a:lnTo>
                              </a:path>
                              <a:path w="178435" h="49530">
                                <a:moveTo>
                                  <a:pt x="0" y="29718"/>
                                </a:moveTo>
                                <a:lnTo>
                                  <a:pt x="19812" y="29718"/>
                                </a:lnTo>
                              </a:path>
                              <a:path w="178435" h="49530">
                                <a:moveTo>
                                  <a:pt x="158495" y="29718"/>
                                </a:moveTo>
                                <a:lnTo>
                                  <a:pt x="178307" y="29718"/>
                                </a:lnTo>
                              </a:path>
                              <a:path w="178435" h="49530">
                                <a:moveTo>
                                  <a:pt x="0" y="39624"/>
                                </a:moveTo>
                                <a:lnTo>
                                  <a:pt x="19812" y="39624"/>
                                </a:lnTo>
                              </a:path>
                              <a:path w="178435" h="49530">
                                <a:moveTo>
                                  <a:pt x="158495" y="39624"/>
                                </a:moveTo>
                                <a:lnTo>
                                  <a:pt x="178307" y="39624"/>
                                </a:lnTo>
                              </a:path>
                              <a:path w="178435" h="49530">
                                <a:moveTo>
                                  <a:pt x="0" y="49529"/>
                                </a:moveTo>
                                <a:lnTo>
                                  <a:pt x="19812" y="49529"/>
                                </a:lnTo>
                              </a:path>
                              <a:path w="178435" h="49530">
                                <a:moveTo>
                                  <a:pt x="158495" y="49529"/>
                                </a:moveTo>
                                <a:lnTo>
                                  <a:pt x="178307" y="49529"/>
                                </a:lnTo>
                              </a:path>
                            </a:pathLst>
                          </a:custGeom>
                          <a:ln w="9905">
                            <a:solidFill>
                              <a:srgbClr val="6E6E6E"/>
                            </a:solidFill>
                            <a:prstDash val="solid"/>
                          </a:ln>
                        </wps:spPr>
                        <wps:bodyPr wrap="square" lIns="0" tIns="0" rIns="0" bIns="0" rtlCol="0">
                          <a:prstTxWarp prst="textNoShape">
                            <a:avLst/>
                          </a:prstTxWarp>
                          <a:noAutofit/>
                        </wps:bodyPr>
                      </wps:wsp>
                      <pic:pic>
                        <pic:nvPicPr>
                          <pic:cNvPr id="16" name="Image 16"/>
                          <pic:cNvPicPr/>
                        </pic:nvPicPr>
                        <pic:blipFill>
                          <a:blip r:embed="rId13" cstate="print"/>
                          <a:stretch>
                            <a:fillRect/>
                          </a:stretch>
                        </pic:blipFill>
                        <pic:spPr>
                          <a:xfrm>
                            <a:off x="0" y="79247"/>
                            <a:ext cx="891539" cy="118871"/>
                          </a:xfrm>
                          <a:prstGeom prst="rect">
                            <a:avLst/>
                          </a:prstGeom>
                        </pic:spPr>
                      </pic:pic>
                      <wps:wsp>
                        <wps:cNvPr id="17" name="Graphic 17"/>
                        <wps:cNvSpPr/>
                        <wps:spPr>
                          <a:xfrm>
                            <a:off x="475487" y="153543"/>
                            <a:ext cx="178435" cy="10160"/>
                          </a:xfrm>
                          <a:custGeom>
                            <a:avLst/>
                            <a:gdLst/>
                            <a:ahLst/>
                            <a:cxnLst/>
                            <a:rect l="l" t="t" r="r" b="b"/>
                            <a:pathLst>
                              <a:path w="178435" h="10160">
                                <a:moveTo>
                                  <a:pt x="0" y="0"/>
                                </a:moveTo>
                                <a:lnTo>
                                  <a:pt x="19812" y="0"/>
                                </a:lnTo>
                              </a:path>
                              <a:path w="178435" h="10160">
                                <a:moveTo>
                                  <a:pt x="158495" y="0"/>
                                </a:moveTo>
                                <a:lnTo>
                                  <a:pt x="178307" y="0"/>
                                </a:lnTo>
                              </a:path>
                              <a:path w="178435" h="10160">
                                <a:moveTo>
                                  <a:pt x="0" y="9906"/>
                                </a:moveTo>
                                <a:lnTo>
                                  <a:pt x="19812" y="9906"/>
                                </a:lnTo>
                              </a:path>
                            </a:pathLst>
                          </a:custGeom>
                          <a:ln w="9905">
                            <a:solidFill>
                              <a:srgbClr val="6E6E6E"/>
                            </a:solidFill>
                            <a:prstDash val="solid"/>
                          </a:ln>
                        </wps:spPr>
                        <wps:bodyPr wrap="square" lIns="0" tIns="0" rIns="0" bIns="0" rtlCol="0">
                          <a:prstTxWarp prst="textNoShape">
                            <a:avLst/>
                          </a:prstTxWarp>
                          <a:noAutofit/>
                        </wps:bodyPr>
                      </wps:wsp>
                    </wpg:wgp>
                  </a:graphicData>
                </a:graphic>
              </wp:inline>
            </w:drawing>
          </mc:Choice>
          <mc:Fallback>
            <w:pict>
              <v:group style="width:70.2pt;height:15.6pt;mso-position-horizontal-relative:char;mso-position-vertical-relative:line" id="docshapegroup9" coordorigin="0,0" coordsize="1404,312">
                <v:shape style="position:absolute;left:15;top:7;width:1373;height:2" id="docshape10" coordorigin="16,8" coordsize="1373,0" path="m16,8l125,8m1357,8l1388,8e" filled="false" stroked="true" strokeweight=".78pt" strokecolor="#f9f9f9">
                  <v:path arrowok="t"/>
                  <v:stroke dashstyle="solid"/>
                </v:shape>
                <v:shape style="position:absolute;left:748;top:15;width:141;height:63" type="#_x0000_t75" id="docshape11" stroked="false">
                  <v:imagedata r:id="rId10" o:title=""/>
                </v:shape>
                <v:shape style="position:absolute;left:748;top:70;width:32;height:16" id="docshape12" coordorigin="749,70" coordsize="32,16" path="m749,70l780,70m749,86l780,86e" filled="false" stroked="true" strokeweight=".78pt" strokecolor="#6e6e6e">
                  <v:path arrowok="t"/>
                  <v:stroke dashstyle="solid"/>
                </v:shape>
                <v:shape style="position:absolute;left:0;top:0;width:1404;height:141" type="#_x0000_t75" id="docshape13" stroked="false">
                  <v:imagedata r:id="rId11" o:title=""/>
                </v:shape>
                <v:shape style="position:absolute;left:748;top:124;width:437;height:47" type="#_x0000_t75" id="docshape14" stroked="false">
                  <v:imagedata r:id="rId12" o:title=""/>
                </v:shape>
                <v:shape style="position:absolute;left:748;top:148;width:281;height:78" id="docshape15" coordorigin="749,148" coordsize="281,78" path="m749,148l780,148m749,164l780,164m998,164l1030,164m749,179l780,179m998,179l1030,179m749,195l780,195m998,195l1030,195m749,211l780,211m998,211l1030,211m749,226l780,226m998,226l1030,226e" filled="false" stroked="true" strokeweight=".78pt" strokecolor="#6e6e6e">
                  <v:path arrowok="t"/>
                  <v:stroke dashstyle="solid"/>
                </v:shape>
                <v:shape style="position:absolute;left:0;top:124;width:1404;height:188" type="#_x0000_t75" id="docshape16" stroked="false">
                  <v:imagedata r:id="rId13" o:title=""/>
                </v:shape>
                <v:shape style="position:absolute;left:748;top:241;width:281;height:16" id="docshape17" coordorigin="749,242" coordsize="281,16" path="m749,242l780,242m998,242l1030,242m749,257l780,257e" filled="false" stroked="true" strokeweight=".78pt" strokecolor="#6e6e6e">
                  <v:path arrowok="t"/>
                  <v:stroke dashstyle="solid"/>
                </v:shape>
              </v:group>
            </w:pict>
          </mc:Fallback>
        </mc:AlternateContent>
      </w:r>
      <w:r>
        <w:rPr>
          <w:spacing w:val="26"/>
          <w:position w:val="26"/>
          <w:sz w:val="20"/>
        </w:rPr>
      </w:r>
      <w:r>
        <w:rPr>
          <w:spacing w:val="9"/>
          <w:position w:val="26"/>
          <w:sz w:val="20"/>
        </w:rPr>
        <w:t> </w:t>
      </w:r>
      <w:r>
        <w:rPr>
          <w:spacing w:val="9"/>
          <w:position w:val="17"/>
          <w:sz w:val="20"/>
        </w:rPr>
        <mc:AlternateContent>
          <mc:Choice Requires="wps">
            <w:drawing>
              <wp:inline distT="0" distB="0" distL="0" distR="0">
                <wp:extent cx="627380" cy="257810"/>
                <wp:effectExtent l="9525" t="0" r="0" b="8889"/>
                <wp:docPr id="18" name="Group 18"/>
                <wp:cNvGraphicFramePr>
                  <a:graphicFrameLocks/>
                </wp:cNvGraphicFramePr>
                <a:graphic>
                  <a:graphicData uri="http://schemas.microsoft.com/office/word/2010/wordprocessingGroup">
                    <wpg:wgp>
                      <wpg:cNvPr id="18" name="Group 18"/>
                      <wpg:cNvGrpSpPr/>
                      <wpg:grpSpPr>
                        <a:xfrm>
                          <a:off x="0" y="0"/>
                          <a:ext cx="627380" cy="257810"/>
                          <a:chExt cx="627380" cy="257810"/>
                        </a:xfrm>
                      </wpg:grpSpPr>
                      <wps:wsp>
                        <wps:cNvPr id="19" name="Graphic 19"/>
                        <wps:cNvSpPr/>
                        <wps:spPr>
                          <a:xfrm>
                            <a:off x="29717" y="4952"/>
                            <a:ext cx="40005" cy="1270"/>
                          </a:xfrm>
                          <a:custGeom>
                            <a:avLst/>
                            <a:gdLst/>
                            <a:ahLst/>
                            <a:cxnLst/>
                            <a:rect l="l" t="t" r="r" b="b"/>
                            <a:pathLst>
                              <a:path w="40005" h="0">
                                <a:moveTo>
                                  <a:pt x="0" y="0"/>
                                </a:moveTo>
                                <a:lnTo>
                                  <a:pt x="39624" y="0"/>
                                </a:lnTo>
                              </a:path>
                            </a:pathLst>
                          </a:custGeom>
                          <a:ln w="9905">
                            <a:solidFill>
                              <a:srgbClr val="F9F9F9"/>
                            </a:solidFill>
                            <a:prstDash val="solid"/>
                          </a:ln>
                        </wps:spPr>
                        <wps:bodyPr wrap="square" lIns="0" tIns="0" rIns="0" bIns="0" rtlCol="0">
                          <a:prstTxWarp prst="textNoShape">
                            <a:avLst/>
                          </a:prstTxWarp>
                          <a:noAutofit/>
                        </wps:bodyPr>
                      </wps:wsp>
                      <pic:pic>
                        <pic:nvPicPr>
                          <pic:cNvPr id="20" name="Image 20"/>
                          <pic:cNvPicPr/>
                        </pic:nvPicPr>
                        <pic:blipFill>
                          <a:blip r:embed="rId14" cstate="print"/>
                          <a:stretch>
                            <a:fillRect/>
                          </a:stretch>
                        </pic:blipFill>
                        <pic:spPr>
                          <a:xfrm>
                            <a:off x="0" y="9905"/>
                            <a:ext cx="624077" cy="79248"/>
                          </a:xfrm>
                          <a:prstGeom prst="rect">
                            <a:avLst/>
                          </a:prstGeom>
                        </pic:spPr>
                      </pic:pic>
                      <wps:wsp>
                        <wps:cNvPr id="21" name="Graphic 21"/>
                        <wps:cNvSpPr/>
                        <wps:spPr>
                          <a:xfrm>
                            <a:off x="89153" y="84201"/>
                            <a:ext cx="20320" cy="1270"/>
                          </a:xfrm>
                          <a:custGeom>
                            <a:avLst/>
                            <a:gdLst/>
                            <a:ahLst/>
                            <a:cxnLst/>
                            <a:rect l="l" t="t" r="r" b="b"/>
                            <a:pathLst>
                              <a:path w="20320" h="0">
                                <a:moveTo>
                                  <a:pt x="0" y="0"/>
                                </a:moveTo>
                                <a:lnTo>
                                  <a:pt x="19812" y="0"/>
                                </a:lnTo>
                              </a:path>
                            </a:pathLst>
                          </a:custGeom>
                          <a:ln w="9905">
                            <a:solidFill>
                              <a:srgbClr val="6E6E6E"/>
                            </a:solidFill>
                            <a:prstDash val="solid"/>
                          </a:ln>
                        </wps:spPr>
                        <wps:bodyPr wrap="square" lIns="0" tIns="0" rIns="0" bIns="0" rtlCol="0">
                          <a:prstTxWarp prst="textNoShape">
                            <a:avLst/>
                          </a:prstTxWarp>
                          <a:noAutofit/>
                        </wps:bodyPr>
                      </wps:wsp>
                      <wps:wsp>
                        <wps:cNvPr id="22" name="Graphic 22"/>
                        <wps:cNvSpPr/>
                        <wps:spPr>
                          <a:xfrm>
                            <a:off x="257556" y="89153"/>
                            <a:ext cx="327025" cy="1270"/>
                          </a:xfrm>
                          <a:custGeom>
                            <a:avLst/>
                            <a:gdLst/>
                            <a:ahLst/>
                            <a:cxnLst/>
                            <a:rect l="l" t="t" r="r" b="b"/>
                            <a:pathLst>
                              <a:path w="327025" h="0">
                                <a:moveTo>
                                  <a:pt x="0" y="0"/>
                                </a:moveTo>
                                <a:lnTo>
                                  <a:pt x="326897" y="0"/>
                                </a:lnTo>
                              </a:path>
                            </a:pathLst>
                          </a:custGeom>
                          <a:ln w="19811">
                            <a:solidFill>
                              <a:srgbClr val="000000"/>
                            </a:solidFill>
                            <a:prstDash val="dot"/>
                          </a:ln>
                        </wps:spPr>
                        <wps:bodyPr wrap="square" lIns="0" tIns="0" rIns="0" bIns="0" rtlCol="0">
                          <a:prstTxWarp prst="textNoShape">
                            <a:avLst/>
                          </a:prstTxWarp>
                          <a:noAutofit/>
                        </wps:bodyPr>
                      </wps:wsp>
                      <wps:wsp>
                        <wps:cNvPr id="23" name="Graphic 23"/>
                        <wps:cNvSpPr/>
                        <wps:spPr>
                          <a:xfrm>
                            <a:off x="564641" y="94106"/>
                            <a:ext cx="20320" cy="1270"/>
                          </a:xfrm>
                          <a:custGeom>
                            <a:avLst/>
                            <a:gdLst/>
                            <a:ahLst/>
                            <a:cxnLst/>
                            <a:rect l="l" t="t" r="r" b="b"/>
                            <a:pathLst>
                              <a:path w="20320" h="0">
                                <a:moveTo>
                                  <a:pt x="0" y="0"/>
                                </a:moveTo>
                                <a:lnTo>
                                  <a:pt x="19812" y="0"/>
                                </a:lnTo>
                              </a:path>
                            </a:pathLst>
                          </a:custGeom>
                          <a:ln w="9905">
                            <a:solidFill>
                              <a:srgbClr val="6E6E6E"/>
                            </a:solidFill>
                            <a:prstDash val="solid"/>
                          </a:ln>
                        </wps:spPr>
                        <wps:bodyPr wrap="square" lIns="0" tIns="0" rIns="0" bIns="0" rtlCol="0">
                          <a:prstTxWarp prst="textNoShape">
                            <a:avLst/>
                          </a:prstTxWarp>
                          <a:noAutofit/>
                        </wps:bodyPr>
                      </wps:wsp>
                      <pic:pic>
                        <pic:nvPicPr>
                          <pic:cNvPr id="24" name="Image 24"/>
                          <pic:cNvPicPr/>
                        </pic:nvPicPr>
                        <pic:blipFill>
                          <a:blip r:embed="rId15" cstate="print"/>
                          <a:stretch>
                            <a:fillRect/>
                          </a:stretch>
                        </pic:blipFill>
                        <pic:spPr>
                          <a:xfrm>
                            <a:off x="0" y="79247"/>
                            <a:ext cx="627126" cy="168401"/>
                          </a:xfrm>
                          <a:prstGeom prst="rect">
                            <a:avLst/>
                          </a:prstGeom>
                        </pic:spPr>
                      </pic:pic>
                      <wps:wsp>
                        <wps:cNvPr id="25" name="Graphic 25"/>
                        <wps:cNvSpPr/>
                        <wps:spPr>
                          <a:xfrm>
                            <a:off x="0" y="163448"/>
                            <a:ext cx="10160" cy="1270"/>
                          </a:xfrm>
                          <a:custGeom>
                            <a:avLst/>
                            <a:gdLst/>
                            <a:ahLst/>
                            <a:cxnLst/>
                            <a:rect l="l" t="t" r="r" b="b"/>
                            <a:pathLst>
                              <a:path w="10160" h="0">
                                <a:moveTo>
                                  <a:pt x="0" y="0"/>
                                </a:moveTo>
                                <a:lnTo>
                                  <a:pt x="9905" y="0"/>
                                </a:lnTo>
                              </a:path>
                            </a:pathLst>
                          </a:custGeom>
                          <a:ln w="9905">
                            <a:solidFill>
                              <a:srgbClr val="EBEBEB"/>
                            </a:solidFill>
                            <a:prstDash val="solid"/>
                          </a:ln>
                        </wps:spPr>
                        <wps:bodyPr wrap="square" lIns="0" tIns="0" rIns="0" bIns="0" rtlCol="0">
                          <a:prstTxWarp prst="textNoShape">
                            <a:avLst/>
                          </a:prstTxWarp>
                          <a:noAutofit/>
                        </wps:bodyPr>
                      </wps:wsp>
                      <wps:wsp>
                        <wps:cNvPr id="26" name="Graphic 26"/>
                        <wps:cNvSpPr/>
                        <wps:spPr>
                          <a:xfrm>
                            <a:off x="89153" y="252602"/>
                            <a:ext cx="10160" cy="1270"/>
                          </a:xfrm>
                          <a:custGeom>
                            <a:avLst/>
                            <a:gdLst/>
                            <a:ahLst/>
                            <a:cxnLst/>
                            <a:rect l="l" t="t" r="r" b="b"/>
                            <a:pathLst>
                              <a:path w="10160" h="0">
                                <a:moveTo>
                                  <a:pt x="0" y="0"/>
                                </a:moveTo>
                                <a:lnTo>
                                  <a:pt x="9905" y="0"/>
                                </a:lnTo>
                              </a:path>
                            </a:pathLst>
                          </a:custGeom>
                          <a:ln w="9905">
                            <a:solidFill>
                              <a:srgbClr val="C1C1C1"/>
                            </a:solidFill>
                            <a:prstDash val="solid"/>
                          </a:ln>
                        </wps:spPr>
                        <wps:bodyPr wrap="square" lIns="0" tIns="0" rIns="0" bIns="0" rtlCol="0">
                          <a:prstTxWarp prst="textNoShape">
                            <a:avLst/>
                          </a:prstTxWarp>
                          <a:noAutofit/>
                        </wps:bodyPr>
                      </wps:wsp>
                    </wpg:wgp>
                  </a:graphicData>
                </a:graphic>
              </wp:inline>
            </w:drawing>
          </mc:Choice>
          <mc:Fallback>
            <w:pict>
              <v:group style="width:49.4pt;height:20.3pt;mso-position-horizontal-relative:char;mso-position-vertical-relative:line" id="docshapegroup18" coordorigin="0,0" coordsize="988,406">
                <v:line style="position:absolute" from="47,8" to="109,8" stroked="true" strokeweight=".78pt" strokecolor="#f9f9f9">
                  <v:stroke dashstyle="solid"/>
                </v:line>
                <v:shape style="position:absolute;left:0;top:15;width:983;height:125" type="#_x0000_t75" id="docshape19" stroked="false">
                  <v:imagedata r:id="rId14" o:title=""/>
                </v:shape>
                <v:line style="position:absolute" from="140,133" to="172,133" stroked="true" strokeweight=".78pt" strokecolor="#6e6e6e">
                  <v:stroke dashstyle="solid"/>
                </v:line>
                <v:line style="position:absolute" from="406,140" to="920,140" stroked="true" strokeweight="1.56pt" strokecolor="#000000">
                  <v:stroke dashstyle="dot"/>
                </v:line>
                <v:line style="position:absolute" from="889,148" to="920,148" stroked="true" strokeweight=".78pt" strokecolor="#6e6e6e">
                  <v:stroke dashstyle="solid"/>
                </v:line>
                <v:shape style="position:absolute;left:0;top:124;width:988;height:266" type="#_x0000_t75" id="docshape20" stroked="false">
                  <v:imagedata r:id="rId15" o:title=""/>
                </v:shape>
                <v:line style="position:absolute" from="0,257" to="16,257" stroked="true" strokeweight=".78pt" strokecolor="#ebebeb">
                  <v:stroke dashstyle="solid"/>
                </v:line>
                <v:line style="position:absolute" from="140,398" to="156,398" stroked="true" strokeweight=".78pt" strokecolor="#c1c1c1">
                  <v:stroke dashstyle="solid"/>
                </v:line>
              </v:group>
            </w:pict>
          </mc:Fallback>
        </mc:AlternateContent>
      </w:r>
      <w:r>
        <w:rPr>
          <w:spacing w:val="9"/>
          <w:position w:val="17"/>
          <w:sz w:val="20"/>
        </w:rPr>
      </w:r>
    </w:p>
    <w:p>
      <w:pPr>
        <w:pStyle w:val="BodyText"/>
        <w:rPr>
          <w:sz w:val="64"/>
        </w:rPr>
      </w:pPr>
    </w:p>
    <w:p>
      <w:pPr>
        <w:pStyle w:val="BodyText"/>
        <w:spacing w:before="22"/>
        <w:rPr>
          <w:sz w:val="64"/>
        </w:rPr>
      </w:pPr>
    </w:p>
    <w:p>
      <w:pPr>
        <w:pStyle w:val="Heading1"/>
      </w:pPr>
      <w:r>
        <w:rPr>
          <w:spacing w:val="-36"/>
        </w:rPr>
        <w:t>Sample</w:t>
      </w:r>
      <w:r>
        <w:rPr>
          <w:spacing w:val="-80"/>
        </w:rPr>
        <w:t> </w:t>
      </w:r>
      <w:r>
        <w:rPr>
          <w:spacing w:val="-36"/>
        </w:rPr>
        <w:t>Grant</w:t>
      </w:r>
      <w:r>
        <w:rPr>
          <w:spacing w:val="-80"/>
        </w:rPr>
        <w:t> </w:t>
      </w:r>
      <w:r>
        <w:rPr>
          <w:spacing w:val="-36"/>
        </w:rPr>
        <w:t>Proposal</w:t>
      </w:r>
    </w:p>
    <w:p>
      <w:pPr>
        <w:spacing w:before="369"/>
        <w:ind w:left="1350" w:right="0" w:firstLine="0"/>
        <w:jc w:val="left"/>
        <w:rPr>
          <w:rFonts w:ascii="Arial"/>
          <w:b/>
          <w:sz w:val="22"/>
        </w:rPr>
      </w:pPr>
      <w:r>
        <w:rPr>
          <w:rFonts w:ascii="Arial"/>
          <w:b/>
          <w:spacing w:val="-4"/>
          <w:sz w:val="22"/>
        </w:rPr>
        <w:t>Use</w:t>
      </w:r>
      <w:r>
        <w:rPr>
          <w:rFonts w:ascii="Arial"/>
          <w:b/>
          <w:spacing w:val="-6"/>
          <w:sz w:val="22"/>
        </w:rPr>
        <w:t> </w:t>
      </w:r>
      <w:r>
        <w:rPr>
          <w:rFonts w:ascii="Arial"/>
          <w:b/>
          <w:spacing w:val="-4"/>
          <w:sz w:val="22"/>
        </w:rPr>
        <w:t>this</w:t>
      </w:r>
      <w:r>
        <w:rPr>
          <w:rFonts w:ascii="Arial"/>
          <w:b/>
          <w:spacing w:val="-7"/>
          <w:sz w:val="22"/>
        </w:rPr>
        <w:t> </w:t>
      </w:r>
      <w:r>
        <w:rPr>
          <w:rFonts w:ascii="Arial"/>
          <w:b/>
          <w:spacing w:val="-4"/>
          <w:sz w:val="22"/>
        </w:rPr>
        <w:t>sample</w:t>
      </w:r>
      <w:r>
        <w:rPr>
          <w:rFonts w:ascii="Arial"/>
          <w:b/>
          <w:spacing w:val="-7"/>
          <w:sz w:val="22"/>
        </w:rPr>
        <w:t> </w:t>
      </w:r>
      <w:r>
        <w:rPr>
          <w:rFonts w:ascii="Arial"/>
          <w:b/>
          <w:spacing w:val="-4"/>
          <w:sz w:val="22"/>
        </w:rPr>
        <w:t>grant</w:t>
      </w:r>
      <w:r>
        <w:rPr>
          <w:rFonts w:ascii="Arial"/>
          <w:b/>
          <w:spacing w:val="-9"/>
          <w:sz w:val="22"/>
        </w:rPr>
        <w:t> </w:t>
      </w:r>
      <w:r>
        <w:rPr>
          <w:rFonts w:ascii="Arial"/>
          <w:b/>
          <w:spacing w:val="-4"/>
          <w:sz w:val="22"/>
        </w:rPr>
        <w:t>proposal</w:t>
      </w:r>
      <w:r>
        <w:rPr>
          <w:rFonts w:ascii="Arial"/>
          <w:b/>
          <w:spacing w:val="-6"/>
          <w:sz w:val="22"/>
        </w:rPr>
        <w:t> </w:t>
      </w:r>
      <w:r>
        <w:rPr>
          <w:rFonts w:ascii="Arial"/>
          <w:b/>
          <w:spacing w:val="-4"/>
          <w:sz w:val="22"/>
        </w:rPr>
        <w:t>to</w:t>
      </w:r>
      <w:r>
        <w:rPr>
          <w:rFonts w:ascii="Arial"/>
          <w:b/>
          <w:spacing w:val="-7"/>
          <w:sz w:val="22"/>
        </w:rPr>
        <w:t> </w:t>
      </w:r>
      <w:r>
        <w:rPr>
          <w:rFonts w:ascii="Arial"/>
          <w:b/>
          <w:spacing w:val="-4"/>
          <w:sz w:val="22"/>
        </w:rPr>
        <w:t>help</w:t>
      </w:r>
      <w:r>
        <w:rPr>
          <w:rFonts w:ascii="Arial"/>
          <w:b/>
          <w:spacing w:val="-8"/>
          <w:sz w:val="22"/>
        </w:rPr>
        <w:t> </w:t>
      </w:r>
      <w:r>
        <w:rPr>
          <w:rFonts w:ascii="Arial"/>
          <w:b/>
          <w:spacing w:val="-4"/>
          <w:sz w:val="22"/>
        </w:rPr>
        <w:t>you</w:t>
      </w:r>
      <w:r>
        <w:rPr>
          <w:rFonts w:ascii="Arial"/>
          <w:b/>
          <w:spacing w:val="-6"/>
          <w:sz w:val="22"/>
        </w:rPr>
        <w:t> </w:t>
      </w:r>
      <w:r>
        <w:rPr>
          <w:rFonts w:ascii="Arial"/>
          <w:b/>
          <w:spacing w:val="-4"/>
          <w:sz w:val="22"/>
        </w:rPr>
        <w:t>in</w:t>
      </w:r>
      <w:r>
        <w:rPr>
          <w:rFonts w:ascii="Arial"/>
          <w:b/>
          <w:spacing w:val="-8"/>
          <w:sz w:val="22"/>
        </w:rPr>
        <w:t> </w:t>
      </w:r>
      <w:r>
        <w:rPr>
          <w:rFonts w:ascii="Arial"/>
          <w:b/>
          <w:spacing w:val="-4"/>
          <w:sz w:val="22"/>
        </w:rPr>
        <w:t>the</w:t>
      </w:r>
      <w:r>
        <w:rPr>
          <w:rFonts w:ascii="Arial"/>
          <w:b/>
          <w:spacing w:val="-8"/>
          <w:sz w:val="22"/>
        </w:rPr>
        <w:t> </w:t>
      </w:r>
      <w:r>
        <w:rPr>
          <w:rFonts w:ascii="Arial"/>
          <w:b/>
          <w:spacing w:val="-4"/>
          <w:sz w:val="22"/>
        </w:rPr>
        <w:t>process</w:t>
      </w:r>
      <w:r>
        <w:rPr>
          <w:rFonts w:ascii="Arial"/>
          <w:b/>
          <w:spacing w:val="-8"/>
          <w:sz w:val="22"/>
        </w:rPr>
        <w:t> </w:t>
      </w:r>
      <w:r>
        <w:rPr>
          <w:rFonts w:ascii="Arial"/>
          <w:b/>
          <w:spacing w:val="-4"/>
          <w:sz w:val="22"/>
        </w:rPr>
        <w:t>of</w:t>
      </w:r>
      <w:r>
        <w:rPr>
          <w:rFonts w:ascii="Arial"/>
          <w:b/>
          <w:spacing w:val="-8"/>
          <w:sz w:val="22"/>
        </w:rPr>
        <w:t> </w:t>
      </w:r>
      <w:r>
        <w:rPr>
          <w:rFonts w:ascii="Arial"/>
          <w:b/>
          <w:spacing w:val="-4"/>
          <w:sz w:val="22"/>
        </w:rPr>
        <w:t>preparing</w:t>
      </w:r>
      <w:r>
        <w:rPr>
          <w:rFonts w:ascii="Arial"/>
          <w:b/>
          <w:spacing w:val="-6"/>
          <w:sz w:val="22"/>
        </w:rPr>
        <w:t> </w:t>
      </w:r>
      <w:r>
        <w:rPr>
          <w:rFonts w:ascii="Arial"/>
          <w:b/>
          <w:spacing w:val="-4"/>
          <w:sz w:val="22"/>
        </w:rPr>
        <w:t>your</w:t>
      </w:r>
      <w:r>
        <w:rPr>
          <w:rFonts w:ascii="Arial"/>
          <w:b/>
          <w:spacing w:val="-6"/>
          <w:sz w:val="22"/>
        </w:rPr>
        <w:t> </w:t>
      </w:r>
      <w:r>
        <w:rPr>
          <w:rFonts w:ascii="Arial"/>
          <w:b/>
          <w:spacing w:val="-4"/>
          <w:sz w:val="22"/>
        </w:rPr>
        <w:t>own request</w:t>
      </w:r>
      <w:r>
        <w:rPr>
          <w:rFonts w:ascii="Arial"/>
          <w:b/>
          <w:spacing w:val="-7"/>
          <w:sz w:val="22"/>
        </w:rPr>
        <w:t> </w:t>
      </w:r>
      <w:r>
        <w:rPr>
          <w:rFonts w:ascii="Arial"/>
          <w:b/>
          <w:spacing w:val="-4"/>
          <w:sz w:val="22"/>
        </w:rPr>
        <w:t>for</w:t>
      </w:r>
      <w:r>
        <w:rPr>
          <w:rFonts w:ascii="Arial"/>
          <w:b/>
          <w:spacing w:val="-8"/>
          <w:sz w:val="22"/>
        </w:rPr>
        <w:t> </w:t>
      </w:r>
      <w:r>
        <w:rPr>
          <w:rFonts w:ascii="Arial"/>
          <w:b/>
          <w:spacing w:val="-4"/>
          <w:sz w:val="22"/>
        </w:rPr>
        <w:t>funding.</w:t>
      </w:r>
      <w:r>
        <w:rPr>
          <w:rFonts w:ascii="Arial"/>
          <w:b/>
          <w:spacing w:val="-5"/>
          <w:sz w:val="22"/>
        </w:rPr>
        <w:t> </w:t>
      </w:r>
      <w:r>
        <w:rPr>
          <w:rFonts w:ascii="Arial"/>
          <w:b/>
          <w:spacing w:val="-4"/>
          <w:sz w:val="22"/>
        </w:rPr>
        <w:t>Check</w:t>
      </w:r>
      <w:r>
        <w:rPr>
          <w:rFonts w:ascii="Arial"/>
          <w:b/>
          <w:spacing w:val="-8"/>
          <w:sz w:val="22"/>
        </w:rPr>
        <w:t> </w:t>
      </w:r>
      <w:r>
        <w:rPr>
          <w:rFonts w:ascii="Arial"/>
          <w:b/>
          <w:spacing w:val="-4"/>
          <w:sz w:val="22"/>
        </w:rPr>
        <w:t>with</w:t>
      </w:r>
      <w:r>
        <w:rPr>
          <w:rFonts w:ascii="Arial"/>
          <w:b/>
          <w:spacing w:val="-7"/>
          <w:sz w:val="22"/>
        </w:rPr>
        <w:t> </w:t>
      </w:r>
      <w:r>
        <w:rPr>
          <w:rFonts w:ascii="Arial"/>
          <w:b/>
          <w:spacing w:val="-4"/>
          <w:sz w:val="22"/>
        </w:rPr>
        <w:t>your</w:t>
      </w:r>
      <w:r>
        <w:rPr>
          <w:rFonts w:ascii="Arial"/>
          <w:b/>
          <w:spacing w:val="-5"/>
          <w:sz w:val="22"/>
        </w:rPr>
        <w:t> </w:t>
      </w:r>
      <w:r>
        <w:rPr>
          <w:rFonts w:ascii="Arial"/>
          <w:b/>
          <w:spacing w:val="-4"/>
          <w:sz w:val="22"/>
        </w:rPr>
        <w:t>state</w:t>
      </w:r>
      <w:r>
        <w:rPr>
          <w:rFonts w:ascii="Arial"/>
          <w:b/>
          <w:spacing w:val="-6"/>
          <w:sz w:val="22"/>
        </w:rPr>
        <w:t> </w:t>
      </w:r>
      <w:r>
        <w:rPr>
          <w:rFonts w:ascii="Arial"/>
          <w:b/>
          <w:spacing w:val="-4"/>
          <w:sz w:val="22"/>
        </w:rPr>
        <w:t>department</w:t>
      </w:r>
      <w:r>
        <w:rPr>
          <w:rFonts w:ascii="Arial"/>
          <w:b/>
          <w:spacing w:val="-7"/>
          <w:sz w:val="22"/>
        </w:rPr>
        <w:t> </w:t>
      </w:r>
      <w:r>
        <w:rPr>
          <w:rFonts w:ascii="Arial"/>
          <w:b/>
          <w:spacing w:val="-4"/>
          <w:sz w:val="22"/>
        </w:rPr>
        <w:t>of</w:t>
      </w:r>
      <w:r>
        <w:rPr>
          <w:rFonts w:ascii="Arial"/>
          <w:b/>
          <w:spacing w:val="-7"/>
          <w:sz w:val="22"/>
        </w:rPr>
        <w:t> </w:t>
      </w:r>
      <w:r>
        <w:rPr>
          <w:rFonts w:ascii="Arial"/>
          <w:b/>
          <w:spacing w:val="-4"/>
          <w:sz w:val="22"/>
        </w:rPr>
        <w:t>education</w:t>
      </w:r>
      <w:r>
        <w:rPr>
          <w:rFonts w:ascii="Arial"/>
          <w:b/>
          <w:spacing w:val="-6"/>
          <w:sz w:val="22"/>
        </w:rPr>
        <w:t> </w:t>
      </w:r>
      <w:r>
        <w:rPr>
          <w:rFonts w:ascii="Arial"/>
          <w:b/>
          <w:spacing w:val="-4"/>
          <w:sz w:val="22"/>
        </w:rPr>
        <w:t>to</w:t>
      </w:r>
      <w:r>
        <w:rPr>
          <w:rFonts w:ascii="Arial"/>
          <w:b/>
          <w:spacing w:val="-7"/>
          <w:sz w:val="22"/>
        </w:rPr>
        <w:t> </w:t>
      </w:r>
      <w:r>
        <w:rPr>
          <w:rFonts w:ascii="Arial"/>
          <w:b/>
          <w:spacing w:val="-4"/>
          <w:sz w:val="22"/>
        </w:rPr>
        <w:t>see</w:t>
      </w:r>
      <w:r>
        <w:rPr>
          <w:rFonts w:ascii="Arial"/>
          <w:b/>
          <w:spacing w:val="-7"/>
          <w:sz w:val="22"/>
        </w:rPr>
        <w:t> </w:t>
      </w:r>
      <w:r>
        <w:rPr>
          <w:rFonts w:ascii="Arial"/>
          <w:b/>
          <w:spacing w:val="-4"/>
          <w:sz w:val="22"/>
        </w:rPr>
        <w:t>if</w:t>
      </w:r>
      <w:r>
        <w:rPr>
          <w:rFonts w:ascii="Arial"/>
          <w:b/>
          <w:spacing w:val="-7"/>
          <w:sz w:val="22"/>
        </w:rPr>
        <w:t> </w:t>
      </w:r>
      <w:r>
        <w:rPr>
          <w:rFonts w:ascii="Arial"/>
          <w:b/>
          <w:spacing w:val="-4"/>
          <w:sz w:val="22"/>
        </w:rPr>
        <w:t>they </w:t>
      </w:r>
      <w:r>
        <w:rPr>
          <w:rFonts w:ascii="Arial"/>
          <w:b/>
          <w:sz w:val="22"/>
        </w:rPr>
        <w:t>require</w:t>
      </w:r>
      <w:r>
        <w:rPr>
          <w:rFonts w:ascii="Arial"/>
          <w:b/>
          <w:spacing w:val="-16"/>
          <w:sz w:val="22"/>
        </w:rPr>
        <w:t> </w:t>
      </w:r>
      <w:r>
        <w:rPr>
          <w:rFonts w:ascii="Arial"/>
          <w:b/>
          <w:sz w:val="22"/>
        </w:rPr>
        <w:t>a</w:t>
      </w:r>
      <w:r>
        <w:rPr>
          <w:rFonts w:ascii="Arial"/>
          <w:b/>
          <w:spacing w:val="-15"/>
          <w:sz w:val="22"/>
        </w:rPr>
        <w:t> </w:t>
      </w:r>
      <w:r>
        <w:rPr>
          <w:rFonts w:ascii="Arial"/>
          <w:b/>
          <w:sz w:val="22"/>
        </w:rPr>
        <w:t>certain</w:t>
      </w:r>
      <w:r>
        <w:rPr>
          <w:rFonts w:ascii="Arial"/>
          <w:b/>
          <w:spacing w:val="-15"/>
          <w:sz w:val="22"/>
        </w:rPr>
        <w:t> </w:t>
      </w:r>
      <w:r>
        <w:rPr>
          <w:rFonts w:ascii="Arial"/>
          <w:b/>
          <w:sz w:val="22"/>
        </w:rPr>
        <w:t>format</w:t>
      </w:r>
      <w:r>
        <w:rPr>
          <w:rFonts w:ascii="Arial"/>
          <w:b/>
          <w:spacing w:val="-16"/>
          <w:sz w:val="22"/>
        </w:rPr>
        <w:t> </w:t>
      </w:r>
      <w:r>
        <w:rPr>
          <w:rFonts w:ascii="Arial"/>
          <w:b/>
          <w:sz w:val="22"/>
        </w:rPr>
        <w:t>in</w:t>
      </w:r>
      <w:r>
        <w:rPr>
          <w:rFonts w:ascii="Arial"/>
          <w:b/>
          <w:spacing w:val="-15"/>
          <w:sz w:val="22"/>
        </w:rPr>
        <w:t> </w:t>
      </w:r>
      <w:r>
        <w:rPr>
          <w:rFonts w:ascii="Arial"/>
          <w:b/>
          <w:sz w:val="22"/>
        </w:rPr>
        <w:t>their</w:t>
      </w:r>
      <w:r>
        <w:rPr>
          <w:rFonts w:ascii="Arial"/>
          <w:b/>
          <w:spacing w:val="-15"/>
          <w:sz w:val="22"/>
        </w:rPr>
        <w:t> </w:t>
      </w:r>
      <w:r>
        <w:rPr>
          <w:rFonts w:ascii="Arial"/>
          <w:b/>
          <w:sz w:val="22"/>
        </w:rPr>
        <w:t>request</w:t>
      </w:r>
      <w:r>
        <w:rPr>
          <w:rFonts w:ascii="Arial"/>
          <w:b/>
          <w:spacing w:val="-15"/>
          <w:sz w:val="22"/>
        </w:rPr>
        <w:t> </w:t>
      </w:r>
      <w:r>
        <w:rPr>
          <w:rFonts w:ascii="Arial"/>
          <w:b/>
          <w:sz w:val="22"/>
        </w:rPr>
        <w:t>for</w:t>
      </w:r>
      <w:r>
        <w:rPr>
          <w:rFonts w:ascii="Arial"/>
          <w:b/>
          <w:spacing w:val="-16"/>
          <w:sz w:val="22"/>
        </w:rPr>
        <w:t> </w:t>
      </w:r>
      <w:r>
        <w:rPr>
          <w:rFonts w:ascii="Arial"/>
          <w:b/>
          <w:sz w:val="22"/>
        </w:rPr>
        <w:t>proposal</w:t>
      </w:r>
      <w:r>
        <w:rPr>
          <w:rFonts w:ascii="Arial"/>
          <w:b/>
          <w:spacing w:val="-15"/>
          <w:sz w:val="22"/>
        </w:rPr>
        <w:t> </w:t>
      </w:r>
      <w:r>
        <w:rPr>
          <w:rFonts w:ascii="Arial"/>
          <w:b/>
          <w:sz w:val="22"/>
        </w:rPr>
        <w:t>(RFP).</w:t>
      </w:r>
      <w:r>
        <w:rPr>
          <w:rFonts w:ascii="Arial"/>
          <w:b/>
          <w:spacing w:val="29"/>
          <w:sz w:val="22"/>
        </w:rPr>
        <w:t> </w:t>
      </w:r>
      <w:r>
        <w:rPr>
          <w:rFonts w:ascii="Arial"/>
          <w:b/>
          <w:sz w:val="22"/>
        </w:rPr>
        <w:t>Many</w:t>
      </w:r>
      <w:r>
        <w:rPr>
          <w:rFonts w:ascii="Arial"/>
          <w:b/>
          <w:spacing w:val="-15"/>
          <w:sz w:val="22"/>
        </w:rPr>
        <w:t> </w:t>
      </w:r>
      <w:r>
        <w:rPr>
          <w:rFonts w:ascii="Arial"/>
          <w:b/>
          <w:sz w:val="22"/>
        </w:rPr>
        <w:t>foundations also have specific requirements.</w:t>
      </w:r>
    </w:p>
    <w:p>
      <w:pPr>
        <w:spacing w:before="221"/>
        <w:ind w:left="1350" w:right="0" w:firstLine="0"/>
        <w:jc w:val="left"/>
        <w:rPr>
          <w:rFonts w:ascii="Arial"/>
          <w:b/>
          <w:sz w:val="22"/>
        </w:rPr>
      </w:pPr>
      <w:r>
        <w:rPr>
          <w:rFonts w:ascii="Arial"/>
          <w:b/>
          <w:spacing w:val="-6"/>
          <w:sz w:val="22"/>
        </w:rPr>
        <w:t>This</w:t>
      </w:r>
      <w:r>
        <w:rPr>
          <w:rFonts w:ascii="Arial"/>
          <w:b/>
          <w:spacing w:val="-1"/>
          <w:sz w:val="22"/>
        </w:rPr>
        <w:t> </w:t>
      </w:r>
      <w:r>
        <w:rPr>
          <w:rFonts w:ascii="Arial"/>
          <w:b/>
          <w:spacing w:val="-6"/>
          <w:sz w:val="22"/>
        </w:rPr>
        <w:t>sample</w:t>
      </w:r>
      <w:r>
        <w:rPr>
          <w:rFonts w:ascii="Arial"/>
          <w:b/>
          <w:spacing w:val="-1"/>
          <w:sz w:val="22"/>
        </w:rPr>
        <w:t> </w:t>
      </w:r>
      <w:r>
        <w:rPr>
          <w:rFonts w:ascii="Arial"/>
          <w:b/>
          <w:spacing w:val="-6"/>
          <w:sz w:val="22"/>
        </w:rPr>
        <w:t>grant</w:t>
      </w:r>
      <w:r>
        <w:rPr>
          <w:rFonts w:ascii="Arial"/>
          <w:b/>
          <w:sz w:val="22"/>
        </w:rPr>
        <w:t> </w:t>
      </w:r>
      <w:r>
        <w:rPr>
          <w:rFonts w:ascii="Arial"/>
          <w:b/>
          <w:spacing w:val="-6"/>
          <w:sz w:val="22"/>
        </w:rPr>
        <w:t>proposal</w:t>
      </w:r>
      <w:r>
        <w:rPr>
          <w:rFonts w:ascii="Arial"/>
          <w:b/>
          <w:spacing w:val="-1"/>
          <w:sz w:val="22"/>
        </w:rPr>
        <w:t> </w:t>
      </w:r>
      <w:r>
        <w:rPr>
          <w:rFonts w:ascii="Arial"/>
          <w:b/>
          <w:spacing w:val="-6"/>
          <w:sz w:val="22"/>
        </w:rPr>
        <w:t>contains:</w:t>
      </w:r>
    </w:p>
    <w:p>
      <w:pPr>
        <w:pStyle w:val="ListParagraph"/>
        <w:numPr>
          <w:ilvl w:val="0"/>
          <w:numId w:val="1"/>
        </w:numPr>
        <w:tabs>
          <w:tab w:pos="1709" w:val="left" w:leader="none"/>
        </w:tabs>
        <w:spacing w:line="240" w:lineRule="auto" w:before="219" w:after="0"/>
        <w:ind w:left="1709" w:right="0" w:hanging="359"/>
        <w:jc w:val="left"/>
        <w:rPr>
          <w:rFonts w:ascii="Arial" w:hAnsi="Arial"/>
          <w:b/>
          <w:sz w:val="22"/>
        </w:rPr>
      </w:pPr>
      <w:r>
        <w:rPr>
          <w:rFonts w:ascii="Arial" w:hAnsi="Arial"/>
          <w:b/>
          <w:spacing w:val="-6"/>
          <w:sz w:val="22"/>
        </w:rPr>
        <w:t>Sample</w:t>
      </w:r>
      <w:r>
        <w:rPr>
          <w:rFonts w:ascii="Arial" w:hAnsi="Arial"/>
          <w:b/>
          <w:spacing w:val="-1"/>
          <w:sz w:val="22"/>
        </w:rPr>
        <w:t> </w:t>
      </w:r>
      <w:r>
        <w:rPr>
          <w:rFonts w:ascii="Arial" w:hAnsi="Arial"/>
          <w:b/>
          <w:spacing w:val="-6"/>
          <w:sz w:val="22"/>
        </w:rPr>
        <w:t>Cover</w:t>
      </w:r>
      <w:r>
        <w:rPr>
          <w:rFonts w:ascii="Arial" w:hAnsi="Arial"/>
          <w:b/>
          <w:spacing w:val="-1"/>
          <w:sz w:val="22"/>
        </w:rPr>
        <w:t> </w:t>
      </w:r>
      <w:r>
        <w:rPr>
          <w:rFonts w:ascii="Arial" w:hAnsi="Arial"/>
          <w:b/>
          <w:spacing w:val="-6"/>
          <w:sz w:val="22"/>
        </w:rPr>
        <w:t>Letter</w:t>
      </w:r>
    </w:p>
    <w:p>
      <w:pPr>
        <w:pStyle w:val="ListParagraph"/>
        <w:numPr>
          <w:ilvl w:val="0"/>
          <w:numId w:val="1"/>
        </w:numPr>
        <w:tabs>
          <w:tab w:pos="1709" w:val="left" w:leader="none"/>
        </w:tabs>
        <w:spacing w:line="240" w:lineRule="auto" w:before="219" w:after="0"/>
        <w:ind w:left="1709" w:right="0" w:hanging="359"/>
        <w:jc w:val="left"/>
        <w:rPr>
          <w:rFonts w:ascii="Arial" w:hAnsi="Arial"/>
          <w:b/>
          <w:sz w:val="22"/>
        </w:rPr>
      </w:pPr>
      <w:r>
        <w:rPr>
          <w:rFonts w:ascii="Arial" w:hAnsi="Arial"/>
          <w:b/>
          <w:spacing w:val="-6"/>
          <w:sz w:val="22"/>
        </w:rPr>
        <w:t>Sample</w:t>
      </w:r>
      <w:r>
        <w:rPr>
          <w:rFonts w:ascii="Arial" w:hAnsi="Arial"/>
          <w:b/>
          <w:spacing w:val="-1"/>
          <w:sz w:val="22"/>
        </w:rPr>
        <w:t> </w:t>
      </w:r>
      <w:r>
        <w:rPr>
          <w:rFonts w:ascii="Arial" w:hAnsi="Arial"/>
          <w:b/>
          <w:spacing w:val="-6"/>
          <w:sz w:val="22"/>
        </w:rPr>
        <w:t>Cover</w:t>
      </w:r>
      <w:r>
        <w:rPr>
          <w:rFonts w:ascii="Arial" w:hAnsi="Arial"/>
          <w:b/>
          <w:spacing w:val="-1"/>
          <w:sz w:val="22"/>
        </w:rPr>
        <w:t> </w:t>
      </w:r>
      <w:r>
        <w:rPr>
          <w:rFonts w:ascii="Arial" w:hAnsi="Arial"/>
          <w:b/>
          <w:spacing w:val="-6"/>
          <w:sz w:val="22"/>
        </w:rPr>
        <w:t>Page</w:t>
      </w:r>
    </w:p>
    <w:p>
      <w:pPr>
        <w:pStyle w:val="ListParagraph"/>
        <w:numPr>
          <w:ilvl w:val="0"/>
          <w:numId w:val="1"/>
        </w:numPr>
        <w:tabs>
          <w:tab w:pos="1709" w:val="left" w:leader="none"/>
        </w:tabs>
        <w:spacing w:line="240" w:lineRule="auto" w:before="218" w:after="0"/>
        <w:ind w:left="1709" w:right="0" w:hanging="359"/>
        <w:jc w:val="left"/>
        <w:rPr>
          <w:rFonts w:ascii="Arial" w:hAnsi="Arial"/>
          <w:b/>
          <w:sz w:val="22"/>
        </w:rPr>
      </w:pPr>
      <w:r>
        <w:rPr>
          <w:rFonts w:ascii="Arial" w:hAnsi="Arial"/>
          <w:b/>
          <w:spacing w:val="-4"/>
          <w:sz w:val="22"/>
        </w:rPr>
        <w:t>Sample</w:t>
      </w:r>
      <w:r>
        <w:rPr>
          <w:rFonts w:ascii="Arial" w:hAnsi="Arial"/>
          <w:b/>
          <w:spacing w:val="-11"/>
          <w:sz w:val="22"/>
        </w:rPr>
        <w:t> </w:t>
      </w:r>
      <w:r>
        <w:rPr>
          <w:rFonts w:ascii="Arial" w:hAnsi="Arial"/>
          <w:b/>
          <w:spacing w:val="-4"/>
          <w:sz w:val="22"/>
        </w:rPr>
        <w:t>Grant</w:t>
      </w:r>
      <w:r>
        <w:rPr>
          <w:rFonts w:ascii="Arial" w:hAnsi="Arial"/>
          <w:b/>
          <w:spacing w:val="-11"/>
          <w:sz w:val="22"/>
        </w:rPr>
        <w:t> </w:t>
      </w:r>
      <w:r>
        <w:rPr>
          <w:rFonts w:ascii="Arial" w:hAnsi="Arial"/>
          <w:b/>
          <w:spacing w:val="-4"/>
          <w:sz w:val="22"/>
        </w:rPr>
        <w:t>Proposal</w:t>
      </w:r>
    </w:p>
    <w:p>
      <w:pPr>
        <w:pStyle w:val="ListParagraph"/>
        <w:numPr>
          <w:ilvl w:val="0"/>
          <w:numId w:val="1"/>
        </w:numPr>
        <w:tabs>
          <w:tab w:pos="1709" w:val="left" w:leader="none"/>
        </w:tabs>
        <w:spacing w:line="240" w:lineRule="auto" w:before="218" w:after="0"/>
        <w:ind w:left="1709" w:right="0" w:hanging="359"/>
        <w:jc w:val="left"/>
        <w:rPr>
          <w:rFonts w:ascii="Arial" w:hAnsi="Arial"/>
          <w:b/>
          <w:sz w:val="22"/>
        </w:rPr>
      </w:pPr>
      <w:r>
        <w:rPr>
          <w:rFonts w:ascii="Arial" w:hAnsi="Arial"/>
          <w:b/>
          <w:spacing w:val="-6"/>
          <w:sz w:val="22"/>
        </w:rPr>
        <w:t>Sample</w:t>
      </w:r>
      <w:r>
        <w:rPr>
          <w:rFonts w:ascii="Arial" w:hAnsi="Arial"/>
          <w:b/>
          <w:spacing w:val="-3"/>
          <w:sz w:val="22"/>
        </w:rPr>
        <w:t> </w:t>
      </w:r>
      <w:r>
        <w:rPr>
          <w:rFonts w:ascii="Arial" w:hAnsi="Arial"/>
          <w:b/>
          <w:spacing w:val="-6"/>
          <w:sz w:val="22"/>
        </w:rPr>
        <w:t>Letter</w:t>
      </w:r>
      <w:r>
        <w:rPr>
          <w:rFonts w:ascii="Arial" w:hAnsi="Arial"/>
          <w:b/>
          <w:sz w:val="22"/>
        </w:rPr>
        <w:t> </w:t>
      </w:r>
      <w:r>
        <w:rPr>
          <w:rFonts w:ascii="Arial" w:hAnsi="Arial"/>
          <w:b/>
          <w:spacing w:val="-6"/>
          <w:sz w:val="22"/>
        </w:rPr>
        <w:t>Format</w:t>
      </w:r>
      <w:r>
        <w:rPr>
          <w:rFonts w:ascii="Arial" w:hAnsi="Arial"/>
          <w:b/>
          <w:spacing w:val="-2"/>
          <w:sz w:val="22"/>
        </w:rPr>
        <w:t> </w:t>
      </w:r>
      <w:r>
        <w:rPr>
          <w:rFonts w:ascii="Arial" w:hAnsi="Arial"/>
          <w:b/>
          <w:spacing w:val="-6"/>
          <w:sz w:val="22"/>
        </w:rPr>
        <w:t>Grant</w:t>
      </w:r>
      <w:r>
        <w:rPr>
          <w:rFonts w:ascii="Arial" w:hAnsi="Arial"/>
          <w:b/>
          <w:sz w:val="22"/>
        </w:rPr>
        <w:t> </w:t>
      </w:r>
      <w:r>
        <w:rPr>
          <w:rFonts w:ascii="Arial" w:hAnsi="Arial"/>
          <w:b/>
          <w:spacing w:val="-6"/>
          <w:sz w:val="22"/>
        </w:rPr>
        <w:t>Proposal</w:t>
      </w:r>
      <w:r>
        <w:rPr>
          <w:rFonts w:ascii="Arial" w:hAnsi="Arial"/>
          <w:b/>
          <w:sz w:val="22"/>
        </w:rPr>
        <w:t> </w:t>
      </w:r>
      <w:r>
        <w:rPr>
          <w:rFonts w:ascii="Arial" w:hAnsi="Arial"/>
          <w:b/>
          <w:spacing w:val="-6"/>
          <w:sz w:val="22"/>
        </w:rPr>
        <w:t>for</w:t>
      </w:r>
      <w:r>
        <w:rPr>
          <w:rFonts w:ascii="Arial" w:hAnsi="Arial"/>
          <w:b/>
          <w:spacing w:val="-2"/>
          <w:sz w:val="22"/>
        </w:rPr>
        <w:t> </w:t>
      </w:r>
      <w:r>
        <w:rPr>
          <w:rFonts w:ascii="Arial" w:hAnsi="Arial"/>
          <w:b/>
          <w:spacing w:val="-6"/>
          <w:sz w:val="22"/>
        </w:rPr>
        <w:t>Foundations</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220"/>
        <w:rPr>
          <w:rFonts w:ascii="Arial"/>
          <w:b/>
          <w:sz w:val="22"/>
        </w:rPr>
      </w:pPr>
    </w:p>
    <w:p>
      <w:pPr>
        <w:spacing w:before="0"/>
        <w:ind w:left="5768" w:right="271" w:firstLine="0"/>
        <w:jc w:val="left"/>
        <w:rPr>
          <w:rFonts w:ascii="Arial"/>
          <w:b/>
          <w:sz w:val="24"/>
        </w:rPr>
      </w:pPr>
      <w:r>
        <w:rPr>
          <w:rFonts w:ascii="Arial"/>
          <w:b/>
          <w:sz w:val="24"/>
        </w:rPr>
        <w:t>Kurzweil</w:t>
      </w:r>
      <w:r>
        <w:rPr>
          <w:rFonts w:ascii="Arial"/>
          <w:b/>
          <w:spacing w:val="-17"/>
          <w:sz w:val="24"/>
        </w:rPr>
        <w:t> </w:t>
      </w:r>
      <w:r>
        <w:rPr>
          <w:rFonts w:ascii="Arial"/>
          <w:b/>
          <w:sz w:val="24"/>
        </w:rPr>
        <w:t>Educational</w:t>
      </w:r>
      <w:r>
        <w:rPr>
          <w:rFonts w:ascii="Arial"/>
          <w:b/>
          <w:spacing w:val="-17"/>
          <w:sz w:val="24"/>
        </w:rPr>
        <w:t> </w:t>
      </w:r>
      <w:r>
        <w:rPr>
          <w:rFonts w:ascii="Arial"/>
          <w:b/>
          <w:sz w:val="24"/>
        </w:rPr>
        <w:t>Systems 14 Crosby Drive</w:t>
      </w:r>
    </w:p>
    <w:p>
      <w:pPr>
        <w:spacing w:before="0"/>
        <w:ind w:left="5768" w:right="0" w:firstLine="0"/>
        <w:jc w:val="left"/>
        <w:rPr>
          <w:rFonts w:ascii="Arial"/>
          <w:b/>
          <w:sz w:val="24"/>
        </w:rPr>
      </w:pPr>
      <w:r>
        <w:rPr>
          <w:rFonts w:ascii="Arial"/>
          <w:b/>
          <w:sz w:val="24"/>
        </w:rPr>
        <w:t>Bedford,</w:t>
      </w:r>
      <w:r>
        <w:rPr>
          <w:rFonts w:ascii="Arial"/>
          <w:b/>
          <w:spacing w:val="-1"/>
          <w:sz w:val="24"/>
        </w:rPr>
        <w:t> </w:t>
      </w:r>
      <w:r>
        <w:rPr>
          <w:rFonts w:ascii="Arial"/>
          <w:b/>
          <w:sz w:val="24"/>
        </w:rPr>
        <w:t>MA</w:t>
      </w:r>
      <w:r>
        <w:rPr>
          <w:rFonts w:ascii="Arial"/>
          <w:b/>
          <w:spacing w:val="67"/>
          <w:sz w:val="24"/>
        </w:rPr>
        <w:t> </w:t>
      </w:r>
      <w:r>
        <w:rPr>
          <w:rFonts w:ascii="Arial"/>
          <w:b/>
          <w:spacing w:val="-2"/>
          <w:sz w:val="24"/>
        </w:rPr>
        <w:t>01730</w:t>
      </w:r>
    </w:p>
    <w:p>
      <w:pPr>
        <w:spacing w:before="0"/>
        <w:ind w:left="5768" w:right="0" w:firstLine="0"/>
        <w:jc w:val="left"/>
        <w:rPr>
          <w:rFonts w:ascii="Arial"/>
          <w:b/>
          <w:sz w:val="24"/>
        </w:rPr>
      </w:pPr>
      <w:r>
        <w:rPr>
          <w:rFonts w:ascii="Arial"/>
          <w:b/>
          <w:spacing w:val="-2"/>
          <w:sz w:val="24"/>
        </w:rPr>
        <w:t>800-894-</w:t>
      </w:r>
      <w:r>
        <w:rPr>
          <w:rFonts w:ascii="Arial"/>
          <w:b/>
          <w:spacing w:val="-4"/>
          <w:sz w:val="24"/>
        </w:rPr>
        <w:t>5374</w:t>
      </w:r>
    </w:p>
    <w:p>
      <w:pPr>
        <w:spacing w:before="0"/>
        <w:ind w:left="5768" w:right="0" w:firstLine="0"/>
        <w:jc w:val="left"/>
        <w:rPr>
          <w:rFonts w:ascii="Arial"/>
          <w:b/>
          <w:sz w:val="24"/>
        </w:rPr>
      </w:pPr>
      <w:hyperlink r:id="rId16">
        <w:r>
          <w:rPr>
            <w:rFonts w:ascii="Arial"/>
            <w:b/>
            <w:spacing w:val="-2"/>
            <w:sz w:val="24"/>
          </w:rPr>
          <w:t>www.kurzweiledu.com</w:t>
        </w:r>
      </w:hyperlink>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13"/>
        <w:rPr>
          <w:rFonts w:ascii="Arial"/>
          <w:b/>
          <w:sz w:val="16"/>
        </w:rPr>
      </w:pPr>
    </w:p>
    <w:p>
      <w:pPr>
        <w:spacing w:before="0"/>
        <w:ind w:left="6105" w:right="0" w:firstLine="0"/>
        <w:jc w:val="left"/>
        <w:rPr>
          <w:rFonts w:ascii="Arial MT" w:hAnsi="Arial MT"/>
          <w:sz w:val="16"/>
        </w:rPr>
      </w:pPr>
      <w:r>
        <w:rPr>
          <w:rFonts w:ascii="Arial MT" w:hAnsi="Arial MT"/>
          <w:sz w:val="16"/>
        </w:rPr>
        <w:t>Copyright</w:t>
      </w:r>
      <w:r>
        <w:rPr>
          <w:rFonts w:ascii="Arial MT" w:hAnsi="Arial MT"/>
          <w:spacing w:val="-6"/>
          <w:sz w:val="16"/>
        </w:rPr>
        <w:t> </w:t>
      </w:r>
      <w:r>
        <w:rPr>
          <w:rFonts w:ascii="Arial MT" w:hAnsi="Arial MT"/>
          <w:sz w:val="16"/>
        </w:rPr>
        <w:t>©</w:t>
      </w:r>
      <w:r>
        <w:rPr>
          <w:rFonts w:ascii="Arial MT" w:hAnsi="Arial MT"/>
          <w:spacing w:val="-5"/>
          <w:sz w:val="16"/>
        </w:rPr>
        <w:t> </w:t>
      </w:r>
      <w:r>
        <w:rPr>
          <w:rFonts w:ascii="Arial MT" w:hAnsi="Arial MT"/>
          <w:sz w:val="16"/>
        </w:rPr>
        <w:t>2002</w:t>
      </w:r>
      <w:r>
        <w:rPr>
          <w:rFonts w:ascii="Arial MT" w:hAnsi="Arial MT"/>
          <w:spacing w:val="-5"/>
          <w:sz w:val="16"/>
        </w:rPr>
        <w:t> </w:t>
      </w:r>
      <w:r>
        <w:rPr>
          <w:rFonts w:ascii="Arial MT" w:hAnsi="Arial MT"/>
          <w:sz w:val="16"/>
        </w:rPr>
        <w:t>Kurzweil</w:t>
      </w:r>
      <w:r>
        <w:rPr>
          <w:rFonts w:ascii="Arial MT" w:hAnsi="Arial MT"/>
          <w:spacing w:val="-5"/>
          <w:sz w:val="16"/>
        </w:rPr>
        <w:t> </w:t>
      </w:r>
      <w:r>
        <w:rPr>
          <w:rFonts w:ascii="Arial MT" w:hAnsi="Arial MT"/>
          <w:sz w:val="16"/>
        </w:rPr>
        <w:t>Educational</w:t>
      </w:r>
      <w:r>
        <w:rPr>
          <w:rFonts w:ascii="Arial MT" w:hAnsi="Arial MT"/>
          <w:spacing w:val="-5"/>
          <w:sz w:val="16"/>
        </w:rPr>
        <w:t> </w:t>
      </w:r>
      <w:r>
        <w:rPr>
          <w:rFonts w:ascii="Arial MT" w:hAnsi="Arial MT"/>
          <w:spacing w:val="-2"/>
          <w:sz w:val="16"/>
        </w:rPr>
        <w:t>Systems</w:t>
      </w:r>
    </w:p>
    <w:p>
      <w:pPr>
        <w:spacing w:after="0"/>
        <w:jc w:val="left"/>
        <w:rPr>
          <w:rFonts w:ascii="Arial MT" w:hAnsi="Arial MT"/>
          <w:sz w:val="16"/>
        </w:rPr>
        <w:sectPr>
          <w:type w:val="continuous"/>
          <w:pgSz w:w="12240" w:h="15840"/>
          <w:pgMar w:top="980" w:bottom="280" w:left="1080" w:right="1440"/>
        </w:sectPr>
      </w:pPr>
    </w:p>
    <w:p>
      <w:pPr>
        <w:tabs>
          <w:tab w:pos="1349" w:val="left" w:leader="none"/>
          <w:tab w:pos="9569" w:val="left" w:leader="none"/>
        </w:tabs>
        <w:spacing w:before="64"/>
        <w:ind w:left="240" w:right="0" w:firstLine="0"/>
        <w:jc w:val="left"/>
        <w:rPr>
          <w:rFonts w:ascii="Arial"/>
          <w:b/>
          <w:sz w:val="24"/>
        </w:rPr>
      </w:pPr>
      <w:bookmarkStart w:name="Sample Cover Letter for Grant Proposal" w:id="1"/>
      <w:bookmarkEnd w:id="1"/>
      <w:r>
        <w:rPr/>
      </w:r>
      <w:r>
        <w:rPr>
          <w:rFonts w:ascii="Arial"/>
          <w:b/>
          <w:color w:val="000000"/>
          <w:sz w:val="24"/>
          <w:shd w:fill="E5E5E5" w:color="auto" w:val="clear"/>
        </w:rPr>
        <w:tab/>
      </w:r>
      <w:r>
        <w:rPr>
          <w:rFonts w:ascii="Arial"/>
          <w:b/>
          <w:color w:val="000000"/>
          <w:spacing w:val="-8"/>
          <w:sz w:val="24"/>
          <w:shd w:fill="E5E5E5" w:color="auto" w:val="clear"/>
        </w:rPr>
        <w:t>Sample</w:t>
      </w:r>
      <w:r>
        <w:rPr>
          <w:rFonts w:ascii="Arial"/>
          <w:b/>
          <w:color w:val="000000"/>
          <w:spacing w:val="-20"/>
          <w:sz w:val="24"/>
          <w:shd w:fill="E5E5E5" w:color="auto" w:val="clear"/>
        </w:rPr>
        <w:t> </w:t>
      </w:r>
      <w:r>
        <w:rPr>
          <w:rFonts w:ascii="Arial"/>
          <w:b/>
          <w:color w:val="000000"/>
          <w:spacing w:val="-8"/>
          <w:sz w:val="24"/>
          <w:shd w:fill="E5E5E5" w:color="auto" w:val="clear"/>
        </w:rPr>
        <w:t>Cover</w:t>
      </w:r>
      <w:r>
        <w:rPr>
          <w:rFonts w:ascii="Arial"/>
          <w:b/>
          <w:color w:val="000000"/>
          <w:spacing w:val="-20"/>
          <w:sz w:val="24"/>
          <w:shd w:fill="E5E5E5" w:color="auto" w:val="clear"/>
        </w:rPr>
        <w:t> </w:t>
      </w:r>
      <w:r>
        <w:rPr>
          <w:rFonts w:ascii="Arial"/>
          <w:b/>
          <w:color w:val="000000"/>
          <w:spacing w:val="-8"/>
          <w:sz w:val="24"/>
          <w:shd w:fill="E5E5E5" w:color="auto" w:val="clear"/>
        </w:rPr>
        <w:t>Letter</w:t>
      </w:r>
      <w:r>
        <w:rPr>
          <w:rFonts w:ascii="Arial"/>
          <w:b/>
          <w:color w:val="000000"/>
          <w:spacing w:val="-20"/>
          <w:sz w:val="24"/>
          <w:shd w:fill="E5E5E5" w:color="auto" w:val="clear"/>
        </w:rPr>
        <w:t> </w:t>
      </w:r>
      <w:r>
        <w:rPr>
          <w:rFonts w:ascii="Arial"/>
          <w:b/>
          <w:color w:val="000000"/>
          <w:spacing w:val="-8"/>
          <w:sz w:val="24"/>
          <w:shd w:fill="E5E5E5" w:color="auto" w:val="clear"/>
        </w:rPr>
        <w:t>for</w:t>
      </w:r>
      <w:r>
        <w:rPr>
          <w:rFonts w:ascii="Arial"/>
          <w:b/>
          <w:color w:val="000000"/>
          <w:spacing w:val="-20"/>
          <w:sz w:val="24"/>
          <w:shd w:fill="E5E5E5" w:color="auto" w:val="clear"/>
        </w:rPr>
        <w:t> </w:t>
      </w:r>
      <w:r>
        <w:rPr>
          <w:rFonts w:ascii="Arial"/>
          <w:b/>
          <w:color w:val="000000"/>
          <w:spacing w:val="-8"/>
          <w:sz w:val="24"/>
          <w:shd w:fill="E5E5E5" w:color="auto" w:val="clear"/>
        </w:rPr>
        <w:t>Grant</w:t>
      </w:r>
      <w:r>
        <w:rPr>
          <w:rFonts w:ascii="Arial"/>
          <w:b/>
          <w:color w:val="000000"/>
          <w:spacing w:val="-20"/>
          <w:sz w:val="24"/>
          <w:shd w:fill="E5E5E5" w:color="auto" w:val="clear"/>
        </w:rPr>
        <w:t> </w:t>
      </w:r>
      <w:r>
        <w:rPr>
          <w:rFonts w:ascii="Arial"/>
          <w:b/>
          <w:color w:val="000000"/>
          <w:spacing w:val="-8"/>
          <w:sz w:val="24"/>
          <w:shd w:fill="E5E5E5" w:color="auto" w:val="clear"/>
        </w:rPr>
        <w:t>Proposal</w:t>
      </w:r>
      <w:r>
        <w:rPr>
          <w:rFonts w:ascii="Arial"/>
          <w:b/>
          <w:color w:val="000000"/>
          <w:sz w:val="24"/>
          <w:shd w:fill="E5E5E5" w:color="auto" w:val="clear"/>
        </w:rPr>
        <w:tab/>
      </w:r>
    </w:p>
    <w:p>
      <w:pPr>
        <w:spacing w:before="227"/>
        <w:ind w:left="1350" w:right="207" w:firstLine="0"/>
        <w:jc w:val="left"/>
        <w:rPr>
          <w:i/>
          <w:sz w:val="20"/>
        </w:rPr>
      </w:pPr>
      <w:r>
        <w:rPr>
          <w:i/>
          <w:sz w:val="20"/>
        </w:rPr>
        <w:t>The cover letter should contain a summary of your proposal, introduce your organization and summarize</w:t>
      </w:r>
      <w:r>
        <w:rPr>
          <w:i/>
          <w:spacing w:val="-4"/>
          <w:sz w:val="20"/>
        </w:rPr>
        <w:t> </w:t>
      </w:r>
      <w:r>
        <w:rPr>
          <w:i/>
          <w:sz w:val="20"/>
        </w:rPr>
        <w:t>any</w:t>
      </w:r>
      <w:r>
        <w:rPr>
          <w:i/>
          <w:spacing w:val="-4"/>
          <w:sz w:val="20"/>
        </w:rPr>
        <w:t> </w:t>
      </w:r>
      <w:r>
        <w:rPr>
          <w:i/>
          <w:sz w:val="20"/>
        </w:rPr>
        <w:t>recent</w:t>
      </w:r>
      <w:r>
        <w:rPr>
          <w:i/>
          <w:spacing w:val="-3"/>
          <w:sz w:val="20"/>
        </w:rPr>
        <w:t> </w:t>
      </w:r>
      <w:r>
        <w:rPr>
          <w:i/>
          <w:sz w:val="20"/>
        </w:rPr>
        <w:t>communications</w:t>
      </w:r>
      <w:r>
        <w:rPr>
          <w:i/>
          <w:spacing w:val="-4"/>
          <w:sz w:val="20"/>
        </w:rPr>
        <w:t> </w:t>
      </w:r>
      <w:r>
        <w:rPr>
          <w:i/>
          <w:sz w:val="20"/>
        </w:rPr>
        <w:t>you’ve</w:t>
      </w:r>
      <w:r>
        <w:rPr>
          <w:i/>
          <w:spacing w:val="-3"/>
          <w:sz w:val="20"/>
        </w:rPr>
        <w:t> </w:t>
      </w:r>
      <w:r>
        <w:rPr>
          <w:i/>
          <w:sz w:val="20"/>
        </w:rPr>
        <w:t>had</w:t>
      </w:r>
      <w:r>
        <w:rPr>
          <w:i/>
          <w:spacing w:val="-3"/>
          <w:sz w:val="20"/>
        </w:rPr>
        <w:t> </w:t>
      </w:r>
      <w:r>
        <w:rPr>
          <w:i/>
          <w:sz w:val="20"/>
        </w:rPr>
        <w:t>with</w:t>
      </w:r>
      <w:r>
        <w:rPr>
          <w:i/>
          <w:spacing w:val="-3"/>
          <w:sz w:val="20"/>
        </w:rPr>
        <w:t> </w:t>
      </w:r>
      <w:r>
        <w:rPr>
          <w:i/>
          <w:sz w:val="20"/>
        </w:rPr>
        <w:t>the</w:t>
      </w:r>
      <w:r>
        <w:rPr>
          <w:i/>
          <w:spacing w:val="-6"/>
          <w:sz w:val="20"/>
        </w:rPr>
        <w:t> </w:t>
      </w:r>
      <w:r>
        <w:rPr>
          <w:i/>
          <w:sz w:val="20"/>
        </w:rPr>
        <w:t>funding</w:t>
      </w:r>
      <w:r>
        <w:rPr>
          <w:i/>
          <w:spacing w:val="-4"/>
          <w:sz w:val="20"/>
        </w:rPr>
        <w:t> </w:t>
      </w:r>
      <w:r>
        <w:rPr>
          <w:i/>
          <w:sz w:val="20"/>
        </w:rPr>
        <w:t>organization.</w:t>
      </w:r>
      <w:r>
        <w:rPr>
          <w:i/>
          <w:spacing w:val="-4"/>
          <w:sz w:val="20"/>
        </w:rPr>
        <w:t> </w:t>
      </w:r>
      <w:r>
        <w:rPr>
          <w:i/>
          <w:sz w:val="20"/>
        </w:rPr>
        <w:t>Include</w:t>
      </w:r>
      <w:r>
        <w:rPr>
          <w:i/>
          <w:spacing w:val="-4"/>
          <w:sz w:val="20"/>
        </w:rPr>
        <w:t> </w:t>
      </w:r>
      <w:r>
        <w:rPr>
          <w:i/>
          <w:sz w:val="20"/>
        </w:rPr>
        <w:t>the</w:t>
      </w:r>
      <w:r>
        <w:rPr>
          <w:i/>
          <w:spacing w:val="-4"/>
          <w:sz w:val="20"/>
        </w:rPr>
        <w:t> </w:t>
      </w:r>
      <w:r>
        <w:rPr>
          <w:i/>
          <w:sz w:val="20"/>
        </w:rPr>
        <w:t>amount of funding that you are requesting, the population it will serve, and the need it will help solve. Try to bring your project to life in the cover letter and actively engage your reader.</w:t>
      </w:r>
    </w:p>
    <w:p>
      <w:pPr>
        <w:pStyle w:val="BodyText"/>
        <w:rPr>
          <w:i/>
        </w:rPr>
      </w:pPr>
    </w:p>
    <w:p>
      <w:pPr>
        <w:pStyle w:val="BodyText"/>
        <w:spacing w:before="210"/>
        <w:rPr>
          <w:i/>
        </w:rPr>
      </w:pPr>
    </w:p>
    <w:p>
      <w:pPr>
        <w:pStyle w:val="BodyText"/>
        <w:ind w:left="1350"/>
      </w:pPr>
      <w:r>
        <w:rPr>
          <w:spacing w:val="-2"/>
        </w:rPr>
        <w:t>10/06/02</w:t>
      </w:r>
    </w:p>
    <w:p>
      <w:pPr>
        <w:pStyle w:val="BodyText"/>
        <w:spacing w:before="220"/>
        <w:ind w:left="1350" w:right="6847"/>
      </w:pPr>
      <w:r>
        <w:rPr/>
        <w:t>Ms. Joan Atwater Executive</w:t>
      </w:r>
      <w:r>
        <w:rPr>
          <w:spacing w:val="-13"/>
        </w:rPr>
        <w:t> </w:t>
      </w:r>
      <w:r>
        <w:rPr/>
        <w:t>Director ABC Foundation 13 Hill Street</w:t>
      </w:r>
    </w:p>
    <w:p>
      <w:pPr>
        <w:pStyle w:val="BodyText"/>
        <w:spacing w:line="229" w:lineRule="exact"/>
        <w:ind w:left="1350"/>
      </w:pPr>
      <w:r>
        <w:rPr/>
        <w:t>Boston,</w:t>
      </w:r>
      <w:r>
        <w:rPr>
          <w:spacing w:val="-4"/>
        </w:rPr>
        <w:t> </w:t>
      </w:r>
      <w:r>
        <w:rPr/>
        <w:t>MA</w:t>
      </w:r>
      <w:r>
        <w:rPr>
          <w:spacing w:val="-4"/>
        </w:rPr>
        <w:t> </w:t>
      </w:r>
      <w:r>
        <w:rPr>
          <w:spacing w:val="-2"/>
        </w:rPr>
        <w:t>02116</w:t>
      </w:r>
    </w:p>
    <w:p>
      <w:pPr>
        <w:pStyle w:val="BodyText"/>
        <w:spacing w:before="220"/>
        <w:ind w:left="1350"/>
      </w:pPr>
      <w:r>
        <w:rPr/>
        <w:t>RE:</w:t>
      </w:r>
      <w:r>
        <w:rPr>
          <w:spacing w:val="-4"/>
        </w:rPr>
        <w:t> </w:t>
      </w:r>
      <w:r>
        <w:rPr/>
        <w:t>READ</w:t>
      </w:r>
      <w:r>
        <w:rPr>
          <w:spacing w:val="-3"/>
        </w:rPr>
        <w:t> </w:t>
      </w:r>
      <w:r>
        <w:rPr/>
        <w:t>TO</w:t>
      </w:r>
      <w:r>
        <w:rPr>
          <w:spacing w:val="-3"/>
        </w:rPr>
        <w:t> </w:t>
      </w:r>
      <w:r>
        <w:rPr/>
        <w:t>SUCCEED!</w:t>
      </w:r>
      <w:r>
        <w:rPr>
          <w:spacing w:val="-3"/>
        </w:rPr>
        <w:t> </w:t>
      </w:r>
      <w:r>
        <w:rPr>
          <w:spacing w:val="-2"/>
        </w:rPr>
        <w:t>PROJECT</w:t>
      </w:r>
    </w:p>
    <w:p>
      <w:pPr>
        <w:pStyle w:val="BodyText"/>
        <w:spacing w:before="220"/>
      </w:pPr>
    </w:p>
    <w:p>
      <w:pPr>
        <w:pStyle w:val="BodyText"/>
        <w:spacing w:before="1"/>
        <w:ind w:left="1350"/>
      </w:pPr>
      <w:r>
        <w:rPr/>
        <w:t>Dear</w:t>
      </w:r>
      <w:r>
        <w:rPr>
          <w:spacing w:val="-2"/>
        </w:rPr>
        <w:t> </w:t>
      </w:r>
      <w:r>
        <w:rPr/>
        <w:t>Ms.</w:t>
      </w:r>
      <w:r>
        <w:rPr>
          <w:spacing w:val="-2"/>
        </w:rPr>
        <w:t> Atwater,</w:t>
      </w:r>
    </w:p>
    <w:p>
      <w:pPr>
        <w:pStyle w:val="BodyText"/>
        <w:spacing w:before="220"/>
        <w:ind w:left="1350" w:right="271"/>
      </w:pPr>
      <w:r>
        <w:rPr/>
        <w:t>Orchard Middle School is pleased to present this proposal for your review. We look forward to partnering</w:t>
      </w:r>
      <w:r>
        <w:rPr>
          <w:spacing w:val="-3"/>
        </w:rPr>
        <w:t> </w:t>
      </w:r>
      <w:r>
        <w:rPr/>
        <w:t>with</w:t>
      </w:r>
      <w:r>
        <w:rPr>
          <w:spacing w:val="-3"/>
        </w:rPr>
        <w:t> </w:t>
      </w:r>
      <w:r>
        <w:rPr/>
        <w:t>you</w:t>
      </w:r>
      <w:r>
        <w:rPr>
          <w:spacing w:val="-3"/>
        </w:rPr>
        <w:t> </w:t>
      </w:r>
      <w:r>
        <w:rPr/>
        <w:t>to</w:t>
      </w:r>
      <w:r>
        <w:rPr>
          <w:spacing w:val="-3"/>
        </w:rPr>
        <w:t> </w:t>
      </w:r>
      <w:r>
        <w:rPr/>
        <w:t>provide</w:t>
      </w:r>
      <w:r>
        <w:rPr>
          <w:spacing w:val="-3"/>
        </w:rPr>
        <w:t> </w:t>
      </w:r>
      <w:r>
        <w:rPr/>
        <w:t>a</w:t>
      </w:r>
      <w:r>
        <w:rPr>
          <w:spacing w:val="-3"/>
        </w:rPr>
        <w:t> </w:t>
      </w:r>
      <w:r>
        <w:rPr/>
        <w:t>reading</w:t>
      </w:r>
      <w:r>
        <w:rPr>
          <w:spacing w:val="-1"/>
        </w:rPr>
        <w:t> </w:t>
      </w:r>
      <w:r>
        <w:rPr/>
        <w:t>intervention</w:t>
      </w:r>
      <w:r>
        <w:rPr>
          <w:spacing w:val="-3"/>
        </w:rPr>
        <w:t> </w:t>
      </w:r>
      <w:r>
        <w:rPr/>
        <w:t>program</w:t>
      </w:r>
      <w:r>
        <w:rPr>
          <w:spacing w:val="-4"/>
        </w:rPr>
        <w:t> </w:t>
      </w:r>
      <w:r>
        <w:rPr/>
        <w:t>for</w:t>
      </w:r>
      <w:r>
        <w:rPr>
          <w:spacing w:val="-2"/>
        </w:rPr>
        <w:t> </w:t>
      </w:r>
      <w:r>
        <w:rPr/>
        <w:t>our</w:t>
      </w:r>
      <w:r>
        <w:rPr>
          <w:spacing w:val="-2"/>
        </w:rPr>
        <w:t> </w:t>
      </w:r>
      <w:r>
        <w:rPr/>
        <w:t>students</w:t>
      </w:r>
      <w:r>
        <w:rPr>
          <w:spacing w:val="-3"/>
        </w:rPr>
        <w:t> </w:t>
      </w:r>
      <w:r>
        <w:rPr/>
        <w:t>with</w:t>
      </w:r>
      <w:r>
        <w:rPr>
          <w:spacing w:val="-3"/>
        </w:rPr>
        <w:t> </w:t>
      </w:r>
      <w:r>
        <w:rPr/>
        <w:t>poor</w:t>
      </w:r>
      <w:r>
        <w:rPr>
          <w:spacing w:val="-3"/>
        </w:rPr>
        <w:t> </w:t>
      </w:r>
      <w:r>
        <w:rPr/>
        <w:t>reading skills</w:t>
      </w:r>
      <w:r>
        <w:rPr>
          <w:spacing w:val="-2"/>
        </w:rPr>
        <w:t> </w:t>
      </w:r>
      <w:r>
        <w:rPr/>
        <w:t>called</w:t>
      </w:r>
      <w:r>
        <w:rPr>
          <w:spacing w:val="-2"/>
        </w:rPr>
        <w:t> </w:t>
      </w:r>
      <w:r>
        <w:rPr/>
        <w:t>Read</w:t>
      </w:r>
      <w:r>
        <w:rPr>
          <w:spacing w:val="-2"/>
        </w:rPr>
        <w:t> </w:t>
      </w:r>
      <w:r>
        <w:rPr/>
        <w:t>to</w:t>
      </w:r>
      <w:r>
        <w:rPr>
          <w:spacing w:val="-2"/>
        </w:rPr>
        <w:t> </w:t>
      </w:r>
      <w:r>
        <w:rPr/>
        <w:t>Succeed!</w:t>
      </w:r>
      <w:r>
        <w:rPr>
          <w:spacing w:val="-3"/>
        </w:rPr>
        <w:t> </w:t>
      </w:r>
      <w:r>
        <w:rPr/>
        <w:t>Orchard</w:t>
      </w:r>
      <w:r>
        <w:rPr>
          <w:spacing w:val="-2"/>
        </w:rPr>
        <w:t> </w:t>
      </w:r>
      <w:r>
        <w:rPr/>
        <w:t>Middle</w:t>
      </w:r>
      <w:r>
        <w:rPr>
          <w:spacing w:val="-2"/>
        </w:rPr>
        <w:t> </w:t>
      </w:r>
      <w:r>
        <w:rPr/>
        <w:t>School</w:t>
      </w:r>
      <w:r>
        <w:rPr>
          <w:spacing w:val="-5"/>
        </w:rPr>
        <w:t> </w:t>
      </w:r>
      <w:r>
        <w:rPr/>
        <w:t>has</w:t>
      </w:r>
      <w:r>
        <w:rPr>
          <w:spacing w:val="-3"/>
        </w:rPr>
        <w:t> </w:t>
      </w:r>
      <w:r>
        <w:rPr/>
        <w:t>over</w:t>
      </w:r>
      <w:r>
        <w:rPr>
          <w:spacing w:val="-2"/>
        </w:rPr>
        <w:t> </w:t>
      </w:r>
      <w:r>
        <w:rPr/>
        <w:t>50</w:t>
      </w:r>
      <w:r>
        <w:rPr>
          <w:spacing w:val="-2"/>
        </w:rPr>
        <w:t> </w:t>
      </w:r>
      <w:r>
        <w:rPr/>
        <w:t>at</w:t>
      </w:r>
      <w:r>
        <w:rPr>
          <w:spacing w:val="-3"/>
        </w:rPr>
        <w:t> </w:t>
      </w:r>
      <w:r>
        <w:rPr/>
        <w:t>risk</w:t>
      </w:r>
      <w:r>
        <w:rPr>
          <w:spacing w:val="-2"/>
        </w:rPr>
        <w:t> </w:t>
      </w:r>
      <w:r>
        <w:rPr/>
        <w:t>students</w:t>
      </w:r>
      <w:r>
        <w:rPr>
          <w:spacing w:val="-3"/>
        </w:rPr>
        <w:t> </w:t>
      </w:r>
      <w:r>
        <w:rPr/>
        <w:t>with</w:t>
      </w:r>
      <w:r>
        <w:rPr>
          <w:spacing w:val="-2"/>
        </w:rPr>
        <w:t> </w:t>
      </w:r>
      <w:r>
        <w:rPr/>
        <w:t>a</w:t>
      </w:r>
      <w:r>
        <w:rPr>
          <w:spacing w:val="-3"/>
        </w:rPr>
        <w:t> </w:t>
      </w:r>
      <w:r>
        <w:rPr/>
        <w:t>reading performance of at least two years behind their current grade level. The objective of the Read to Succeed! program is to help all students with poor reading skills learn to read at grade level and increase their reading speed, comprehension, and reading attention span.</w:t>
      </w:r>
    </w:p>
    <w:p>
      <w:pPr>
        <w:pStyle w:val="BodyText"/>
        <w:spacing w:before="219"/>
        <w:ind w:left="1350" w:right="144"/>
      </w:pPr>
      <w:r>
        <w:rPr/>
        <w:t>During the last year, we have been piloting the Read to Succeed! program with a small group of students with poor reading skills and have seen dramatic improvements with most of the students increasing</w:t>
      </w:r>
      <w:r>
        <w:rPr>
          <w:spacing w:val="-3"/>
        </w:rPr>
        <w:t> </w:t>
      </w:r>
      <w:r>
        <w:rPr/>
        <w:t>their</w:t>
      </w:r>
      <w:r>
        <w:rPr>
          <w:spacing w:val="-3"/>
        </w:rPr>
        <w:t> </w:t>
      </w:r>
      <w:r>
        <w:rPr/>
        <w:t>reading</w:t>
      </w:r>
      <w:r>
        <w:rPr>
          <w:spacing w:val="-3"/>
        </w:rPr>
        <w:t> </w:t>
      </w:r>
      <w:r>
        <w:rPr/>
        <w:t>ability</w:t>
      </w:r>
      <w:r>
        <w:rPr>
          <w:spacing w:val="-3"/>
        </w:rPr>
        <w:t> </w:t>
      </w:r>
      <w:r>
        <w:rPr/>
        <w:t>by</w:t>
      </w:r>
      <w:r>
        <w:rPr>
          <w:spacing w:val="-3"/>
        </w:rPr>
        <w:t> </w:t>
      </w:r>
      <w:r>
        <w:rPr/>
        <w:t>one</w:t>
      </w:r>
      <w:r>
        <w:rPr>
          <w:spacing w:val="-3"/>
        </w:rPr>
        <w:t> </w:t>
      </w:r>
      <w:r>
        <w:rPr/>
        <w:t>to</w:t>
      </w:r>
      <w:r>
        <w:rPr>
          <w:spacing w:val="-2"/>
        </w:rPr>
        <w:t> </w:t>
      </w:r>
      <w:r>
        <w:rPr/>
        <w:t>two</w:t>
      </w:r>
      <w:r>
        <w:rPr>
          <w:spacing w:val="-4"/>
        </w:rPr>
        <w:t> </w:t>
      </w:r>
      <w:r>
        <w:rPr/>
        <w:t>grade</w:t>
      </w:r>
      <w:r>
        <w:rPr>
          <w:spacing w:val="-3"/>
        </w:rPr>
        <w:t> </w:t>
      </w:r>
      <w:r>
        <w:rPr/>
        <w:t>levels.</w:t>
      </w:r>
      <w:r>
        <w:rPr>
          <w:spacing w:val="-4"/>
        </w:rPr>
        <w:t> </w:t>
      </w:r>
      <w:r>
        <w:rPr/>
        <w:t>The</w:t>
      </w:r>
      <w:r>
        <w:rPr>
          <w:spacing w:val="-3"/>
        </w:rPr>
        <w:t> </w:t>
      </w:r>
      <w:r>
        <w:rPr/>
        <w:t>Read</w:t>
      </w:r>
      <w:r>
        <w:rPr>
          <w:spacing w:val="-2"/>
        </w:rPr>
        <w:t> </w:t>
      </w:r>
      <w:r>
        <w:rPr/>
        <w:t>to</w:t>
      </w:r>
      <w:r>
        <w:rPr>
          <w:spacing w:val="-3"/>
        </w:rPr>
        <w:t> </w:t>
      </w:r>
      <w:r>
        <w:rPr/>
        <w:t>Succeed!</w:t>
      </w:r>
      <w:r>
        <w:rPr>
          <w:spacing w:val="-4"/>
        </w:rPr>
        <w:t> </w:t>
      </w:r>
      <w:r>
        <w:rPr/>
        <w:t>program</w:t>
      </w:r>
      <w:r>
        <w:rPr>
          <w:spacing w:val="-5"/>
        </w:rPr>
        <w:t> </w:t>
      </w:r>
      <w:r>
        <w:rPr/>
        <w:t>provides students with access to assistive reading systems, along with training for classroom teachers and reading specialists.</w:t>
      </w:r>
    </w:p>
    <w:p>
      <w:pPr>
        <w:pStyle w:val="BodyText"/>
        <w:spacing w:before="221"/>
        <w:ind w:left="1350" w:right="271"/>
      </w:pPr>
      <w:r>
        <w:rPr/>
        <w:t>We</w:t>
      </w:r>
      <w:r>
        <w:rPr>
          <w:spacing w:val="-3"/>
        </w:rPr>
        <w:t> </w:t>
      </w:r>
      <w:r>
        <w:rPr/>
        <w:t>have</w:t>
      </w:r>
      <w:r>
        <w:rPr>
          <w:spacing w:val="-3"/>
        </w:rPr>
        <w:t> </w:t>
      </w:r>
      <w:r>
        <w:rPr/>
        <w:t>seen</w:t>
      </w:r>
      <w:r>
        <w:rPr>
          <w:spacing w:val="-3"/>
        </w:rPr>
        <w:t> </w:t>
      </w:r>
      <w:r>
        <w:rPr/>
        <w:t>measurable</w:t>
      </w:r>
      <w:r>
        <w:rPr>
          <w:spacing w:val="-3"/>
        </w:rPr>
        <w:t> </w:t>
      </w:r>
      <w:r>
        <w:rPr/>
        <w:t>success</w:t>
      </w:r>
      <w:r>
        <w:rPr>
          <w:spacing w:val="-2"/>
        </w:rPr>
        <w:t> </w:t>
      </w:r>
      <w:r>
        <w:rPr/>
        <w:t>and</w:t>
      </w:r>
      <w:r>
        <w:rPr>
          <w:spacing w:val="-3"/>
        </w:rPr>
        <w:t> </w:t>
      </w:r>
      <w:r>
        <w:rPr/>
        <w:t>we</w:t>
      </w:r>
      <w:r>
        <w:rPr>
          <w:spacing w:val="-2"/>
        </w:rPr>
        <w:t> </w:t>
      </w:r>
      <w:r>
        <w:rPr/>
        <w:t>are</w:t>
      </w:r>
      <w:r>
        <w:rPr>
          <w:spacing w:val="-2"/>
        </w:rPr>
        <w:t> </w:t>
      </w:r>
      <w:r>
        <w:rPr/>
        <w:t>now</w:t>
      </w:r>
      <w:r>
        <w:rPr>
          <w:spacing w:val="-1"/>
        </w:rPr>
        <w:t> </w:t>
      </w:r>
      <w:r>
        <w:rPr/>
        <w:t>seeking</w:t>
      </w:r>
      <w:r>
        <w:rPr>
          <w:spacing w:val="-3"/>
        </w:rPr>
        <w:t> </w:t>
      </w:r>
      <w:r>
        <w:rPr/>
        <w:t>to</w:t>
      </w:r>
      <w:r>
        <w:rPr>
          <w:spacing w:val="-2"/>
        </w:rPr>
        <w:t> </w:t>
      </w:r>
      <w:r>
        <w:rPr/>
        <w:t>expand</w:t>
      </w:r>
      <w:r>
        <w:rPr>
          <w:spacing w:val="-3"/>
        </w:rPr>
        <w:t> </w:t>
      </w:r>
      <w:r>
        <w:rPr/>
        <w:t>our</w:t>
      </w:r>
      <w:r>
        <w:rPr>
          <w:spacing w:val="-3"/>
        </w:rPr>
        <w:t> </w:t>
      </w:r>
      <w:r>
        <w:rPr/>
        <w:t>Read</w:t>
      </w:r>
      <w:r>
        <w:rPr>
          <w:spacing w:val="-2"/>
        </w:rPr>
        <w:t> </w:t>
      </w:r>
      <w:r>
        <w:rPr/>
        <w:t>to</w:t>
      </w:r>
      <w:r>
        <w:rPr>
          <w:spacing w:val="-2"/>
        </w:rPr>
        <w:t> </w:t>
      </w:r>
      <w:r>
        <w:rPr/>
        <w:t>Succeed!</w:t>
      </w:r>
      <w:r>
        <w:rPr>
          <w:spacing w:val="-2"/>
        </w:rPr>
        <w:t> </w:t>
      </w:r>
      <w:r>
        <w:rPr/>
        <w:t>program to address the needs of all the at risk students in the Orchard Middle School. Our proposal requests</w:t>
      </w:r>
    </w:p>
    <w:p>
      <w:pPr>
        <w:pStyle w:val="BodyText"/>
        <w:ind w:left="1350" w:right="207"/>
      </w:pPr>
      <w:r>
        <w:rPr/>
        <w:t>$16,504 in funding to obtain the software, hardware, and training necessary to equip the Orchard Middle</w:t>
      </w:r>
      <w:r>
        <w:rPr>
          <w:spacing w:val="-3"/>
        </w:rPr>
        <w:t> </w:t>
      </w:r>
      <w:r>
        <w:rPr/>
        <w:t>School</w:t>
      </w:r>
      <w:r>
        <w:rPr>
          <w:spacing w:val="-5"/>
        </w:rPr>
        <w:t> </w:t>
      </w:r>
      <w:r>
        <w:rPr/>
        <w:t>resource</w:t>
      </w:r>
      <w:r>
        <w:rPr>
          <w:spacing w:val="-4"/>
        </w:rPr>
        <w:t> </w:t>
      </w:r>
      <w:r>
        <w:rPr/>
        <w:t>room</w:t>
      </w:r>
      <w:r>
        <w:rPr>
          <w:spacing w:val="-3"/>
        </w:rPr>
        <w:t> </w:t>
      </w:r>
      <w:r>
        <w:rPr/>
        <w:t>with</w:t>
      </w:r>
      <w:r>
        <w:rPr>
          <w:spacing w:val="-5"/>
        </w:rPr>
        <w:t> </w:t>
      </w:r>
      <w:r>
        <w:rPr/>
        <w:t>five</w:t>
      </w:r>
      <w:r>
        <w:rPr>
          <w:spacing w:val="-4"/>
        </w:rPr>
        <w:t> </w:t>
      </w:r>
      <w:r>
        <w:rPr/>
        <w:t>assistive</w:t>
      </w:r>
      <w:r>
        <w:rPr>
          <w:spacing w:val="-3"/>
        </w:rPr>
        <w:t> </w:t>
      </w:r>
      <w:r>
        <w:rPr/>
        <w:t>reading</w:t>
      </w:r>
      <w:r>
        <w:rPr>
          <w:spacing w:val="-3"/>
        </w:rPr>
        <w:t> </w:t>
      </w:r>
      <w:r>
        <w:rPr/>
        <w:t>systems,</w:t>
      </w:r>
      <w:r>
        <w:rPr>
          <w:spacing w:val="-5"/>
        </w:rPr>
        <w:t> </w:t>
      </w:r>
      <w:r>
        <w:rPr/>
        <w:t>each</w:t>
      </w:r>
      <w:r>
        <w:rPr>
          <w:spacing w:val="-3"/>
        </w:rPr>
        <w:t> </w:t>
      </w:r>
      <w:r>
        <w:rPr/>
        <w:t>including</w:t>
      </w:r>
      <w:r>
        <w:rPr>
          <w:spacing w:val="-3"/>
        </w:rPr>
        <w:t> </w:t>
      </w:r>
      <w:r>
        <w:rPr/>
        <w:t>a</w:t>
      </w:r>
      <w:r>
        <w:rPr>
          <w:spacing w:val="-4"/>
        </w:rPr>
        <w:t> </w:t>
      </w:r>
      <w:r>
        <w:rPr/>
        <w:t>computer,</w:t>
      </w:r>
      <w:r>
        <w:rPr>
          <w:spacing w:val="-3"/>
        </w:rPr>
        <w:t> </w:t>
      </w:r>
      <w:r>
        <w:rPr/>
        <w:t>scanner and assistive reading software.</w:t>
      </w:r>
    </w:p>
    <w:p>
      <w:pPr>
        <w:pStyle w:val="BodyText"/>
        <w:spacing w:before="219"/>
        <w:ind w:left="1350" w:right="271"/>
      </w:pPr>
      <w:r>
        <w:rPr/>
        <w:t>We</w:t>
      </w:r>
      <w:r>
        <w:rPr>
          <w:spacing w:val="-3"/>
        </w:rPr>
        <w:t> </w:t>
      </w:r>
      <w:r>
        <w:rPr/>
        <w:t>appreciate</w:t>
      </w:r>
      <w:r>
        <w:rPr>
          <w:spacing w:val="-5"/>
        </w:rPr>
        <w:t> </w:t>
      </w:r>
      <w:r>
        <w:rPr/>
        <w:t>ABC</w:t>
      </w:r>
      <w:r>
        <w:rPr>
          <w:spacing w:val="-3"/>
        </w:rPr>
        <w:t> </w:t>
      </w:r>
      <w:r>
        <w:rPr/>
        <w:t>Foundation</w:t>
      </w:r>
      <w:r>
        <w:rPr>
          <w:spacing w:val="-3"/>
        </w:rPr>
        <w:t> </w:t>
      </w:r>
      <w:r>
        <w:rPr/>
        <w:t>taking</w:t>
      </w:r>
      <w:r>
        <w:rPr>
          <w:spacing w:val="-2"/>
        </w:rPr>
        <w:t> </w:t>
      </w:r>
      <w:r>
        <w:rPr/>
        <w:t>an</w:t>
      </w:r>
      <w:r>
        <w:rPr>
          <w:spacing w:val="-2"/>
        </w:rPr>
        <w:t> </w:t>
      </w:r>
      <w:r>
        <w:rPr/>
        <w:t>interest</w:t>
      </w:r>
      <w:r>
        <w:rPr>
          <w:spacing w:val="-3"/>
        </w:rPr>
        <w:t> </w:t>
      </w:r>
      <w:r>
        <w:rPr/>
        <w:t>in</w:t>
      </w:r>
      <w:r>
        <w:rPr>
          <w:spacing w:val="-4"/>
        </w:rPr>
        <w:t> </w:t>
      </w:r>
      <w:r>
        <w:rPr/>
        <w:t>helping</w:t>
      </w:r>
      <w:r>
        <w:rPr>
          <w:spacing w:val="-4"/>
        </w:rPr>
        <w:t> </w:t>
      </w:r>
      <w:r>
        <w:rPr/>
        <w:t>our</w:t>
      </w:r>
      <w:r>
        <w:rPr>
          <w:spacing w:val="-3"/>
        </w:rPr>
        <w:t> </w:t>
      </w:r>
      <w:r>
        <w:rPr/>
        <w:t>students</w:t>
      </w:r>
      <w:r>
        <w:rPr>
          <w:spacing w:val="-5"/>
        </w:rPr>
        <w:t> </w:t>
      </w:r>
      <w:r>
        <w:rPr/>
        <w:t>develop</w:t>
      </w:r>
      <w:r>
        <w:rPr>
          <w:spacing w:val="-3"/>
        </w:rPr>
        <w:t> </w:t>
      </w:r>
      <w:r>
        <w:rPr/>
        <w:t>their</w:t>
      </w:r>
      <w:r>
        <w:rPr>
          <w:spacing w:val="-3"/>
        </w:rPr>
        <w:t> </w:t>
      </w:r>
      <w:r>
        <w:rPr/>
        <w:t>reading</w:t>
      </w:r>
      <w:r>
        <w:rPr>
          <w:spacing w:val="-2"/>
        </w:rPr>
        <w:t> </w:t>
      </w:r>
      <w:r>
        <w:rPr/>
        <w:t>skills through our new reading program! Please give me a call at 703-555-1212 x342 if you require any further information or have any questions concerning this proposal.</w:t>
      </w:r>
    </w:p>
    <w:p>
      <w:pPr>
        <w:pStyle w:val="BodyText"/>
        <w:spacing w:before="221"/>
        <w:ind w:left="1350"/>
      </w:pPr>
      <w:r>
        <w:rPr/>
        <w:t>Thank</w:t>
      </w:r>
      <w:r>
        <w:rPr>
          <w:spacing w:val="-3"/>
        </w:rPr>
        <w:t> </w:t>
      </w:r>
      <w:r>
        <w:rPr>
          <w:spacing w:val="-4"/>
        </w:rPr>
        <w:t>you,</w:t>
      </w:r>
    </w:p>
    <w:p>
      <w:pPr>
        <w:pStyle w:val="BodyText"/>
      </w:pPr>
    </w:p>
    <w:p>
      <w:pPr>
        <w:pStyle w:val="BodyText"/>
        <w:spacing w:before="210"/>
      </w:pPr>
    </w:p>
    <w:p>
      <w:pPr>
        <w:pStyle w:val="BodyText"/>
        <w:spacing w:line="230" w:lineRule="exact"/>
        <w:ind w:left="1350"/>
      </w:pPr>
      <w:r>
        <w:rPr/>
        <w:t>Jennifer </w:t>
      </w:r>
      <w:r>
        <w:rPr>
          <w:spacing w:val="-2"/>
        </w:rPr>
        <w:t>Hazelton</w:t>
      </w:r>
    </w:p>
    <w:p>
      <w:pPr>
        <w:pStyle w:val="BodyText"/>
        <w:ind w:left="1350" w:right="5601"/>
      </w:pPr>
      <w:r>
        <w:rPr/>
        <w:t>Special</w:t>
      </w:r>
      <w:r>
        <w:rPr>
          <w:spacing w:val="-13"/>
        </w:rPr>
        <w:t> </w:t>
      </w:r>
      <w:r>
        <w:rPr/>
        <w:t>Education</w:t>
      </w:r>
      <w:r>
        <w:rPr>
          <w:spacing w:val="-12"/>
        </w:rPr>
        <w:t> </w:t>
      </w:r>
      <w:r>
        <w:rPr/>
        <w:t>Coordinator Orchard Middle School</w:t>
      </w:r>
    </w:p>
    <w:p>
      <w:pPr>
        <w:pStyle w:val="BodyText"/>
        <w:ind w:left="1350" w:right="6145"/>
      </w:pPr>
      <w:r>
        <w:rPr/>
        <w:t>387 Pine Hill Road Orchard,</w:t>
      </w:r>
      <w:r>
        <w:rPr>
          <w:spacing w:val="-13"/>
        </w:rPr>
        <w:t> </w:t>
      </w:r>
      <w:r>
        <w:rPr/>
        <w:t>VT</w:t>
      </w:r>
      <w:r>
        <w:rPr>
          <w:spacing w:val="25"/>
        </w:rPr>
        <w:t> </w:t>
      </w:r>
      <w:r>
        <w:rPr/>
        <w:t>0233</w:t>
      </w:r>
      <w:r>
        <w:rPr/>
        <w:t>1</w:t>
      </w:r>
    </w:p>
    <w:p>
      <w:pPr>
        <w:pStyle w:val="BodyText"/>
        <w:spacing w:after="0"/>
        <w:sectPr>
          <w:pgSz w:w="12240" w:h="15840"/>
          <w:pgMar w:top="1820" w:bottom="280" w:left="1080" w:right="1440"/>
        </w:sectPr>
      </w:pPr>
    </w:p>
    <w:p>
      <w:pPr>
        <w:pStyle w:val="BodyText"/>
        <w:spacing w:line="170" w:lineRule="exact"/>
        <w:ind w:left="7171"/>
        <w:rPr>
          <w:position w:val="-2"/>
          <w:sz w:val="17"/>
        </w:rPr>
      </w:pPr>
      <w:r>
        <w:rPr>
          <w:position w:val="-2"/>
          <w:sz w:val="17"/>
        </w:rPr>
        <mc:AlternateContent>
          <mc:Choice Requires="wps">
            <w:drawing>
              <wp:inline distT="0" distB="0" distL="0" distR="0">
                <wp:extent cx="1403350" cy="107950"/>
                <wp:effectExtent l="0" t="0" r="0" b="6350"/>
                <wp:docPr id="27" name="Group 27"/>
                <wp:cNvGraphicFramePr>
                  <a:graphicFrameLocks/>
                </wp:cNvGraphicFramePr>
                <a:graphic>
                  <a:graphicData uri="http://schemas.microsoft.com/office/word/2010/wordprocessingGroup">
                    <wpg:wgp>
                      <wpg:cNvPr id="27" name="Group 27"/>
                      <wpg:cNvGrpSpPr/>
                      <wpg:grpSpPr>
                        <a:xfrm>
                          <a:off x="0" y="0"/>
                          <a:ext cx="1403350" cy="107950"/>
                          <a:chExt cx="1403350" cy="107950"/>
                        </a:xfrm>
                      </wpg:grpSpPr>
                      <wps:wsp>
                        <wps:cNvPr id="28" name="Graphic 28"/>
                        <wps:cNvSpPr/>
                        <wps:spPr>
                          <a:xfrm>
                            <a:off x="15875" y="15875"/>
                            <a:ext cx="1371600" cy="76200"/>
                          </a:xfrm>
                          <a:custGeom>
                            <a:avLst/>
                            <a:gdLst/>
                            <a:ahLst/>
                            <a:cxnLst/>
                            <a:rect l="l" t="t" r="r" b="b"/>
                            <a:pathLst>
                              <a:path w="1371600" h="76200">
                                <a:moveTo>
                                  <a:pt x="1371599" y="0"/>
                                </a:moveTo>
                                <a:lnTo>
                                  <a:pt x="0" y="0"/>
                                </a:lnTo>
                                <a:lnTo>
                                  <a:pt x="0" y="76200"/>
                                </a:lnTo>
                                <a:lnTo>
                                  <a:pt x="1371599" y="76200"/>
                                </a:lnTo>
                                <a:lnTo>
                                  <a:pt x="1371599" y="0"/>
                                </a:lnTo>
                                <a:close/>
                              </a:path>
                            </a:pathLst>
                          </a:custGeom>
                          <a:solidFill>
                            <a:srgbClr val="E5E5E5"/>
                          </a:solidFill>
                        </wps:spPr>
                        <wps:bodyPr wrap="square" lIns="0" tIns="0" rIns="0" bIns="0" rtlCol="0">
                          <a:prstTxWarp prst="textNoShape">
                            <a:avLst/>
                          </a:prstTxWarp>
                          <a:noAutofit/>
                        </wps:bodyPr>
                      </wps:wsp>
                      <wps:wsp>
                        <wps:cNvPr id="29" name="Graphic 29"/>
                        <wps:cNvSpPr/>
                        <wps:spPr>
                          <a:xfrm>
                            <a:off x="15875" y="15875"/>
                            <a:ext cx="1371600" cy="76200"/>
                          </a:xfrm>
                          <a:custGeom>
                            <a:avLst/>
                            <a:gdLst/>
                            <a:ahLst/>
                            <a:cxnLst/>
                            <a:rect l="l" t="t" r="r" b="b"/>
                            <a:pathLst>
                              <a:path w="1371600" h="76200">
                                <a:moveTo>
                                  <a:pt x="0" y="76200"/>
                                </a:moveTo>
                                <a:lnTo>
                                  <a:pt x="1371599" y="76200"/>
                                </a:lnTo>
                                <a:lnTo>
                                  <a:pt x="1371599" y="0"/>
                                </a:lnTo>
                                <a:lnTo>
                                  <a:pt x="0" y="0"/>
                                </a:lnTo>
                                <a:lnTo>
                                  <a:pt x="0" y="76200"/>
                                </a:lnTo>
                                <a:close/>
                              </a:path>
                            </a:pathLst>
                          </a:custGeom>
                          <a:ln w="31750">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110.5pt;height:8.5pt;mso-position-horizontal-relative:char;mso-position-vertical-relative:line" id="docshapegroup21" coordorigin="0,0" coordsize="2210,170">
                <v:rect style="position:absolute;left:25;top:25;width:2160;height:120" id="docshape22" filled="true" fillcolor="#e5e5e5" stroked="false">
                  <v:fill type="solid"/>
                </v:rect>
                <v:rect style="position:absolute;left:25;top:25;width:2160;height:120" id="docshape23" filled="false" stroked="true" strokeweight="2.5pt" strokecolor="#ffffff">
                  <v:stroke dashstyle="solid"/>
                </v:rect>
              </v:group>
            </w:pict>
          </mc:Fallback>
        </mc:AlternateContent>
      </w:r>
      <w:r>
        <w:rPr>
          <w:position w:val="-2"/>
          <w:sz w:val="17"/>
        </w:rPr>
      </w:r>
    </w:p>
    <w:p>
      <w:pPr>
        <w:pStyle w:val="BodyText"/>
        <w:rPr>
          <w:sz w:val="24"/>
        </w:rPr>
      </w:pPr>
    </w:p>
    <w:p>
      <w:pPr>
        <w:pStyle w:val="BodyText"/>
        <w:spacing w:before="130"/>
        <w:rPr>
          <w:sz w:val="24"/>
        </w:rPr>
      </w:pPr>
    </w:p>
    <w:p>
      <w:pPr>
        <w:tabs>
          <w:tab w:pos="1349" w:val="left" w:leader="none"/>
          <w:tab w:pos="9569" w:val="left" w:leader="none"/>
        </w:tabs>
        <w:spacing w:before="0"/>
        <w:ind w:left="240" w:right="0" w:firstLine="0"/>
        <w:jc w:val="left"/>
        <w:rPr>
          <w:rFonts w:ascii="Arial"/>
          <w:b/>
          <w:sz w:val="24"/>
        </w:rPr>
      </w:pPr>
      <w:bookmarkStart w:name="Sample Grant Proposal Cover Page" w:id="2"/>
      <w:bookmarkEnd w:id="2"/>
      <w:r>
        <w:rPr/>
      </w:r>
      <w:r>
        <w:rPr>
          <w:rFonts w:ascii="Arial"/>
          <w:b/>
          <w:color w:val="000000"/>
          <w:sz w:val="24"/>
          <w:shd w:fill="E5E5E5" w:color="auto" w:val="clear"/>
        </w:rPr>
        <w:tab/>
      </w:r>
      <w:r>
        <w:rPr>
          <w:rFonts w:ascii="Arial"/>
          <w:b/>
          <w:color w:val="000000"/>
          <w:spacing w:val="-10"/>
          <w:sz w:val="24"/>
          <w:shd w:fill="E5E5E5" w:color="auto" w:val="clear"/>
        </w:rPr>
        <w:t>Sample</w:t>
      </w:r>
      <w:r>
        <w:rPr>
          <w:rFonts w:ascii="Arial"/>
          <w:b/>
          <w:color w:val="000000"/>
          <w:spacing w:val="-14"/>
          <w:sz w:val="24"/>
          <w:shd w:fill="E5E5E5" w:color="auto" w:val="clear"/>
        </w:rPr>
        <w:t> </w:t>
      </w:r>
      <w:r>
        <w:rPr>
          <w:rFonts w:ascii="Arial"/>
          <w:b/>
          <w:color w:val="000000"/>
          <w:spacing w:val="-10"/>
          <w:sz w:val="24"/>
          <w:shd w:fill="E5E5E5" w:color="auto" w:val="clear"/>
        </w:rPr>
        <w:t>Grant</w:t>
      </w:r>
      <w:r>
        <w:rPr>
          <w:rFonts w:ascii="Arial"/>
          <w:b/>
          <w:color w:val="000000"/>
          <w:spacing w:val="-14"/>
          <w:sz w:val="24"/>
          <w:shd w:fill="E5E5E5" w:color="auto" w:val="clear"/>
        </w:rPr>
        <w:t> </w:t>
      </w:r>
      <w:r>
        <w:rPr>
          <w:rFonts w:ascii="Arial"/>
          <w:b/>
          <w:color w:val="000000"/>
          <w:spacing w:val="-10"/>
          <w:sz w:val="24"/>
          <w:shd w:fill="E5E5E5" w:color="auto" w:val="clear"/>
        </w:rPr>
        <w:t>Proposal</w:t>
      </w:r>
      <w:r>
        <w:rPr>
          <w:rFonts w:ascii="Arial"/>
          <w:b/>
          <w:color w:val="000000"/>
          <w:spacing w:val="-13"/>
          <w:sz w:val="24"/>
          <w:shd w:fill="E5E5E5" w:color="auto" w:val="clear"/>
        </w:rPr>
        <w:t> </w:t>
      </w:r>
      <w:r>
        <w:rPr>
          <w:rFonts w:ascii="Arial"/>
          <w:b/>
          <w:color w:val="000000"/>
          <w:spacing w:val="-10"/>
          <w:sz w:val="24"/>
          <w:shd w:fill="E5E5E5" w:color="auto" w:val="clear"/>
        </w:rPr>
        <w:t>Cover</w:t>
      </w:r>
      <w:r>
        <w:rPr>
          <w:rFonts w:ascii="Arial"/>
          <w:b/>
          <w:color w:val="000000"/>
          <w:spacing w:val="-13"/>
          <w:sz w:val="24"/>
          <w:shd w:fill="E5E5E5" w:color="auto" w:val="clear"/>
        </w:rPr>
        <w:t> </w:t>
      </w:r>
      <w:r>
        <w:rPr>
          <w:rFonts w:ascii="Arial"/>
          <w:b/>
          <w:color w:val="000000"/>
          <w:spacing w:val="-10"/>
          <w:sz w:val="24"/>
          <w:shd w:fill="E5E5E5" w:color="auto" w:val="clear"/>
        </w:rPr>
        <w:t>Page</w:t>
      </w:r>
      <w:r>
        <w:rPr>
          <w:rFonts w:ascii="Arial"/>
          <w:b/>
          <w:color w:val="000000"/>
          <w:sz w:val="24"/>
          <w:shd w:fill="E5E5E5" w:color="auto" w:val="clear"/>
        </w:rPr>
        <w:tab/>
      </w: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spacing w:before="45"/>
        <w:rPr>
          <w:rFonts w:ascii="Arial"/>
          <w:b/>
          <w:sz w:val="24"/>
        </w:rPr>
      </w:pPr>
    </w:p>
    <w:p>
      <w:pPr>
        <w:pStyle w:val="Heading1"/>
        <w:spacing w:line="175" w:lineRule="auto"/>
      </w:pPr>
      <w:r>
        <w:rPr>
          <w:spacing w:val="-26"/>
        </w:rPr>
        <w:t>Read</w:t>
      </w:r>
      <w:r>
        <w:rPr>
          <w:spacing w:val="-80"/>
        </w:rPr>
        <w:t> </w:t>
      </w:r>
      <w:r>
        <w:rPr>
          <w:spacing w:val="-26"/>
        </w:rPr>
        <w:t>to</w:t>
      </w:r>
      <w:r>
        <w:rPr>
          <w:spacing w:val="-80"/>
        </w:rPr>
        <w:t> </w:t>
      </w:r>
      <w:r>
        <w:rPr>
          <w:spacing w:val="-26"/>
        </w:rPr>
        <w:t>Succeed!</w:t>
      </w:r>
      <w:r>
        <w:rPr>
          <w:spacing w:val="-7"/>
        </w:rPr>
        <w:t> </w:t>
      </w:r>
      <w:r>
        <w:rPr>
          <w:spacing w:val="-26"/>
        </w:rPr>
        <w:t>Improving </w:t>
      </w:r>
      <w:r>
        <w:rPr>
          <w:spacing w:val="-36"/>
        </w:rPr>
        <w:t>Reading</w:t>
      </w:r>
      <w:r>
        <w:rPr>
          <w:spacing w:val="-76"/>
        </w:rPr>
        <w:t> </w:t>
      </w:r>
      <w:r>
        <w:rPr>
          <w:spacing w:val="-36"/>
        </w:rPr>
        <w:t>Performance</w:t>
      </w:r>
      <w:r>
        <w:rPr>
          <w:spacing w:val="-76"/>
        </w:rPr>
        <w:t> </w:t>
      </w:r>
      <w:r>
        <w:rPr>
          <w:spacing w:val="-36"/>
        </w:rPr>
        <w:t>for</w:t>
      </w:r>
      <w:r>
        <w:rPr>
          <w:spacing w:val="-115"/>
        </w:rPr>
        <w:t> </w:t>
      </w:r>
      <w:r>
        <w:rPr>
          <w:spacing w:val="-36"/>
        </w:rPr>
        <w:t>At</w:t>
      </w:r>
      <w:r>
        <w:rPr>
          <w:spacing w:val="-76"/>
        </w:rPr>
        <w:t> </w:t>
      </w:r>
      <w:r>
        <w:rPr>
          <w:spacing w:val="-36"/>
        </w:rPr>
        <w:t>Risk </w:t>
      </w:r>
      <w:r>
        <w:rPr>
          <w:spacing w:val="-14"/>
        </w:rPr>
        <w:t>Students</w:t>
      </w:r>
    </w:p>
    <w:p>
      <w:pPr>
        <w:pStyle w:val="BodyText"/>
        <w:spacing w:before="709"/>
        <w:rPr>
          <w:sz w:val="64"/>
        </w:rPr>
      </w:pPr>
    </w:p>
    <w:p>
      <w:pPr>
        <w:spacing w:before="0"/>
        <w:ind w:left="1350" w:right="0" w:firstLine="0"/>
        <w:jc w:val="left"/>
        <w:rPr>
          <w:rFonts w:ascii="Arial"/>
          <w:b/>
          <w:sz w:val="22"/>
        </w:rPr>
      </w:pPr>
      <w:r>
        <w:rPr>
          <w:rFonts w:ascii="Arial"/>
          <w:b/>
          <w:spacing w:val="-4"/>
          <w:sz w:val="22"/>
        </w:rPr>
        <w:t>Submitted</w:t>
      </w:r>
      <w:r>
        <w:rPr>
          <w:rFonts w:ascii="Arial"/>
          <w:b/>
          <w:spacing w:val="-11"/>
          <w:sz w:val="22"/>
        </w:rPr>
        <w:t> </w:t>
      </w:r>
      <w:r>
        <w:rPr>
          <w:rFonts w:ascii="Arial"/>
          <w:b/>
          <w:spacing w:val="-4"/>
          <w:sz w:val="22"/>
        </w:rPr>
        <w:t>to:</w:t>
      </w:r>
      <w:r>
        <w:rPr>
          <w:rFonts w:ascii="Arial"/>
          <w:b/>
          <w:spacing w:val="-9"/>
          <w:sz w:val="22"/>
        </w:rPr>
        <w:t> </w:t>
      </w:r>
      <w:r>
        <w:rPr>
          <w:rFonts w:ascii="Arial"/>
          <w:b/>
          <w:spacing w:val="-4"/>
          <w:sz w:val="22"/>
        </w:rPr>
        <w:t>The</w:t>
      </w:r>
      <w:r>
        <w:rPr>
          <w:rFonts w:ascii="Arial"/>
          <w:b/>
          <w:spacing w:val="-11"/>
          <w:sz w:val="22"/>
        </w:rPr>
        <w:t> </w:t>
      </w:r>
      <w:r>
        <w:rPr>
          <w:rFonts w:ascii="Arial"/>
          <w:b/>
          <w:spacing w:val="-4"/>
          <w:sz w:val="22"/>
        </w:rPr>
        <w:t>ABC</w:t>
      </w:r>
      <w:r>
        <w:rPr>
          <w:rFonts w:ascii="Arial"/>
          <w:b/>
          <w:spacing w:val="-12"/>
          <w:sz w:val="22"/>
        </w:rPr>
        <w:t> </w:t>
      </w:r>
      <w:r>
        <w:rPr>
          <w:rFonts w:ascii="Arial"/>
          <w:b/>
          <w:spacing w:val="-4"/>
          <w:sz w:val="22"/>
        </w:rPr>
        <w:t>Foundation</w:t>
      </w:r>
    </w:p>
    <w:p>
      <w:pPr>
        <w:pStyle w:val="BodyText"/>
        <w:rPr>
          <w:rFonts w:ascii="Arial"/>
          <w:b/>
          <w:sz w:val="22"/>
        </w:rPr>
      </w:pPr>
    </w:p>
    <w:p>
      <w:pPr>
        <w:pStyle w:val="BodyText"/>
        <w:spacing w:before="187"/>
        <w:rPr>
          <w:rFonts w:ascii="Arial"/>
          <w:b/>
          <w:sz w:val="22"/>
        </w:rPr>
      </w:pPr>
    </w:p>
    <w:p>
      <w:pPr>
        <w:spacing w:before="0"/>
        <w:ind w:left="1350" w:right="0" w:firstLine="0"/>
        <w:jc w:val="left"/>
        <w:rPr>
          <w:rFonts w:ascii="Arial"/>
          <w:b/>
          <w:sz w:val="22"/>
        </w:rPr>
      </w:pPr>
      <w:r>
        <w:rPr>
          <w:rFonts w:ascii="Arial"/>
          <w:b/>
          <w:spacing w:val="-4"/>
          <w:sz w:val="22"/>
        </w:rPr>
        <w:t>Date:</w:t>
      </w:r>
      <w:r>
        <w:rPr>
          <w:rFonts w:ascii="Arial"/>
          <w:b/>
          <w:spacing w:val="-12"/>
          <w:sz w:val="22"/>
        </w:rPr>
        <w:t> </w:t>
      </w:r>
      <w:r>
        <w:rPr>
          <w:rFonts w:ascii="Arial"/>
          <w:b/>
          <w:spacing w:val="-4"/>
          <w:sz w:val="22"/>
        </w:rPr>
        <w:t>October</w:t>
      </w:r>
      <w:r>
        <w:rPr>
          <w:rFonts w:ascii="Arial"/>
          <w:b/>
          <w:spacing w:val="-10"/>
          <w:sz w:val="22"/>
        </w:rPr>
        <w:t> </w:t>
      </w:r>
      <w:r>
        <w:rPr>
          <w:rFonts w:ascii="Arial"/>
          <w:b/>
          <w:spacing w:val="-4"/>
          <w:sz w:val="22"/>
        </w:rPr>
        <w:t>6,</w:t>
      </w:r>
      <w:r>
        <w:rPr>
          <w:rFonts w:ascii="Arial"/>
          <w:b/>
          <w:spacing w:val="-9"/>
          <w:sz w:val="22"/>
        </w:rPr>
        <w:t> </w:t>
      </w:r>
      <w:r>
        <w:rPr>
          <w:rFonts w:ascii="Arial"/>
          <w:b/>
          <w:spacing w:val="-4"/>
          <w:sz w:val="22"/>
        </w:rPr>
        <w:t>2002</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153"/>
        <w:rPr>
          <w:rFonts w:ascii="Arial"/>
          <w:b/>
          <w:sz w:val="22"/>
        </w:rPr>
      </w:pPr>
    </w:p>
    <w:p>
      <w:pPr>
        <w:spacing w:before="0"/>
        <w:ind w:left="1350" w:right="0" w:firstLine="0"/>
        <w:jc w:val="left"/>
        <w:rPr>
          <w:rFonts w:ascii="Arial"/>
          <w:b/>
          <w:sz w:val="22"/>
        </w:rPr>
      </w:pPr>
      <w:r>
        <w:rPr>
          <w:rFonts w:ascii="Arial"/>
          <w:b/>
          <w:spacing w:val="-5"/>
          <w:sz w:val="22"/>
        </w:rPr>
        <w:t>Jennifer</w:t>
      </w:r>
      <w:r>
        <w:rPr>
          <w:rFonts w:ascii="Arial"/>
          <w:b/>
          <w:spacing w:val="-6"/>
          <w:sz w:val="22"/>
        </w:rPr>
        <w:t> </w:t>
      </w:r>
      <w:r>
        <w:rPr>
          <w:rFonts w:ascii="Arial"/>
          <w:b/>
          <w:spacing w:val="-2"/>
          <w:sz w:val="22"/>
        </w:rPr>
        <w:t>Hazelton</w:t>
      </w:r>
    </w:p>
    <w:p>
      <w:pPr>
        <w:spacing w:before="1"/>
        <w:ind w:left="1350" w:right="4450" w:firstLine="0"/>
        <w:jc w:val="left"/>
        <w:rPr>
          <w:rFonts w:ascii="Arial"/>
          <w:b/>
          <w:sz w:val="22"/>
        </w:rPr>
      </w:pPr>
      <w:r>
        <w:rPr>
          <w:rFonts w:ascii="Arial"/>
          <w:b/>
          <w:spacing w:val="-4"/>
          <w:sz w:val="22"/>
        </w:rPr>
        <w:t>Special</w:t>
      </w:r>
      <w:r>
        <w:rPr>
          <w:rFonts w:ascii="Arial"/>
          <w:b/>
          <w:spacing w:val="-12"/>
          <w:sz w:val="22"/>
        </w:rPr>
        <w:t> </w:t>
      </w:r>
      <w:r>
        <w:rPr>
          <w:rFonts w:ascii="Arial"/>
          <w:b/>
          <w:spacing w:val="-4"/>
          <w:sz w:val="22"/>
        </w:rPr>
        <w:t>Education</w:t>
      </w:r>
      <w:r>
        <w:rPr>
          <w:rFonts w:ascii="Arial"/>
          <w:b/>
          <w:spacing w:val="-11"/>
          <w:sz w:val="22"/>
        </w:rPr>
        <w:t> </w:t>
      </w:r>
      <w:r>
        <w:rPr>
          <w:rFonts w:ascii="Arial"/>
          <w:b/>
          <w:spacing w:val="-4"/>
          <w:sz w:val="22"/>
        </w:rPr>
        <w:t>Coordinator </w:t>
      </w:r>
      <w:r>
        <w:rPr>
          <w:rFonts w:ascii="Arial"/>
          <w:b/>
          <w:sz w:val="22"/>
        </w:rPr>
        <w:t>Orchard Middle School</w:t>
      </w:r>
    </w:p>
    <w:p>
      <w:pPr>
        <w:spacing w:before="0"/>
        <w:ind w:left="1350" w:right="5601" w:firstLine="0"/>
        <w:jc w:val="left"/>
        <w:rPr>
          <w:rFonts w:ascii="Arial"/>
          <w:b/>
          <w:sz w:val="22"/>
        </w:rPr>
      </w:pPr>
      <w:r>
        <w:rPr>
          <w:rFonts w:ascii="Arial"/>
          <w:b/>
          <w:sz w:val="22"/>
        </w:rPr>
        <w:t>387</w:t>
      </w:r>
      <w:r>
        <w:rPr>
          <w:rFonts w:ascii="Arial"/>
          <w:b/>
          <w:spacing w:val="-8"/>
          <w:sz w:val="22"/>
        </w:rPr>
        <w:t> </w:t>
      </w:r>
      <w:r>
        <w:rPr>
          <w:rFonts w:ascii="Arial"/>
          <w:b/>
          <w:sz w:val="22"/>
        </w:rPr>
        <w:t>Pine</w:t>
      </w:r>
      <w:r>
        <w:rPr>
          <w:rFonts w:ascii="Arial"/>
          <w:b/>
          <w:spacing w:val="-6"/>
          <w:sz w:val="22"/>
        </w:rPr>
        <w:t> </w:t>
      </w:r>
      <w:r>
        <w:rPr>
          <w:rFonts w:ascii="Arial"/>
          <w:b/>
          <w:sz w:val="22"/>
        </w:rPr>
        <w:t>Hill</w:t>
      </w:r>
      <w:r>
        <w:rPr>
          <w:rFonts w:ascii="Arial"/>
          <w:b/>
          <w:spacing w:val="-6"/>
          <w:sz w:val="22"/>
        </w:rPr>
        <w:t> </w:t>
      </w:r>
      <w:r>
        <w:rPr>
          <w:rFonts w:ascii="Arial"/>
          <w:b/>
          <w:sz w:val="22"/>
        </w:rPr>
        <w:t>Road </w:t>
      </w:r>
      <w:r>
        <w:rPr>
          <w:rFonts w:ascii="Arial"/>
          <w:b/>
          <w:spacing w:val="-2"/>
          <w:sz w:val="22"/>
        </w:rPr>
        <w:t>Orchard,</w:t>
      </w:r>
      <w:r>
        <w:rPr>
          <w:rFonts w:ascii="Arial"/>
          <w:b/>
          <w:spacing w:val="-14"/>
          <w:sz w:val="22"/>
        </w:rPr>
        <w:t> </w:t>
      </w:r>
      <w:r>
        <w:rPr>
          <w:rFonts w:ascii="Arial"/>
          <w:b/>
          <w:spacing w:val="-2"/>
          <w:sz w:val="22"/>
        </w:rPr>
        <w:t>VT</w:t>
      </w:r>
      <w:r>
        <w:rPr>
          <w:rFonts w:ascii="Arial"/>
          <w:b/>
          <w:spacing w:val="11"/>
          <w:sz w:val="22"/>
        </w:rPr>
        <w:t> </w:t>
      </w:r>
      <w:r>
        <w:rPr>
          <w:rFonts w:ascii="Arial"/>
          <w:b/>
          <w:spacing w:val="-2"/>
          <w:sz w:val="22"/>
        </w:rPr>
        <w:t>0233</w:t>
      </w:r>
      <w:r>
        <w:rPr>
          <w:rFonts w:ascii="Arial"/>
          <w:b/>
          <w:spacing w:val="-2"/>
          <w:sz w:val="22"/>
        </w:rPr>
        <w:t>1</w:t>
      </w:r>
    </w:p>
    <w:p>
      <w:pPr>
        <w:spacing w:before="1"/>
        <w:ind w:left="1350" w:right="0" w:firstLine="0"/>
        <w:jc w:val="left"/>
        <w:rPr>
          <w:rFonts w:ascii="Arial"/>
          <w:b/>
          <w:sz w:val="22"/>
        </w:rPr>
      </w:pPr>
      <w:r>
        <w:rPr>
          <w:rFonts w:ascii="Arial"/>
          <w:b/>
          <w:spacing w:val="-6"/>
          <w:sz w:val="22"/>
        </w:rPr>
        <w:t>703-555-1212</w:t>
      </w:r>
      <w:r>
        <w:rPr>
          <w:rFonts w:ascii="Arial"/>
          <w:b/>
          <w:spacing w:val="3"/>
          <w:sz w:val="22"/>
        </w:rPr>
        <w:t> </w:t>
      </w:r>
      <w:r>
        <w:rPr>
          <w:rFonts w:ascii="Arial"/>
          <w:b/>
          <w:spacing w:val="-6"/>
          <w:sz w:val="22"/>
        </w:rPr>
        <w:t>x342</w:t>
      </w:r>
    </w:p>
    <w:p>
      <w:pPr>
        <w:pStyle w:val="BodyText"/>
        <w:rPr>
          <w:rFonts w:ascii="Arial"/>
          <w:b/>
        </w:rPr>
      </w:pPr>
    </w:p>
    <w:p>
      <w:pPr>
        <w:pStyle w:val="BodyText"/>
        <w:spacing w:before="208"/>
        <w:rPr>
          <w:rFonts w:ascii="Arial"/>
          <w:b/>
        </w:rPr>
      </w:pPr>
      <w:r>
        <w:rPr>
          <w:rFonts w:ascii="Arial"/>
          <w:b/>
        </w:rPr>
        <mc:AlternateContent>
          <mc:Choice Requires="wps">
            <w:drawing>
              <wp:anchor distT="0" distB="0" distL="0" distR="0" allowOverlap="1" layoutInCell="1" locked="0" behindDoc="1" simplePos="0" relativeHeight="487590400">
                <wp:simplePos x="0" y="0"/>
                <wp:positionH relativeFrom="page">
                  <wp:posOffset>838200</wp:posOffset>
                </wp:positionH>
                <wp:positionV relativeFrom="paragraph">
                  <wp:posOffset>293357</wp:posOffset>
                </wp:positionV>
                <wp:extent cx="5924550" cy="18161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24550" cy="181610"/>
                        </a:xfrm>
                        <a:custGeom>
                          <a:avLst/>
                          <a:gdLst/>
                          <a:ahLst/>
                          <a:cxnLst/>
                          <a:rect l="l" t="t" r="r" b="b"/>
                          <a:pathLst>
                            <a:path w="5924550" h="181610">
                              <a:moveTo>
                                <a:pt x="5924550" y="0"/>
                              </a:moveTo>
                              <a:lnTo>
                                <a:pt x="0" y="0"/>
                              </a:lnTo>
                              <a:lnTo>
                                <a:pt x="0" y="181356"/>
                              </a:lnTo>
                              <a:lnTo>
                                <a:pt x="5924550" y="181356"/>
                              </a:lnTo>
                              <a:lnTo>
                                <a:pt x="5924550" y="0"/>
                              </a:lnTo>
                              <a:close/>
                            </a:path>
                          </a:pathLst>
                        </a:custGeom>
                        <a:solidFill>
                          <a:srgbClr val="E5E5E5"/>
                        </a:solidFill>
                      </wps:spPr>
                      <wps:bodyPr wrap="square" lIns="0" tIns="0" rIns="0" bIns="0" rtlCol="0">
                        <a:prstTxWarp prst="textNoShape">
                          <a:avLst/>
                        </a:prstTxWarp>
                        <a:noAutofit/>
                      </wps:bodyPr>
                    </wps:wsp>
                  </a:graphicData>
                </a:graphic>
              </wp:anchor>
            </w:drawing>
          </mc:Choice>
          <mc:Fallback>
            <w:pict>
              <v:rect style="position:absolute;margin-left:66pt;margin-top:23.099024pt;width:466.5pt;height:14.28pt;mso-position-horizontal-relative:page;mso-position-vertical-relative:paragraph;z-index:-15726080;mso-wrap-distance-left:0;mso-wrap-distance-right:0" id="docshape24" filled="true" fillcolor="#e5e5e5" stroked="false">
                <v:fill type="solid"/>
                <w10:wrap type="topAndBottom"/>
              </v:rect>
            </w:pict>
          </mc:Fallback>
        </mc:AlternateContent>
      </w:r>
    </w:p>
    <w:p>
      <w:pPr>
        <w:pStyle w:val="BodyText"/>
        <w:spacing w:after="0"/>
        <w:rPr>
          <w:rFonts w:ascii="Arial"/>
          <w:b/>
        </w:rPr>
        <w:sectPr>
          <w:pgSz w:w="12240" w:h="15840"/>
          <w:pgMar w:top="1680" w:bottom="280" w:left="1080" w:right="1440"/>
        </w:sectPr>
      </w:pPr>
    </w:p>
    <w:p>
      <w:pPr>
        <w:pStyle w:val="BodyText"/>
        <w:ind w:left="240"/>
        <w:rPr>
          <w:rFonts w:ascii="Arial"/>
        </w:rPr>
      </w:pPr>
      <w:r>
        <w:rPr>
          <w:rFonts w:ascii="Arial"/>
        </w:rPr>
        <mc:AlternateContent>
          <mc:Choice Requires="wps">
            <w:drawing>
              <wp:inline distT="0" distB="0" distL="0" distR="0">
                <wp:extent cx="5924550" cy="259715"/>
                <wp:effectExtent l="0" t="0" r="0" b="6985"/>
                <wp:docPr id="31" name="Group 31"/>
                <wp:cNvGraphicFramePr>
                  <a:graphicFrameLocks/>
                </wp:cNvGraphicFramePr>
                <a:graphic>
                  <a:graphicData uri="http://schemas.microsoft.com/office/word/2010/wordprocessingGroup">
                    <wpg:wgp>
                      <wpg:cNvPr id="31" name="Group 31"/>
                      <wpg:cNvGrpSpPr/>
                      <wpg:grpSpPr>
                        <a:xfrm>
                          <a:off x="0" y="0"/>
                          <a:ext cx="5924550" cy="259715"/>
                          <a:chExt cx="5924550" cy="259715"/>
                        </a:xfrm>
                      </wpg:grpSpPr>
                      <wps:wsp>
                        <wps:cNvPr id="32" name="Graphic 32"/>
                        <wps:cNvSpPr/>
                        <wps:spPr>
                          <a:xfrm>
                            <a:off x="4417314" y="167639"/>
                            <a:ext cx="1371600" cy="76200"/>
                          </a:xfrm>
                          <a:custGeom>
                            <a:avLst/>
                            <a:gdLst/>
                            <a:ahLst/>
                            <a:cxnLst/>
                            <a:rect l="l" t="t" r="r" b="b"/>
                            <a:pathLst>
                              <a:path w="1371600" h="76200">
                                <a:moveTo>
                                  <a:pt x="1371599" y="0"/>
                                </a:moveTo>
                                <a:lnTo>
                                  <a:pt x="0" y="0"/>
                                </a:lnTo>
                                <a:lnTo>
                                  <a:pt x="0" y="76200"/>
                                </a:lnTo>
                                <a:lnTo>
                                  <a:pt x="1371599" y="76200"/>
                                </a:lnTo>
                                <a:lnTo>
                                  <a:pt x="1371599" y="0"/>
                                </a:lnTo>
                                <a:close/>
                              </a:path>
                            </a:pathLst>
                          </a:custGeom>
                          <a:solidFill>
                            <a:srgbClr val="E5E5E5"/>
                          </a:solidFill>
                        </wps:spPr>
                        <wps:bodyPr wrap="square" lIns="0" tIns="0" rIns="0" bIns="0" rtlCol="0">
                          <a:prstTxWarp prst="textNoShape">
                            <a:avLst/>
                          </a:prstTxWarp>
                          <a:noAutofit/>
                        </wps:bodyPr>
                      </wps:wsp>
                      <wps:wsp>
                        <wps:cNvPr id="33" name="Graphic 33"/>
                        <wps:cNvSpPr/>
                        <wps:spPr>
                          <a:xfrm>
                            <a:off x="4417314" y="167639"/>
                            <a:ext cx="1371600" cy="76200"/>
                          </a:xfrm>
                          <a:custGeom>
                            <a:avLst/>
                            <a:gdLst/>
                            <a:ahLst/>
                            <a:cxnLst/>
                            <a:rect l="l" t="t" r="r" b="b"/>
                            <a:pathLst>
                              <a:path w="1371600" h="76200">
                                <a:moveTo>
                                  <a:pt x="0" y="76200"/>
                                </a:moveTo>
                                <a:lnTo>
                                  <a:pt x="1371599" y="76200"/>
                                </a:lnTo>
                                <a:lnTo>
                                  <a:pt x="1371599" y="0"/>
                                </a:lnTo>
                                <a:lnTo>
                                  <a:pt x="0" y="0"/>
                                </a:lnTo>
                                <a:lnTo>
                                  <a:pt x="0" y="76200"/>
                                </a:lnTo>
                                <a:close/>
                              </a:path>
                            </a:pathLst>
                          </a:custGeom>
                          <a:ln w="31750">
                            <a:solidFill>
                              <a:srgbClr val="FFFFFF"/>
                            </a:solidFill>
                            <a:prstDash val="solid"/>
                          </a:ln>
                        </wps:spPr>
                        <wps:bodyPr wrap="square" lIns="0" tIns="0" rIns="0" bIns="0" rtlCol="0">
                          <a:prstTxWarp prst="textNoShape">
                            <a:avLst/>
                          </a:prstTxWarp>
                          <a:noAutofit/>
                        </wps:bodyPr>
                      </wps:wsp>
                      <wps:wsp>
                        <wps:cNvPr id="34" name="Graphic 34"/>
                        <wps:cNvSpPr/>
                        <wps:spPr>
                          <a:xfrm>
                            <a:off x="0" y="0"/>
                            <a:ext cx="5924550" cy="181610"/>
                          </a:xfrm>
                          <a:custGeom>
                            <a:avLst/>
                            <a:gdLst/>
                            <a:ahLst/>
                            <a:cxnLst/>
                            <a:rect l="l" t="t" r="r" b="b"/>
                            <a:pathLst>
                              <a:path w="5924550" h="181610">
                                <a:moveTo>
                                  <a:pt x="5924550" y="0"/>
                                </a:moveTo>
                                <a:lnTo>
                                  <a:pt x="0" y="0"/>
                                </a:lnTo>
                                <a:lnTo>
                                  <a:pt x="0" y="181355"/>
                                </a:lnTo>
                                <a:lnTo>
                                  <a:pt x="5924550" y="181355"/>
                                </a:lnTo>
                                <a:lnTo>
                                  <a:pt x="5924550" y="0"/>
                                </a:lnTo>
                                <a:close/>
                              </a:path>
                            </a:pathLst>
                          </a:custGeom>
                          <a:solidFill>
                            <a:srgbClr val="E5E5E5"/>
                          </a:solidFill>
                        </wps:spPr>
                        <wps:bodyPr wrap="square" lIns="0" tIns="0" rIns="0" bIns="0" rtlCol="0">
                          <a:prstTxWarp prst="textNoShape">
                            <a:avLst/>
                          </a:prstTxWarp>
                          <a:noAutofit/>
                        </wps:bodyPr>
                      </wps:wsp>
                      <wps:wsp>
                        <wps:cNvPr id="35" name="Textbox 35"/>
                        <wps:cNvSpPr txBox="1"/>
                        <wps:spPr>
                          <a:xfrm>
                            <a:off x="0" y="0"/>
                            <a:ext cx="5924550" cy="167640"/>
                          </a:xfrm>
                          <a:prstGeom prst="rect">
                            <a:avLst/>
                          </a:prstGeom>
                        </wps:spPr>
                        <wps:txbx>
                          <w:txbxContent>
                            <w:p>
                              <w:pPr>
                                <w:spacing w:line="264" w:lineRule="exact" w:before="0"/>
                                <w:ind w:left="1110" w:right="0" w:firstLine="0"/>
                                <w:jc w:val="left"/>
                                <w:rPr>
                                  <w:rFonts w:ascii="Arial"/>
                                  <w:b/>
                                  <w:sz w:val="24"/>
                                </w:rPr>
                              </w:pPr>
                              <w:bookmarkStart w:name="Sample Grant Proposal" w:id="3"/>
                              <w:bookmarkEnd w:id="3"/>
                              <w:r>
                                <w:rPr/>
                              </w:r>
                              <w:r>
                                <w:rPr>
                                  <w:rFonts w:ascii="Arial"/>
                                  <w:b/>
                                  <w:spacing w:val="-10"/>
                                  <w:sz w:val="24"/>
                                </w:rPr>
                                <w:t>Sample</w:t>
                              </w:r>
                              <w:r>
                                <w:rPr>
                                  <w:rFonts w:ascii="Arial"/>
                                  <w:b/>
                                  <w:spacing w:val="-15"/>
                                  <w:sz w:val="24"/>
                                </w:rPr>
                                <w:t> </w:t>
                              </w:r>
                              <w:r>
                                <w:rPr>
                                  <w:rFonts w:ascii="Arial"/>
                                  <w:b/>
                                  <w:spacing w:val="-10"/>
                                  <w:sz w:val="24"/>
                                </w:rPr>
                                <w:t>Grant</w:t>
                              </w:r>
                              <w:r>
                                <w:rPr>
                                  <w:rFonts w:ascii="Arial"/>
                                  <w:b/>
                                  <w:spacing w:val="-14"/>
                                  <w:sz w:val="24"/>
                                </w:rPr>
                                <w:t> </w:t>
                              </w:r>
                              <w:r>
                                <w:rPr>
                                  <w:rFonts w:ascii="Arial"/>
                                  <w:b/>
                                  <w:spacing w:val="-10"/>
                                  <w:sz w:val="24"/>
                                </w:rPr>
                                <w:t>Proposal</w:t>
                              </w:r>
                            </w:p>
                          </w:txbxContent>
                        </wps:txbx>
                        <wps:bodyPr wrap="square" lIns="0" tIns="0" rIns="0" bIns="0" rtlCol="0">
                          <a:noAutofit/>
                        </wps:bodyPr>
                      </wps:wsp>
                    </wpg:wgp>
                  </a:graphicData>
                </a:graphic>
              </wp:inline>
            </w:drawing>
          </mc:Choice>
          <mc:Fallback>
            <w:pict>
              <v:group style="width:466.5pt;height:20.45pt;mso-position-horizontal-relative:char;mso-position-vertical-relative:line" id="docshapegroup25" coordorigin="0,0" coordsize="9330,409">
                <v:rect style="position:absolute;left:6956;top:264;width:2160;height:120" id="docshape26" filled="true" fillcolor="#e5e5e5" stroked="false">
                  <v:fill type="solid"/>
                </v:rect>
                <v:rect style="position:absolute;left:6956;top:264;width:2160;height:120" id="docshape27" filled="false" stroked="true" strokeweight="2.5pt" strokecolor="#ffffff">
                  <v:stroke dashstyle="solid"/>
                </v:rect>
                <v:rect style="position:absolute;left:0;top:0;width:9330;height:286" id="docshape28" filled="true" fillcolor="#e5e5e5" stroked="false">
                  <v:fill type="solid"/>
                </v:rect>
                <v:shapetype id="_x0000_t202" o:spt="202" coordsize="21600,21600" path="m,l,21600r21600,l21600,xe">
                  <v:stroke joinstyle="miter"/>
                  <v:path gradientshapeok="t" o:connecttype="rect"/>
                </v:shapetype>
                <v:shape style="position:absolute;left:0;top:0;width:9330;height:264" type="#_x0000_t202" id="docshape29" filled="false" stroked="false">
                  <v:textbox inset="0,0,0,0">
                    <w:txbxContent>
                      <w:p>
                        <w:pPr>
                          <w:spacing w:line="264" w:lineRule="exact" w:before="0"/>
                          <w:ind w:left="1110" w:right="0" w:firstLine="0"/>
                          <w:jc w:val="left"/>
                          <w:rPr>
                            <w:rFonts w:ascii="Arial"/>
                            <w:b/>
                            <w:sz w:val="24"/>
                          </w:rPr>
                        </w:pPr>
                        <w:bookmarkStart w:name="Sample Grant Proposal" w:id="4"/>
                        <w:bookmarkEnd w:id="4"/>
                        <w:r>
                          <w:rPr/>
                        </w:r>
                        <w:r>
                          <w:rPr>
                            <w:rFonts w:ascii="Arial"/>
                            <w:b/>
                            <w:spacing w:val="-10"/>
                            <w:sz w:val="24"/>
                          </w:rPr>
                          <w:t>Sample</w:t>
                        </w:r>
                        <w:r>
                          <w:rPr>
                            <w:rFonts w:ascii="Arial"/>
                            <w:b/>
                            <w:spacing w:val="-15"/>
                            <w:sz w:val="24"/>
                          </w:rPr>
                          <w:t> </w:t>
                        </w:r>
                        <w:r>
                          <w:rPr>
                            <w:rFonts w:ascii="Arial"/>
                            <w:b/>
                            <w:spacing w:val="-10"/>
                            <w:sz w:val="24"/>
                          </w:rPr>
                          <w:t>Grant</w:t>
                        </w:r>
                        <w:r>
                          <w:rPr>
                            <w:rFonts w:ascii="Arial"/>
                            <w:b/>
                            <w:spacing w:val="-14"/>
                            <w:sz w:val="24"/>
                          </w:rPr>
                          <w:t> </w:t>
                        </w:r>
                        <w:r>
                          <w:rPr>
                            <w:rFonts w:ascii="Arial"/>
                            <w:b/>
                            <w:spacing w:val="-10"/>
                            <w:sz w:val="24"/>
                          </w:rPr>
                          <w:t>Proposal</w:t>
                        </w:r>
                      </w:p>
                    </w:txbxContent>
                  </v:textbox>
                  <w10:wrap type="none"/>
                </v:shape>
              </v:group>
            </w:pict>
          </mc:Fallback>
        </mc:AlternateContent>
      </w:r>
      <w:r>
        <w:rPr>
          <w:rFonts w:ascii="Arial"/>
        </w:rPr>
      </w:r>
    </w:p>
    <w:p>
      <w:pPr>
        <w:spacing w:before="208"/>
        <w:ind w:left="1350" w:right="144" w:firstLine="0"/>
        <w:jc w:val="left"/>
        <w:rPr>
          <w:rFonts w:ascii="Arial"/>
          <w:b/>
          <w:sz w:val="28"/>
        </w:rPr>
      </w:pPr>
      <w:bookmarkStart w:name="Read to Succeed!  Improving Reading Perf" w:id="5"/>
      <w:bookmarkEnd w:id="5"/>
      <w:r>
        <w:rPr/>
      </w:r>
      <w:r>
        <w:rPr>
          <w:rFonts w:ascii="Arial"/>
          <w:b/>
          <w:spacing w:val="-2"/>
          <w:sz w:val="28"/>
        </w:rPr>
        <w:t>Read</w:t>
      </w:r>
      <w:r>
        <w:rPr>
          <w:rFonts w:ascii="Arial"/>
          <w:b/>
          <w:spacing w:val="-18"/>
          <w:sz w:val="28"/>
        </w:rPr>
        <w:t> </w:t>
      </w:r>
      <w:r>
        <w:rPr>
          <w:rFonts w:ascii="Arial"/>
          <w:b/>
          <w:spacing w:val="-2"/>
          <w:sz w:val="28"/>
        </w:rPr>
        <w:t>to</w:t>
      </w:r>
      <w:r>
        <w:rPr>
          <w:rFonts w:ascii="Arial"/>
          <w:b/>
          <w:spacing w:val="-17"/>
          <w:sz w:val="28"/>
        </w:rPr>
        <w:t> </w:t>
      </w:r>
      <w:r>
        <w:rPr>
          <w:rFonts w:ascii="Arial"/>
          <w:b/>
          <w:spacing w:val="-2"/>
          <w:sz w:val="28"/>
        </w:rPr>
        <w:t>Succeed!</w:t>
      </w:r>
      <w:r>
        <w:rPr>
          <w:rFonts w:ascii="Arial"/>
          <w:b/>
          <w:spacing w:val="17"/>
          <w:sz w:val="28"/>
        </w:rPr>
        <w:t> </w:t>
      </w:r>
      <w:r>
        <w:rPr>
          <w:rFonts w:ascii="Arial"/>
          <w:b/>
          <w:spacing w:val="-2"/>
          <w:sz w:val="28"/>
        </w:rPr>
        <w:t>Improving</w:t>
      </w:r>
      <w:r>
        <w:rPr>
          <w:rFonts w:ascii="Arial"/>
          <w:b/>
          <w:spacing w:val="-18"/>
          <w:sz w:val="28"/>
        </w:rPr>
        <w:t> </w:t>
      </w:r>
      <w:r>
        <w:rPr>
          <w:rFonts w:ascii="Arial"/>
          <w:b/>
          <w:spacing w:val="-2"/>
          <w:sz w:val="28"/>
        </w:rPr>
        <w:t>Reading</w:t>
      </w:r>
      <w:r>
        <w:rPr>
          <w:rFonts w:ascii="Arial"/>
          <w:b/>
          <w:spacing w:val="-17"/>
          <w:sz w:val="28"/>
        </w:rPr>
        <w:t> </w:t>
      </w:r>
      <w:r>
        <w:rPr>
          <w:rFonts w:ascii="Arial"/>
          <w:b/>
          <w:spacing w:val="-2"/>
          <w:sz w:val="28"/>
        </w:rPr>
        <w:t>Performance</w:t>
      </w:r>
      <w:r>
        <w:rPr>
          <w:rFonts w:ascii="Arial"/>
          <w:b/>
          <w:spacing w:val="-17"/>
          <w:sz w:val="28"/>
        </w:rPr>
        <w:t> </w:t>
      </w:r>
      <w:r>
        <w:rPr>
          <w:rFonts w:ascii="Arial"/>
          <w:b/>
          <w:spacing w:val="-2"/>
          <w:sz w:val="28"/>
        </w:rPr>
        <w:t>for</w:t>
      </w:r>
      <w:r>
        <w:rPr>
          <w:rFonts w:ascii="Arial"/>
          <w:b/>
          <w:spacing w:val="-18"/>
          <w:sz w:val="28"/>
        </w:rPr>
        <w:t> </w:t>
      </w:r>
      <w:r>
        <w:rPr>
          <w:rFonts w:ascii="Arial"/>
          <w:b/>
          <w:spacing w:val="-2"/>
          <w:sz w:val="28"/>
        </w:rPr>
        <w:t>At</w:t>
      </w:r>
      <w:r>
        <w:rPr>
          <w:rFonts w:ascii="Arial"/>
          <w:b/>
          <w:spacing w:val="-18"/>
          <w:sz w:val="28"/>
        </w:rPr>
        <w:t> </w:t>
      </w:r>
      <w:r>
        <w:rPr>
          <w:rFonts w:ascii="Arial"/>
          <w:b/>
          <w:spacing w:val="-2"/>
          <w:sz w:val="28"/>
        </w:rPr>
        <w:t>Risk Students</w:t>
      </w:r>
    </w:p>
    <w:p>
      <w:pPr>
        <w:pStyle w:val="BodyText"/>
        <w:spacing w:before="212"/>
        <w:rPr>
          <w:rFonts w:ascii="Arial"/>
          <w:b/>
          <w:sz w:val="28"/>
        </w:rPr>
      </w:pPr>
    </w:p>
    <w:p>
      <w:pPr>
        <w:spacing w:line="252" w:lineRule="exact" w:before="0"/>
        <w:ind w:left="1350" w:right="0" w:firstLine="0"/>
        <w:jc w:val="left"/>
        <w:rPr>
          <w:rFonts w:ascii="Arial"/>
          <w:b/>
          <w:sz w:val="22"/>
        </w:rPr>
      </w:pPr>
      <w:bookmarkStart w:name="Project Abstract" w:id="6"/>
      <w:bookmarkEnd w:id="6"/>
      <w:r>
        <w:rPr/>
      </w:r>
      <w:r>
        <w:rPr>
          <w:rFonts w:ascii="Arial"/>
          <w:b/>
          <w:spacing w:val="-5"/>
          <w:sz w:val="22"/>
        </w:rPr>
        <w:t>Project</w:t>
      </w:r>
      <w:r>
        <w:rPr>
          <w:rFonts w:ascii="Arial"/>
          <w:b/>
          <w:spacing w:val="-6"/>
          <w:sz w:val="22"/>
        </w:rPr>
        <w:t> </w:t>
      </w:r>
      <w:r>
        <w:rPr>
          <w:rFonts w:ascii="Arial"/>
          <w:b/>
          <w:spacing w:val="-2"/>
          <w:sz w:val="22"/>
        </w:rPr>
        <w:t>Abstract</w:t>
      </w:r>
    </w:p>
    <w:p>
      <w:pPr>
        <w:spacing w:before="0"/>
        <w:ind w:left="1350" w:right="271" w:firstLine="0"/>
        <w:jc w:val="left"/>
        <w:rPr>
          <w:i/>
          <w:sz w:val="20"/>
        </w:rPr>
      </w:pPr>
      <w:r>
        <w:rPr>
          <w:i/>
          <w:sz w:val="20"/>
        </w:rPr>
        <w:t>The project abstract should present a concise summary of the project. It should be no longer than a page and include the need for the project and the population it will serve, a brief description of the project</w:t>
      </w:r>
      <w:r>
        <w:rPr>
          <w:i/>
          <w:spacing w:val="-4"/>
          <w:sz w:val="20"/>
        </w:rPr>
        <w:t> </w:t>
      </w:r>
      <w:r>
        <w:rPr>
          <w:i/>
          <w:sz w:val="20"/>
        </w:rPr>
        <w:t>and</w:t>
      </w:r>
      <w:r>
        <w:rPr>
          <w:i/>
          <w:spacing w:val="-2"/>
          <w:sz w:val="20"/>
        </w:rPr>
        <w:t> </w:t>
      </w:r>
      <w:r>
        <w:rPr>
          <w:i/>
          <w:sz w:val="20"/>
        </w:rPr>
        <w:t>its</w:t>
      </w:r>
      <w:r>
        <w:rPr>
          <w:i/>
          <w:spacing w:val="-3"/>
          <w:sz w:val="20"/>
        </w:rPr>
        <w:t> </w:t>
      </w:r>
      <w:r>
        <w:rPr>
          <w:i/>
          <w:sz w:val="20"/>
        </w:rPr>
        <w:t>goals</w:t>
      </w:r>
      <w:r>
        <w:rPr>
          <w:i/>
          <w:spacing w:val="-4"/>
          <w:sz w:val="20"/>
        </w:rPr>
        <w:t> </w:t>
      </w:r>
      <w:r>
        <w:rPr>
          <w:i/>
          <w:sz w:val="20"/>
        </w:rPr>
        <w:t>and</w:t>
      </w:r>
      <w:r>
        <w:rPr>
          <w:i/>
          <w:spacing w:val="-2"/>
          <w:sz w:val="20"/>
        </w:rPr>
        <w:t> </w:t>
      </w:r>
      <w:r>
        <w:rPr>
          <w:i/>
          <w:sz w:val="20"/>
        </w:rPr>
        <w:t>objectives,</w:t>
      </w:r>
      <w:r>
        <w:rPr>
          <w:i/>
          <w:spacing w:val="-2"/>
          <w:sz w:val="20"/>
        </w:rPr>
        <w:t> </w:t>
      </w:r>
      <w:r>
        <w:rPr>
          <w:i/>
          <w:sz w:val="20"/>
        </w:rPr>
        <w:t>as</w:t>
      </w:r>
      <w:r>
        <w:rPr>
          <w:i/>
          <w:spacing w:val="-2"/>
          <w:sz w:val="20"/>
        </w:rPr>
        <w:t> </w:t>
      </w:r>
      <w:r>
        <w:rPr>
          <w:i/>
          <w:sz w:val="20"/>
        </w:rPr>
        <w:t>well</w:t>
      </w:r>
      <w:r>
        <w:rPr>
          <w:i/>
          <w:spacing w:val="-4"/>
          <w:sz w:val="20"/>
        </w:rPr>
        <w:t> </w:t>
      </w:r>
      <w:r>
        <w:rPr>
          <w:i/>
          <w:sz w:val="20"/>
        </w:rPr>
        <w:t>as</w:t>
      </w:r>
      <w:r>
        <w:rPr>
          <w:i/>
          <w:spacing w:val="-2"/>
          <w:sz w:val="20"/>
        </w:rPr>
        <w:t> </w:t>
      </w:r>
      <w:r>
        <w:rPr>
          <w:i/>
          <w:sz w:val="20"/>
        </w:rPr>
        <w:t>the</w:t>
      </w:r>
      <w:r>
        <w:rPr>
          <w:i/>
          <w:spacing w:val="-4"/>
          <w:sz w:val="20"/>
        </w:rPr>
        <w:t> </w:t>
      </w:r>
      <w:r>
        <w:rPr>
          <w:i/>
          <w:sz w:val="20"/>
        </w:rPr>
        <w:t>applicant’s</w:t>
      </w:r>
      <w:r>
        <w:rPr>
          <w:i/>
          <w:spacing w:val="-3"/>
          <w:sz w:val="20"/>
        </w:rPr>
        <w:t> </w:t>
      </w:r>
      <w:r>
        <w:rPr>
          <w:i/>
          <w:sz w:val="20"/>
        </w:rPr>
        <w:t>background</w:t>
      </w:r>
      <w:r>
        <w:rPr>
          <w:i/>
          <w:spacing w:val="-2"/>
          <w:sz w:val="20"/>
        </w:rPr>
        <w:t> </w:t>
      </w:r>
      <w:r>
        <w:rPr>
          <w:i/>
          <w:sz w:val="20"/>
        </w:rPr>
        <w:t>and</w:t>
      </w:r>
      <w:r>
        <w:rPr>
          <w:i/>
          <w:spacing w:val="-2"/>
          <w:sz w:val="20"/>
        </w:rPr>
        <w:t> </w:t>
      </w:r>
      <w:r>
        <w:rPr>
          <w:i/>
          <w:sz w:val="20"/>
        </w:rPr>
        <w:t>qualifications.</w:t>
      </w:r>
      <w:r>
        <w:rPr>
          <w:i/>
          <w:spacing w:val="40"/>
          <w:sz w:val="20"/>
        </w:rPr>
        <w:t> </w:t>
      </w:r>
      <w:r>
        <w:rPr>
          <w:i/>
          <w:sz w:val="20"/>
        </w:rPr>
        <w:t>Make sure you include the amount of funding that is being sought. Finally, mention how the program will be evaluated to measure the success of the programs. The abstract should be the last section you </w:t>
      </w:r>
      <w:r>
        <w:rPr>
          <w:i/>
          <w:spacing w:val="-2"/>
          <w:sz w:val="20"/>
        </w:rPr>
        <w:t>write.</w:t>
      </w:r>
    </w:p>
    <w:p>
      <w:pPr>
        <w:pStyle w:val="BodyText"/>
        <w:spacing w:before="219"/>
        <w:ind w:left="1350" w:right="207"/>
      </w:pPr>
      <w:r>
        <w:rPr/>
        <w:t>The Orchard Middle School, in Orchard, VT is seeking a grant to expand our Read to Succeed! program with the objective of helping all of our at risk students increase their reading skills and to read at grade level using the same classroom textbooks and materials as their peers. The objective is that by the end of the year the students will have at least doubled their reading speed and will have improved their reading skills by one to two grade levels. The Read to Succeed! program is based on the</w:t>
      </w:r>
      <w:r>
        <w:rPr>
          <w:spacing w:val="-3"/>
        </w:rPr>
        <w:t> </w:t>
      </w:r>
      <w:r>
        <w:rPr/>
        <w:t>latest</w:t>
      </w:r>
      <w:r>
        <w:rPr>
          <w:spacing w:val="-3"/>
        </w:rPr>
        <w:t> </w:t>
      </w:r>
      <w:r>
        <w:rPr/>
        <w:t>research</w:t>
      </w:r>
      <w:r>
        <w:rPr>
          <w:spacing w:val="-3"/>
        </w:rPr>
        <w:t> </w:t>
      </w:r>
      <w:r>
        <w:rPr/>
        <w:t>on</w:t>
      </w:r>
      <w:r>
        <w:rPr>
          <w:spacing w:val="-2"/>
        </w:rPr>
        <w:t> </w:t>
      </w:r>
      <w:r>
        <w:rPr/>
        <w:t>effective</w:t>
      </w:r>
      <w:r>
        <w:rPr>
          <w:spacing w:val="-3"/>
        </w:rPr>
        <w:t> </w:t>
      </w:r>
      <w:r>
        <w:rPr/>
        <w:t>reading</w:t>
      </w:r>
      <w:r>
        <w:rPr>
          <w:spacing w:val="-2"/>
        </w:rPr>
        <w:t> </w:t>
      </w:r>
      <w:r>
        <w:rPr/>
        <w:t>instruction.</w:t>
      </w:r>
      <w:r>
        <w:rPr>
          <w:spacing w:val="-3"/>
        </w:rPr>
        <w:t> </w:t>
      </w:r>
      <w:r>
        <w:rPr/>
        <w:t>Funding</w:t>
      </w:r>
      <w:r>
        <w:rPr>
          <w:spacing w:val="-2"/>
        </w:rPr>
        <w:t> </w:t>
      </w:r>
      <w:r>
        <w:rPr/>
        <w:t>in</w:t>
      </w:r>
      <w:r>
        <w:rPr>
          <w:spacing w:val="-3"/>
        </w:rPr>
        <w:t> </w:t>
      </w:r>
      <w:r>
        <w:rPr/>
        <w:t>the</w:t>
      </w:r>
      <w:r>
        <w:rPr>
          <w:spacing w:val="-3"/>
        </w:rPr>
        <w:t> </w:t>
      </w:r>
      <w:r>
        <w:rPr/>
        <w:t>amount</w:t>
      </w:r>
      <w:r>
        <w:rPr>
          <w:spacing w:val="-3"/>
        </w:rPr>
        <w:t> </w:t>
      </w:r>
      <w:r>
        <w:rPr/>
        <w:t>of</w:t>
      </w:r>
      <w:r>
        <w:rPr>
          <w:spacing w:val="-4"/>
        </w:rPr>
        <w:t> </w:t>
      </w:r>
      <w:r>
        <w:rPr/>
        <w:t>$16,504</w:t>
      </w:r>
      <w:r>
        <w:rPr>
          <w:spacing w:val="-2"/>
        </w:rPr>
        <w:t> </w:t>
      </w:r>
      <w:r>
        <w:rPr/>
        <w:t>is</w:t>
      </w:r>
      <w:r>
        <w:rPr>
          <w:spacing w:val="-5"/>
        </w:rPr>
        <w:t> </w:t>
      </w:r>
      <w:r>
        <w:rPr/>
        <w:t>requested</w:t>
      </w:r>
      <w:r>
        <w:rPr>
          <w:spacing w:val="-3"/>
        </w:rPr>
        <w:t> </w:t>
      </w:r>
      <w:r>
        <w:rPr/>
        <w:t>for staff training and to purchase the required software and hardware for the school’s resource room.</w:t>
      </w:r>
    </w:p>
    <w:p>
      <w:pPr>
        <w:pStyle w:val="BodyText"/>
        <w:spacing w:before="132"/>
      </w:pPr>
    </w:p>
    <w:p>
      <w:pPr>
        <w:spacing w:line="252" w:lineRule="exact" w:before="0"/>
        <w:ind w:left="1350" w:right="0" w:firstLine="0"/>
        <w:jc w:val="left"/>
        <w:rPr>
          <w:rFonts w:ascii="Arial"/>
          <w:b/>
          <w:sz w:val="22"/>
        </w:rPr>
      </w:pPr>
      <w:bookmarkStart w:name="Statement of Need" w:id="7"/>
      <w:bookmarkEnd w:id="7"/>
      <w:r>
        <w:rPr/>
      </w:r>
      <w:r>
        <w:rPr>
          <w:rFonts w:ascii="Arial"/>
          <w:b/>
          <w:spacing w:val="-6"/>
          <w:sz w:val="22"/>
        </w:rPr>
        <w:t>Statement</w:t>
      </w:r>
      <w:r>
        <w:rPr>
          <w:rFonts w:ascii="Arial"/>
          <w:b/>
          <w:sz w:val="22"/>
        </w:rPr>
        <w:t> </w:t>
      </w:r>
      <w:r>
        <w:rPr>
          <w:rFonts w:ascii="Arial"/>
          <w:b/>
          <w:spacing w:val="-6"/>
          <w:sz w:val="22"/>
        </w:rPr>
        <w:t>of</w:t>
      </w:r>
      <w:r>
        <w:rPr>
          <w:rFonts w:ascii="Arial"/>
          <w:b/>
          <w:spacing w:val="-1"/>
          <w:sz w:val="22"/>
        </w:rPr>
        <w:t> </w:t>
      </w:r>
      <w:r>
        <w:rPr>
          <w:rFonts w:ascii="Arial"/>
          <w:b/>
          <w:spacing w:val="-6"/>
          <w:sz w:val="22"/>
        </w:rPr>
        <w:t>Need</w:t>
      </w:r>
    </w:p>
    <w:p>
      <w:pPr>
        <w:spacing w:before="0"/>
        <w:ind w:left="1350" w:right="271" w:firstLine="0"/>
        <w:jc w:val="left"/>
        <w:rPr>
          <w:i/>
          <w:sz w:val="20"/>
        </w:rPr>
      </w:pPr>
      <w:r>
        <w:rPr>
          <w:i/>
          <w:sz w:val="20"/>
        </w:rPr>
        <w:t>The</w:t>
      </w:r>
      <w:r>
        <w:rPr>
          <w:i/>
          <w:spacing w:val="-2"/>
          <w:sz w:val="20"/>
        </w:rPr>
        <w:t> </w:t>
      </w:r>
      <w:r>
        <w:rPr>
          <w:i/>
          <w:sz w:val="20"/>
        </w:rPr>
        <w:t>statement</w:t>
      </w:r>
      <w:r>
        <w:rPr>
          <w:i/>
          <w:spacing w:val="-4"/>
          <w:sz w:val="20"/>
        </w:rPr>
        <w:t> </w:t>
      </w:r>
      <w:r>
        <w:rPr>
          <w:i/>
          <w:sz w:val="20"/>
        </w:rPr>
        <w:t>of</w:t>
      </w:r>
      <w:r>
        <w:rPr>
          <w:i/>
          <w:spacing w:val="-3"/>
          <w:sz w:val="20"/>
        </w:rPr>
        <w:t> </w:t>
      </w:r>
      <w:r>
        <w:rPr>
          <w:i/>
          <w:sz w:val="20"/>
        </w:rPr>
        <w:t>need</w:t>
      </w:r>
      <w:r>
        <w:rPr>
          <w:i/>
          <w:spacing w:val="-3"/>
          <w:sz w:val="20"/>
        </w:rPr>
        <w:t> </w:t>
      </w:r>
      <w:r>
        <w:rPr>
          <w:i/>
          <w:sz w:val="20"/>
        </w:rPr>
        <w:t>should</w:t>
      </w:r>
      <w:r>
        <w:rPr>
          <w:i/>
          <w:spacing w:val="-3"/>
          <w:sz w:val="20"/>
        </w:rPr>
        <w:t> </w:t>
      </w:r>
      <w:r>
        <w:rPr>
          <w:i/>
          <w:sz w:val="20"/>
        </w:rPr>
        <w:t>describe</w:t>
      </w:r>
      <w:r>
        <w:rPr>
          <w:i/>
          <w:spacing w:val="-3"/>
          <w:sz w:val="20"/>
        </w:rPr>
        <w:t> </w:t>
      </w:r>
      <w:r>
        <w:rPr>
          <w:i/>
          <w:sz w:val="20"/>
        </w:rPr>
        <w:t>the</w:t>
      </w:r>
      <w:r>
        <w:rPr>
          <w:i/>
          <w:spacing w:val="-4"/>
          <w:sz w:val="20"/>
        </w:rPr>
        <w:t> </w:t>
      </w:r>
      <w:r>
        <w:rPr>
          <w:i/>
          <w:sz w:val="20"/>
        </w:rPr>
        <w:t>problem</w:t>
      </w:r>
      <w:r>
        <w:rPr>
          <w:i/>
          <w:spacing w:val="-2"/>
          <w:sz w:val="20"/>
        </w:rPr>
        <w:t> </w:t>
      </w:r>
      <w:r>
        <w:rPr>
          <w:i/>
          <w:sz w:val="20"/>
        </w:rPr>
        <w:t>that</w:t>
      </w:r>
      <w:r>
        <w:rPr>
          <w:i/>
          <w:spacing w:val="-3"/>
          <w:sz w:val="20"/>
        </w:rPr>
        <w:t> </w:t>
      </w:r>
      <w:r>
        <w:rPr>
          <w:i/>
          <w:sz w:val="20"/>
        </w:rPr>
        <w:t>the</w:t>
      </w:r>
      <w:r>
        <w:rPr>
          <w:i/>
          <w:spacing w:val="-4"/>
          <w:sz w:val="20"/>
        </w:rPr>
        <w:t> </w:t>
      </w:r>
      <w:r>
        <w:rPr>
          <w:i/>
          <w:sz w:val="20"/>
        </w:rPr>
        <w:t>project</w:t>
      </w:r>
      <w:r>
        <w:rPr>
          <w:i/>
          <w:spacing w:val="-2"/>
          <w:sz w:val="20"/>
        </w:rPr>
        <w:t> </w:t>
      </w:r>
      <w:r>
        <w:rPr>
          <w:i/>
          <w:sz w:val="20"/>
        </w:rPr>
        <w:t>will</w:t>
      </w:r>
      <w:r>
        <w:rPr>
          <w:i/>
          <w:spacing w:val="-2"/>
          <w:sz w:val="20"/>
        </w:rPr>
        <w:t> </w:t>
      </w:r>
      <w:r>
        <w:rPr>
          <w:i/>
          <w:sz w:val="20"/>
        </w:rPr>
        <w:t>attempt</w:t>
      </w:r>
      <w:r>
        <w:rPr>
          <w:i/>
          <w:spacing w:val="-2"/>
          <w:sz w:val="20"/>
        </w:rPr>
        <w:t> </w:t>
      </w:r>
      <w:r>
        <w:rPr>
          <w:i/>
          <w:sz w:val="20"/>
        </w:rPr>
        <w:t>to</w:t>
      </w:r>
      <w:r>
        <w:rPr>
          <w:i/>
          <w:spacing w:val="-3"/>
          <w:sz w:val="20"/>
        </w:rPr>
        <w:t> </w:t>
      </w:r>
      <w:r>
        <w:rPr>
          <w:i/>
          <w:sz w:val="20"/>
        </w:rPr>
        <w:t>address.</w:t>
      </w:r>
      <w:r>
        <w:rPr>
          <w:i/>
          <w:spacing w:val="-2"/>
          <w:sz w:val="20"/>
        </w:rPr>
        <w:t> </w:t>
      </w:r>
      <w:r>
        <w:rPr>
          <w:i/>
          <w:sz w:val="20"/>
        </w:rPr>
        <w:t>Also, describe the population that will be served.</w:t>
      </w:r>
    </w:p>
    <w:p>
      <w:pPr>
        <w:pStyle w:val="BodyText"/>
        <w:spacing w:before="219"/>
        <w:ind w:left="1350" w:right="271"/>
      </w:pPr>
      <w:r>
        <w:rPr/>
        <w:t>Orchard Middle School has 276 students, of which 59 have been determined to be at risk in their reading performance for a variety of reasons including learning disabilities, such as attention deficit disorder (ADD) and dyslexia, or other economic and language-based difficulties. Orchard Middle School</w:t>
      </w:r>
      <w:r>
        <w:rPr>
          <w:spacing w:val="-3"/>
        </w:rPr>
        <w:t> </w:t>
      </w:r>
      <w:r>
        <w:rPr/>
        <w:t>is</w:t>
      </w:r>
      <w:r>
        <w:rPr>
          <w:spacing w:val="-2"/>
        </w:rPr>
        <w:t> </w:t>
      </w:r>
      <w:r>
        <w:rPr/>
        <w:t>eligible</w:t>
      </w:r>
      <w:r>
        <w:rPr>
          <w:spacing w:val="-2"/>
        </w:rPr>
        <w:t> </w:t>
      </w:r>
      <w:r>
        <w:rPr/>
        <w:t>for</w:t>
      </w:r>
      <w:r>
        <w:rPr>
          <w:spacing w:val="-2"/>
        </w:rPr>
        <w:t> </w:t>
      </w:r>
      <w:r>
        <w:rPr/>
        <w:t>Title</w:t>
      </w:r>
      <w:r>
        <w:rPr>
          <w:spacing w:val="-2"/>
        </w:rPr>
        <w:t> </w:t>
      </w:r>
      <w:r>
        <w:rPr/>
        <w:t>1</w:t>
      </w:r>
      <w:r>
        <w:rPr>
          <w:spacing w:val="-3"/>
        </w:rPr>
        <w:t> </w:t>
      </w:r>
      <w:r>
        <w:rPr/>
        <w:t>funds</w:t>
      </w:r>
      <w:r>
        <w:rPr>
          <w:spacing w:val="-4"/>
        </w:rPr>
        <w:t> </w:t>
      </w:r>
      <w:r>
        <w:rPr/>
        <w:t>and</w:t>
      </w:r>
      <w:r>
        <w:rPr>
          <w:spacing w:val="-1"/>
        </w:rPr>
        <w:t> </w:t>
      </w:r>
      <w:r>
        <w:rPr/>
        <w:t>if</w:t>
      </w:r>
      <w:r>
        <w:rPr>
          <w:spacing w:val="-2"/>
        </w:rPr>
        <w:t> </w:t>
      </w:r>
      <w:r>
        <w:rPr/>
        <w:t>these</w:t>
      </w:r>
      <w:r>
        <w:rPr>
          <w:spacing w:val="-2"/>
        </w:rPr>
        <w:t> </w:t>
      </w:r>
      <w:r>
        <w:rPr/>
        <w:t>students</w:t>
      </w:r>
      <w:r>
        <w:rPr>
          <w:spacing w:val="-2"/>
        </w:rPr>
        <w:t> </w:t>
      </w:r>
      <w:r>
        <w:rPr/>
        <w:t>are</w:t>
      </w:r>
      <w:r>
        <w:rPr>
          <w:spacing w:val="-4"/>
        </w:rPr>
        <w:t> </w:t>
      </w:r>
      <w:r>
        <w:rPr/>
        <w:t>not</w:t>
      </w:r>
      <w:r>
        <w:rPr>
          <w:spacing w:val="-4"/>
        </w:rPr>
        <w:t> </w:t>
      </w:r>
      <w:r>
        <w:rPr/>
        <w:t>given</w:t>
      </w:r>
      <w:r>
        <w:rPr>
          <w:spacing w:val="-1"/>
        </w:rPr>
        <w:t> </w:t>
      </w:r>
      <w:r>
        <w:rPr/>
        <w:t>an</w:t>
      </w:r>
      <w:r>
        <w:rPr>
          <w:spacing w:val="-3"/>
        </w:rPr>
        <w:t> </w:t>
      </w:r>
      <w:r>
        <w:rPr/>
        <w:t>opportunity</w:t>
      </w:r>
      <w:r>
        <w:rPr>
          <w:spacing w:val="-2"/>
        </w:rPr>
        <w:t> </w:t>
      </w:r>
      <w:r>
        <w:rPr/>
        <w:t>to</w:t>
      </w:r>
      <w:r>
        <w:rPr>
          <w:spacing w:val="-1"/>
        </w:rPr>
        <w:t> </w:t>
      </w:r>
      <w:r>
        <w:rPr/>
        <w:t>improve</w:t>
      </w:r>
      <w:r>
        <w:rPr>
          <w:spacing w:val="-2"/>
        </w:rPr>
        <w:t> </w:t>
      </w:r>
      <w:r>
        <w:rPr/>
        <w:t>their reading skills they are, as studies show, more likely to be truant and drop out of school.</w:t>
      </w:r>
    </w:p>
    <w:p>
      <w:pPr>
        <w:pStyle w:val="BodyText"/>
        <w:spacing w:before="132"/>
      </w:pPr>
    </w:p>
    <w:p>
      <w:pPr>
        <w:spacing w:line="252" w:lineRule="exact" w:before="0"/>
        <w:ind w:left="1350" w:right="0" w:firstLine="0"/>
        <w:jc w:val="left"/>
        <w:rPr>
          <w:rFonts w:ascii="Arial"/>
          <w:b/>
          <w:sz w:val="22"/>
        </w:rPr>
      </w:pPr>
      <w:bookmarkStart w:name="Program Description" w:id="8"/>
      <w:bookmarkEnd w:id="8"/>
      <w:r>
        <w:rPr/>
      </w:r>
      <w:r>
        <w:rPr>
          <w:rFonts w:ascii="Arial"/>
          <w:b/>
          <w:spacing w:val="-5"/>
          <w:sz w:val="22"/>
        </w:rPr>
        <w:t>Program</w:t>
      </w:r>
      <w:r>
        <w:rPr>
          <w:rFonts w:ascii="Arial"/>
          <w:b/>
          <w:spacing w:val="-7"/>
          <w:sz w:val="22"/>
        </w:rPr>
        <w:t> </w:t>
      </w:r>
      <w:r>
        <w:rPr>
          <w:rFonts w:ascii="Arial"/>
          <w:b/>
          <w:spacing w:val="-2"/>
          <w:sz w:val="22"/>
        </w:rPr>
        <w:t>Description</w:t>
      </w:r>
    </w:p>
    <w:p>
      <w:pPr>
        <w:spacing w:before="0"/>
        <w:ind w:left="1350" w:right="0" w:firstLine="0"/>
        <w:jc w:val="left"/>
        <w:rPr>
          <w:i/>
          <w:sz w:val="20"/>
        </w:rPr>
      </w:pPr>
      <w:r>
        <w:rPr>
          <w:i/>
          <w:sz w:val="20"/>
        </w:rPr>
        <w:t>Describe</w:t>
      </w:r>
      <w:r>
        <w:rPr>
          <w:i/>
          <w:spacing w:val="-3"/>
          <w:sz w:val="20"/>
        </w:rPr>
        <w:t> </w:t>
      </w:r>
      <w:r>
        <w:rPr>
          <w:i/>
          <w:sz w:val="20"/>
        </w:rPr>
        <w:t>the</w:t>
      </w:r>
      <w:r>
        <w:rPr>
          <w:i/>
          <w:spacing w:val="-4"/>
          <w:sz w:val="20"/>
        </w:rPr>
        <w:t> </w:t>
      </w:r>
      <w:r>
        <w:rPr>
          <w:i/>
          <w:sz w:val="20"/>
        </w:rPr>
        <w:t>project</w:t>
      </w:r>
      <w:r>
        <w:rPr>
          <w:i/>
          <w:spacing w:val="-2"/>
          <w:sz w:val="20"/>
        </w:rPr>
        <w:t> </w:t>
      </w:r>
      <w:r>
        <w:rPr>
          <w:i/>
          <w:sz w:val="20"/>
        </w:rPr>
        <w:t>or</w:t>
      </w:r>
      <w:r>
        <w:rPr>
          <w:i/>
          <w:spacing w:val="-3"/>
          <w:sz w:val="20"/>
        </w:rPr>
        <w:t> </w:t>
      </w:r>
      <w:r>
        <w:rPr>
          <w:i/>
          <w:sz w:val="20"/>
        </w:rPr>
        <w:t>program</w:t>
      </w:r>
      <w:r>
        <w:rPr>
          <w:i/>
          <w:spacing w:val="-3"/>
          <w:sz w:val="20"/>
        </w:rPr>
        <w:t> </w:t>
      </w:r>
      <w:r>
        <w:rPr>
          <w:i/>
          <w:sz w:val="20"/>
        </w:rPr>
        <w:t>and</w:t>
      </w:r>
      <w:r>
        <w:rPr>
          <w:i/>
          <w:spacing w:val="-3"/>
          <w:sz w:val="20"/>
        </w:rPr>
        <w:t> </w:t>
      </w:r>
      <w:r>
        <w:rPr>
          <w:i/>
          <w:sz w:val="20"/>
        </w:rPr>
        <w:t>provide</w:t>
      </w:r>
      <w:r>
        <w:rPr>
          <w:i/>
          <w:spacing w:val="-2"/>
          <w:sz w:val="20"/>
        </w:rPr>
        <w:t> </w:t>
      </w:r>
      <w:r>
        <w:rPr>
          <w:i/>
          <w:sz w:val="20"/>
        </w:rPr>
        <w:t>information</w:t>
      </w:r>
      <w:r>
        <w:rPr>
          <w:i/>
          <w:spacing w:val="-4"/>
          <w:sz w:val="20"/>
        </w:rPr>
        <w:t> </w:t>
      </w:r>
      <w:r>
        <w:rPr>
          <w:i/>
          <w:sz w:val="20"/>
        </w:rPr>
        <w:t>on</w:t>
      </w:r>
      <w:r>
        <w:rPr>
          <w:i/>
          <w:spacing w:val="-3"/>
          <w:sz w:val="20"/>
        </w:rPr>
        <w:t> </w:t>
      </w:r>
      <w:r>
        <w:rPr>
          <w:i/>
          <w:sz w:val="20"/>
        </w:rPr>
        <w:t>how</w:t>
      </w:r>
      <w:r>
        <w:rPr>
          <w:i/>
          <w:spacing w:val="-3"/>
          <w:sz w:val="20"/>
        </w:rPr>
        <w:t> </w:t>
      </w:r>
      <w:r>
        <w:rPr>
          <w:i/>
          <w:sz w:val="20"/>
        </w:rPr>
        <w:t>it</w:t>
      </w:r>
      <w:r>
        <w:rPr>
          <w:i/>
          <w:spacing w:val="-2"/>
          <w:sz w:val="20"/>
        </w:rPr>
        <w:t> </w:t>
      </w:r>
      <w:r>
        <w:rPr>
          <w:i/>
          <w:sz w:val="20"/>
        </w:rPr>
        <w:t>will</w:t>
      </w:r>
      <w:r>
        <w:rPr>
          <w:i/>
          <w:spacing w:val="-2"/>
          <w:sz w:val="20"/>
        </w:rPr>
        <w:t> </w:t>
      </w:r>
      <w:r>
        <w:rPr>
          <w:i/>
          <w:sz w:val="20"/>
        </w:rPr>
        <w:t>be</w:t>
      </w:r>
      <w:r>
        <w:rPr>
          <w:i/>
          <w:spacing w:val="-2"/>
          <w:sz w:val="20"/>
        </w:rPr>
        <w:t> </w:t>
      </w:r>
      <w:r>
        <w:rPr>
          <w:i/>
          <w:sz w:val="20"/>
        </w:rPr>
        <w:t>implemented.</w:t>
      </w:r>
      <w:r>
        <w:rPr>
          <w:i/>
          <w:spacing w:val="-3"/>
          <w:sz w:val="20"/>
        </w:rPr>
        <w:t> </w:t>
      </w:r>
      <w:r>
        <w:rPr>
          <w:i/>
          <w:sz w:val="20"/>
        </w:rPr>
        <w:t>Include information on what will be accomplished and the desired outcome.</w:t>
      </w:r>
    </w:p>
    <w:p>
      <w:pPr>
        <w:pStyle w:val="BodyText"/>
        <w:spacing w:before="219"/>
        <w:ind w:left="1349" w:right="144"/>
      </w:pPr>
      <w:r>
        <w:rPr/>
        <w:t>The Orchard Read to Succeed! project will enable at risk students to improve their reading skills through</w:t>
      </w:r>
      <w:r>
        <w:rPr>
          <w:spacing w:val="-1"/>
        </w:rPr>
        <w:t> </w:t>
      </w:r>
      <w:r>
        <w:rPr/>
        <w:t>utilization</w:t>
      </w:r>
      <w:r>
        <w:rPr>
          <w:spacing w:val="-1"/>
        </w:rPr>
        <w:t> </w:t>
      </w:r>
      <w:r>
        <w:rPr/>
        <w:t>of five computers</w:t>
      </w:r>
      <w:r>
        <w:rPr>
          <w:spacing w:val="-1"/>
        </w:rPr>
        <w:t> </w:t>
      </w:r>
      <w:r>
        <w:rPr/>
        <w:t>equipped</w:t>
      </w:r>
      <w:r>
        <w:rPr>
          <w:spacing w:val="-1"/>
        </w:rPr>
        <w:t> </w:t>
      </w:r>
      <w:r>
        <w:rPr/>
        <w:t>with</w:t>
      </w:r>
      <w:r>
        <w:rPr>
          <w:spacing w:val="-1"/>
        </w:rPr>
        <w:t> </w:t>
      </w:r>
      <w:r>
        <w:rPr/>
        <w:t>scanners and assistive</w:t>
      </w:r>
      <w:r>
        <w:rPr>
          <w:spacing w:val="-2"/>
        </w:rPr>
        <w:t> </w:t>
      </w:r>
      <w:r>
        <w:rPr/>
        <w:t>reading software.</w:t>
      </w:r>
      <w:r>
        <w:rPr>
          <w:spacing w:val="-2"/>
        </w:rPr>
        <w:t> </w:t>
      </w:r>
      <w:r>
        <w:rPr/>
        <w:t>Students using this innovative reading system will be able to utilize all their classroom materials, including textbooks providing them access to the general curriculum. The students will increase their reading speed</w:t>
      </w:r>
      <w:r>
        <w:rPr>
          <w:spacing w:val="-2"/>
        </w:rPr>
        <w:t> </w:t>
      </w:r>
      <w:r>
        <w:rPr/>
        <w:t>and</w:t>
      </w:r>
      <w:r>
        <w:rPr>
          <w:spacing w:val="-3"/>
        </w:rPr>
        <w:t> </w:t>
      </w:r>
      <w:r>
        <w:rPr/>
        <w:t>comprehension,</w:t>
      </w:r>
      <w:r>
        <w:rPr>
          <w:spacing w:val="-4"/>
        </w:rPr>
        <w:t> </w:t>
      </w:r>
      <w:r>
        <w:rPr/>
        <w:t>which</w:t>
      </w:r>
      <w:r>
        <w:rPr>
          <w:spacing w:val="-2"/>
        </w:rPr>
        <w:t> </w:t>
      </w:r>
      <w:r>
        <w:rPr/>
        <w:t>will</w:t>
      </w:r>
      <w:r>
        <w:rPr>
          <w:spacing w:val="-3"/>
        </w:rPr>
        <w:t> </w:t>
      </w:r>
      <w:r>
        <w:rPr/>
        <w:t>help</w:t>
      </w:r>
      <w:r>
        <w:rPr>
          <w:spacing w:val="-2"/>
        </w:rPr>
        <w:t> </w:t>
      </w:r>
      <w:r>
        <w:rPr/>
        <w:t>them</w:t>
      </w:r>
      <w:r>
        <w:rPr>
          <w:spacing w:val="-5"/>
        </w:rPr>
        <w:t> </w:t>
      </w:r>
      <w:r>
        <w:rPr/>
        <w:t>obtain</w:t>
      </w:r>
      <w:r>
        <w:rPr>
          <w:spacing w:val="-4"/>
        </w:rPr>
        <w:t> </w:t>
      </w:r>
      <w:r>
        <w:rPr/>
        <w:t>classroom</w:t>
      </w:r>
      <w:r>
        <w:rPr>
          <w:spacing w:val="-5"/>
        </w:rPr>
        <w:t> </w:t>
      </w:r>
      <w:r>
        <w:rPr/>
        <w:t>subject</w:t>
      </w:r>
      <w:r>
        <w:rPr>
          <w:spacing w:val="-5"/>
        </w:rPr>
        <w:t> </w:t>
      </w:r>
      <w:r>
        <w:rPr/>
        <w:t>proficiency.</w:t>
      </w:r>
      <w:r>
        <w:rPr>
          <w:spacing w:val="-3"/>
        </w:rPr>
        <w:t> </w:t>
      </w:r>
      <w:r>
        <w:rPr/>
        <w:t>Included</w:t>
      </w:r>
      <w:r>
        <w:rPr>
          <w:spacing w:val="-2"/>
        </w:rPr>
        <w:t> </w:t>
      </w:r>
      <w:r>
        <w:rPr/>
        <w:t>in</w:t>
      </w:r>
      <w:r>
        <w:rPr>
          <w:spacing w:val="-3"/>
        </w:rPr>
        <w:t> </w:t>
      </w:r>
      <w:r>
        <w:rPr/>
        <w:t>the Read</w:t>
      </w:r>
      <w:r>
        <w:rPr>
          <w:spacing w:val="-2"/>
        </w:rPr>
        <w:t> </w:t>
      </w:r>
      <w:r>
        <w:rPr/>
        <w:t>to</w:t>
      </w:r>
      <w:r>
        <w:rPr>
          <w:spacing w:val="-2"/>
        </w:rPr>
        <w:t> </w:t>
      </w:r>
      <w:r>
        <w:rPr/>
        <w:t>Succeed!</w:t>
      </w:r>
      <w:r>
        <w:rPr>
          <w:spacing w:val="-2"/>
        </w:rPr>
        <w:t> </w:t>
      </w:r>
      <w:r>
        <w:rPr/>
        <w:t>project</w:t>
      </w:r>
      <w:r>
        <w:rPr>
          <w:spacing w:val="-3"/>
        </w:rPr>
        <w:t> </w:t>
      </w:r>
      <w:r>
        <w:rPr/>
        <w:t>will</w:t>
      </w:r>
      <w:r>
        <w:rPr>
          <w:spacing w:val="-2"/>
        </w:rPr>
        <w:t> </w:t>
      </w:r>
      <w:r>
        <w:rPr/>
        <w:t>be</w:t>
      </w:r>
      <w:r>
        <w:rPr>
          <w:spacing w:val="-2"/>
        </w:rPr>
        <w:t> </w:t>
      </w:r>
      <w:r>
        <w:rPr/>
        <w:t>a</w:t>
      </w:r>
      <w:r>
        <w:rPr>
          <w:spacing w:val="-4"/>
        </w:rPr>
        <w:t> </w:t>
      </w:r>
      <w:r>
        <w:rPr/>
        <w:t>day</w:t>
      </w:r>
      <w:r>
        <w:rPr>
          <w:spacing w:val="-3"/>
        </w:rPr>
        <w:t> </w:t>
      </w:r>
      <w:r>
        <w:rPr/>
        <w:t>of</w:t>
      </w:r>
      <w:r>
        <w:rPr>
          <w:spacing w:val="-2"/>
        </w:rPr>
        <w:t> </w:t>
      </w:r>
      <w:r>
        <w:rPr/>
        <w:t>training</w:t>
      </w:r>
      <w:r>
        <w:rPr>
          <w:spacing w:val="-2"/>
        </w:rPr>
        <w:t> </w:t>
      </w:r>
      <w:r>
        <w:rPr/>
        <w:t>for</w:t>
      </w:r>
      <w:r>
        <w:rPr>
          <w:spacing w:val="-2"/>
        </w:rPr>
        <w:t> </w:t>
      </w:r>
      <w:r>
        <w:rPr/>
        <w:t>the</w:t>
      </w:r>
      <w:r>
        <w:rPr>
          <w:spacing w:val="-3"/>
        </w:rPr>
        <w:t> </w:t>
      </w:r>
      <w:r>
        <w:rPr/>
        <w:t>reading</w:t>
      </w:r>
      <w:r>
        <w:rPr>
          <w:spacing w:val="-2"/>
        </w:rPr>
        <w:t> </w:t>
      </w:r>
      <w:r>
        <w:rPr/>
        <w:t>specialist</w:t>
      </w:r>
      <w:r>
        <w:rPr>
          <w:spacing w:val="-2"/>
        </w:rPr>
        <w:t> </w:t>
      </w:r>
      <w:r>
        <w:rPr/>
        <w:t>and</w:t>
      </w:r>
      <w:r>
        <w:rPr>
          <w:spacing w:val="-2"/>
        </w:rPr>
        <w:t> </w:t>
      </w:r>
      <w:r>
        <w:rPr/>
        <w:t>classroom</w:t>
      </w:r>
      <w:r>
        <w:rPr>
          <w:spacing w:val="-3"/>
        </w:rPr>
        <w:t> </w:t>
      </w:r>
      <w:r>
        <w:rPr/>
        <w:t>teachers</w:t>
      </w:r>
      <w:r>
        <w:rPr>
          <w:spacing w:val="-3"/>
        </w:rPr>
        <w:t> </w:t>
      </w:r>
      <w:r>
        <w:rPr/>
        <w:t>on the features and use of the Kurzweil 3000 software.</w:t>
      </w:r>
    </w:p>
    <w:p>
      <w:pPr>
        <w:pStyle w:val="BodyText"/>
        <w:spacing w:before="133"/>
      </w:pPr>
    </w:p>
    <w:p>
      <w:pPr>
        <w:spacing w:line="252" w:lineRule="exact" w:before="0"/>
        <w:ind w:left="1350" w:right="0" w:firstLine="0"/>
        <w:jc w:val="left"/>
        <w:rPr>
          <w:rFonts w:ascii="Arial"/>
          <w:b/>
          <w:sz w:val="22"/>
        </w:rPr>
      </w:pPr>
      <w:bookmarkStart w:name="Kurzweil 3000 Assistive Reading Technolo" w:id="9"/>
      <w:bookmarkEnd w:id="9"/>
      <w:r>
        <w:rPr/>
      </w:r>
      <w:r>
        <w:rPr>
          <w:rFonts w:ascii="Arial"/>
          <w:b/>
          <w:spacing w:val="-6"/>
          <w:sz w:val="22"/>
        </w:rPr>
        <w:t>Kurzweil</w:t>
      </w:r>
      <w:r>
        <w:rPr>
          <w:rFonts w:ascii="Arial"/>
          <w:b/>
          <w:spacing w:val="-1"/>
          <w:sz w:val="22"/>
        </w:rPr>
        <w:t> </w:t>
      </w:r>
      <w:r>
        <w:rPr>
          <w:rFonts w:ascii="Arial"/>
          <w:b/>
          <w:spacing w:val="-6"/>
          <w:sz w:val="22"/>
        </w:rPr>
        <w:t>3000</w:t>
      </w:r>
      <w:r>
        <w:rPr>
          <w:rFonts w:ascii="Arial"/>
          <w:b/>
          <w:spacing w:val="1"/>
          <w:sz w:val="22"/>
        </w:rPr>
        <w:t> </w:t>
      </w:r>
      <w:r>
        <w:rPr>
          <w:rFonts w:ascii="Arial"/>
          <w:b/>
          <w:spacing w:val="-6"/>
          <w:sz w:val="22"/>
        </w:rPr>
        <w:t>Assistive</w:t>
      </w:r>
      <w:r>
        <w:rPr>
          <w:rFonts w:ascii="Arial"/>
          <w:b/>
          <w:spacing w:val="-1"/>
          <w:sz w:val="22"/>
        </w:rPr>
        <w:t> </w:t>
      </w:r>
      <w:r>
        <w:rPr>
          <w:rFonts w:ascii="Arial"/>
          <w:b/>
          <w:spacing w:val="-6"/>
          <w:sz w:val="22"/>
        </w:rPr>
        <w:t>Reading</w:t>
      </w:r>
      <w:r>
        <w:rPr>
          <w:rFonts w:ascii="Arial"/>
          <w:b/>
          <w:spacing w:val="1"/>
          <w:sz w:val="22"/>
        </w:rPr>
        <w:t> </w:t>
      </w:r>
      <w:r>
        <w:rPr>
          <w:rFonts w:ascii="Arial"/>
          <w:b/>
          <w:spacing w:val="-6"/>
          <w:sz w:val="22"/>
        </w:rPr>
        <w:t>Technology</w:t>
      </w:r>
    </w:p>
    <w:p>
      <w:pPr>
        <w:spacing w:before="0"/>
        <w:ind w:left="1350" w:right="207" w:firstLine="0"/>
        <w:jc w:val="left"/>
        <w:rPr>
          <w:i/>
          <w:sz w:val="20"/>
        </w:rPr>
      </w:pPr>
      <w:r>
        <w:rPr>
          <w:i/>
          <w:sz w:val="20"/>
        </w:rPr>
        <w:t>Include</w:t>
      </w:r>
      <w:r>
        <w:rPr>
          <w:i/>
          <w:spacing w:val="-3"/>
          <w:sz w:val="20"/>
        </w:rPr>
        <w:t> </w:t>
      </w:r>
      <w:r>
        <w:rPr>
          <w:i/>
          <w:sz w:val="20"/>
        </w:rPr>
        <w:t>information</w:t>
      </w:r>
      <w:r>
        <w:rPr>
          <w:i/>
          <w:spacing w:val="-3"/>
          <w:sz w:val="20"/>
        </w:rPr>
        <w:t> </w:t>
      </w:r>
      <w:r>
        <w:rPr>
          <w:i/>
          <w:sz w:val="20"/>
        </w:rPr>
        <w:t>on</w:t>
      </w:r>
      <w:r>
        <w:rPr>
          <w:i/>
          <w:spacing w:val="-3"/>
          <w:sz w:val="20"/>
        </w:rPr>
        <w:t> </w:t>
      </w:r>
      <w:r>
        <w:rPr>
          <w:i/>
          <w:sz w:val="20"/>
        </w:rPr>
        <w:t>any</w:t>
      </w:r>
      <w:r>
        <w:rPr>
          <w:i/>
          <w:spacing w:val="-4"/>
          <w:sz w:val="20"/>
        </w:rPr>
        <w:t> </w:t>
      </w:r>
      <w:r>
        <w:rPr>
          <w:i/>
          <w:sz w:val="20"/>
        </w:rPr>
        <w:t>new</w:t>
      </w:r>
      <w:r>
        <w:rPr>
          <w:i/>
          <w:spacing w:val="-2"/>
          <w:sz w:val="20"/>
        </w:rPr>
        <w:t> </w:t>
      </w:r>
      <w:r>
        <w:rPr>
          <w:i/>
          <w:sz w:val="20"/>
        </w:rPr>
        <w:t>assistive</w:t>
      </w:r>
      <w:r>
        <w:rPr>
          <w:i/>
          <w:spacing w:val="-3"/>
          <w:sz w:val="20"/>
        </w:rPr>
        <w:t> </w:t>
      </w:r>
      <w:r>
        <w:rPr>
          <w:i/>
          <w:sz w:val="20"/>
        </w:rPr>
        <w:t>technology</w:t>
      </w:r>
      <w:r>
        <w:rPr>
          <w:i/>
          <w:spacing w:val="-2"/>
          <w:sz w:val="20"/>
        </w:rPr>
        <w:t> </w:t>
      </w:r>
      <w:r>
        <w:rPr>
          <w:i/>
          <w:sz w:val="20"/>
        </w:rPr>
        <w:t>that</w:t>
      </w:r>
      <w:r>
        <w:rPr>
          <w:i/>
          <w:spacing w:val="-5"/>
          <w:sz w:val="20"/>
        </w:rPr>
        <w:t> </w:t>
      </w:r>
      <w:r>
        <w:rPr>
          <w:i/>
          <w:sz w:val="20"/>
        </w:rPr>
        <w:t>you</w:t>
      </w:r>
      <w:r>
        <w:rPr>
          <w:i/>
          <w:spacing w:val="-3"/>
          <w:sz w:val="20"/>
        </w:rPr>
        <w:t> </w:t>
      </w:r>
      <w:r>
        <w:rPr>
          <w:i/>
          <w:sz w:val="20"/>
        </w:rPr>
        <w:t>will</w:t>
      </w:r>
      <w:r>
        <w:rPr>
          <w:i/>
          <w:spacing w:val="-3"/>
          <w:sz w:val="20"/>
        </w:rPr>
        <w:t> </w:t>
      </w:r>
      <w:r>
        <w:rPr>
          <w:i/>
          <w:sz w:val="20"/>
        </w:rPr>
        <w:t>be</w:t>
      </w:r>
      <w:r>
        <w:rPr>
          <w:i/>
          <w:spacing w:val="-3"/>
          <w:sz w:val="20"/>
        </w:rPr>
        <w:t> </w:t>
      </w:r>
      <w:r>
        <w:rPr>
          <w:i/>
          <w:sz w:val="20"/>
        </w:rPr>
        <w:t>using,</w:t>
      </w:r>
      <w:r>
        <w:rPr>
          <w:i/>
          <w:spacing w:val="-4"/>
          <w:sz w:val="20"/>
        </w:rPr>
        <w:t> </w:t>
      </w:r>
      <w:r>
        <w:rPr>
          <w:i/>
          <w:sz w:val="20"/>
        </w:rPr>
        <w:t>or</w:t>
      </w:r>
      <w:r>
        <w:rPr>
          <w:i/>
          <w:spacing w:val="-3"/>
          <w:sz w:val="20"/>
        </w:rPr>
        <w:t> </w:t>
      </w:r>
      <w:r>
        <w:rPr>
          <w:i/>
          <w:sz w:val="20"/>
        </w:rPr>
        <w:t>attach</w:t>
      </w:r>
      <w:r>
        <w:rPr>
          <w:i/>
          <w:spacing w:val="-3"/>
          <w:sz w:val="20"/>
        </w:rPr>
        <w:t> </w:t>
      </w:r>
      <w:r>
        <w:rPr>
          <w:i/>
          <w:sz w:val="20"/>
        </w:rPr>
        <w:t>a</w:t>
      </w:r>
      <w:r>
        <w:rPr>
          <w:i/>
          <w:spacing w:val="-3"/>
          <w:sz w:val="20"/>
        </w:rPr>
        <w:t> </w:t>
      </w:r>
      <w:r>
        <w:rPr>
          <w:i/>
          <w:sz w:val="20"/>
        </w:rPr>
        <w:t>brochure</w:t>
      </w:r>
      <w:r>
        <w:rPr>
          <w:i/>
          <w:spacing w:val="-3"/>
          <w:sz w:val="20"/>
        </w:rPr>
        <w:t> </w:t>
      </w:r>
      <w:r>
        <w:rPr>
          <w:i/>
          <w:sz w:val="20"/>
        </w:rPr>
        <w:t>from the manufacturer to the Appendix section of proposal.</w:t>
      </w:r>
    </w:p>
    <w:p>
      <w:pPr>
        <w:pStyle w:val="BodyText"/>
        <w:spacing w:before="228"/>
        <w:ind w:left="1350" w:right="207"/>
      </w:pPr>
      <w:r>
        <w:rPr/>
        <w:t>Kurzweil 3000 software, from Kurzweil Educational Systems, uses a multi-sensory approach to help students with learning and reading difficulties. The Kurzweil 3000 was developed for people with reading difficulties caused by learning disabilities, such as dyslexia, attention deficit disorder (ADD) and</w:t>
      </w:r>
      <w:r>
        <w:rPr>
          <w:spacing w:val="-4"/>
        </w:rPr>
        <w:t> </w:t>
      </w:r>
      <w:r>
        <w:rPr/>
        <w:t>other</w:t>
      </w:r>
      <w:r>
        <w:rPr>
          <w:spacing w:val="-4"/>
        </w:rPr>
        <w:t> </w:t>
      </w:r>
      <w:r>
        <w:rPr/>
        <w:t>language</w:t>
      </w:r>
      <w:r>
        <w:rPr>
          <w:spacing w:val="-3"/>
        </w:rPr>
        <w:t> </w:t>
      </w:r>
      <w:r>
        <w:rPr/>
        <w:t>based</w:t>
      </w:r>
      <w:r>
        <w:rPr>
          <w:spacing w:val="-4"/>
        </w:rPr>
        <w:t> </w:t>
      </w:r>
      <w:r>
        <w:rPr/>
        <w:t>difficulties.</w:t>
      </w:r>
      <w:r>
        <w:rPr>
          <w:spacing w:val="-4"/>
        </w:rPr>
        <w:t> </w:t>
      </w:r>
      <w:r>
        <w:rPr/>
        <w:t>The</w:t>
      </w:r>
      <w:r>
        <w:rPr>
          <w:spacing w:val="-3"/>
        </w:rPr>
        <w:t> </w:t>
      </w:r>
      <w:r>
        <w:rPr/>
        <w:t>Kurzweil</w:t>
      </w:r>
      <w:r>
        <w:rPr>
          <w:spacing w:val="-3"/>
        </w:rPr>
        <w:t> </w:t>
      </w:r>
      <w:r>
        <w:rPr/>
        <w:t>3000</w:t>
      </w:r>
      <w:r>
        <w:rPr>
          <w:spacing w:val="-3"/>
        </w:rPr>
        <w:t> </w:t>
      </w:r>
      <w:r>
        <w:rPr/>
        <w:t>is</w:t>
      </w:r>
      <w:r>
        <w:rPr>
          <w:spacing w:val="-3"/>
        </w:rPr>
        <w:t> </w:t>
      </w:r>
      <w:r>
        <w:rPr/>
        <w:t>research-based</w:t>
      </w:r>
      <w:r>
        <w:rPr>
          <w:spacing w:val="-2"/>
        </w:rPr>
        <w:t> </w:t>
      </w:r>
      <w:r>
        <w:rPr/>
        <w:t>assistive</w:t>
      </w:r>
      <w:r>
        <w:rPr>
          <w:spacing w:val="-3"/>
        </w:rPr>
        <w:t> </w:t>
      </w:r>
      <w:r>
        <w:rPr/>
        <w:t>reading</w:t>
      </w:r>
      <w:r>
        <w:rPr>
          <w:spacing w:val="-4"/>
        </w:rPr>
        <w:t> </w:t>
      </w:r>
      <w:r>
        <w:rPr/>
        <w:t>software</w:t>
      </w:r>
    </w:p>
    <w:p>
      <w:pPr>
        <w:pStyle w:val="BodyText"/>
        <w:spacing w:after="0"/>
        <w:sectPr>
          <w:pgSz w:w="12240" w:h="15840"/>
          <w:pgMar w:top="1440" w:bottom="280" w:left="1080" w:right="1440"/>
        </w:sectPr>
      </w:pPr>
    </w:p>
    <w:p>
      <w:pPr>
        <w:pStyle w:val="BodyText"/>
        <w:spacing w:before="77"/>
        <w:ind w:left="1350" w:right="271"/>
      </w:pPr>
      <w:r>
        <w:rPr/>
        <w:t>developed</w:t>
      </w:r>
      <w:r>
        <w:rPr>
          <w:spacing w:val="-4"/>
        </w:rPr>
        <w:t> </w:t>
      </w:r>
      <w:r>
        <w:rPr/>
        <w:t>with</w:t>
      </w:r>
      <w:r>
        <w:rPr>
          <w:spacing w:val="-3"/>
        </w:rPr>
        <w:t> </w:t>
      </w:r>
      <w:r>
        <w:rPr/>
        <w:t>guidance</w:t>
      </w:r>
      <w:r>
        <w:rPr>
          <w:spacing w:val="-4"/>
        </w:rPr>
        <w:t> </w:t>
      </w:r>
      <w:r>
        <w:rPr/>
        <w:t>from</w:t>
      </w:r>
      <w:r>
        <w:rPr>
          <w:spacing w:val="-3"/>
        </w:rPr>
        <w:t> </w:t>
      </w:r>
      <w:r>
        <w:rPr/>
        <w:t>leading</w:t>
      </w:r>
      <w:r>
        <w:rPr>
          <w:spacing w:val="-4"/>
        </w:rPr>
        <w:t> </w:t>
      </w:r>
      <w:r>
        <w:rPr/>
        <w:t>reading</w:t>
      </w:r>
      <w:r>
        <w:rPr>
          <w:spacing w:val="-3"/>
        </w:rPr>
        <w:t> </w:t>
      </w:r>
      <w:r>
        <w:rPr/>
        <w:t>experts.</w:t>
      </w:r>
      <w:r>
        <w:rPr>
          <w:spacing w:val="-4"/>
        </w:rPr>
        <w:t> </w:t>
      </w:r>
      <w:r>
        <w:rPr/>
        <w:t>It</w:t>
      </w:r>
      <w:r>
        <w:rPr>
          <w:spacing w:val="-3"/>
        </w:rPr>
        <w:t> </w:t>
      </w:r>
      <w:r>
        <w:rPr/>
        <w:t>enables</w:t>
      </w:r>
      <w:r>
        <w:rPr>
          <w:spacing w:val="-3"/>
        </w:rPr>
        <w:t> </w:t>
      </w:r>
      <w:r>
        <w:rPr/>
        <w:t>all</w:t>
      </w:r>
      <w:r>
        <w:rPr>
          <w:spacing w:val="-3"/>
        </w:rPr>
        <w:t> </w:t>
      </w:r>
      <w:r>
        <w:rPr/>
        <w:t>children</w:t>
      </w:r>
      <w:r>
        <w:rPr>
          <w:spacing w:val="-3"/>
        </w:rPr>
        <w:t> </w:t>
      </w:r>
      <w:r>
        <w:rPr/>
        <w:t>access</w:t>
      </w:r>
      <w:r>
        <w:rPr>
          <w:spacing w:val="-4"/>
        </w:rPr>
        <w:t> </w:t>
      </w:r>
      <w:r>
        <w:rPr/>
        <w:t>to</w:t>
      </w:r>
      <w:r>
        <w:rPr>
          <w:spacing w:val="-4"/>
        </w:rPr>
        <w:t> </w:t>
      </w:r>
      <w:r>
        <w:rPr/>
        <w:t>state</w:t>
      </w:r>
      <w:r>
        <w:rPr>
          <w:spacing w:val="-3"/>
        </w:rPr>
        <w:t> </w:t>
      </w:r>
      <w:r>
        <w:rPr/>
        <w:t>and national curricula and conforms to today’s research focused funding requirements.</w:t>
      </w:r>
    </w:p>
    <w:p>
      <w:pPr>
        <w:pStyle w:val="BodyText"/>
        <w:spacing w:before="230"/>
        <w:ind w:left="1350" w:right="271"/>
      </w:pPr>
      <w:r>
        <w:rPr/>
        <w:t>With the Kurzweil 3000, a student with reading difficulties has access to textbooks and classroom materials</w:t>
      </w:r>
      <w:r>
        <w:rPr>
          <w:spacing w:val="-2"/>
        </w:rPr>
        <w:t> </w:t>
      </w:r>
      <w:r>
        <w:rPr/>
        <w:t>displayed</w:t>
      </w:r>
      <w:r>
        <w:rPr>
          <w:spacing w:val="-2"/>
        </w:rPr>
        <w:t> </w:t>
      </w:r>
      <w:r>
        <w:rPr/>
        <w:t>as</w:t>
      </w:r>
      <w:r>
        <w:rPr>
          <w:spacing w:val="-2"/>
        </w:rPr>
        <w:t> </w:t>
      </w:r>
      <w:r>
        <w:rPr/>
        <w:t>an</w:t>
      </w:r>
      <w:r>
        <w:rPr>
          <w:spacing w:val="-1"/>
        </w:rPr>
        <w:t> </w:t>
      </w:r>
      <w:r>
        <w:rPr/>
        <w:t>exact</w:t>
      </w:r>
      <w:r>
        <w:rPr>
          <w:spacing w:val="-2"/>
        </w:rPr>
        <w:t> </w:t>
      </w:r>
      <w:r>
        <w:rPr/>
        <w:t>image</w:t>
      </w:r>
      <w:r>
        <w:rPr>
          <w:spacing w:val="-2"/>
        </w:rPr>
        <w:t> </w:t>
      </w:r>
      <w:r>
        <w:rPr/>
        <w:t>on</w:t>
      </w:r>
      <w:r>
        <w:rPr>
          <w:spacing w:val="-2"/>
        </w:rPr>
        <w:t> </w:t>
      </w:r>
      <w:r>
        <w:rPr/>
        <w:t>the</w:t>
      </w:r>
      <w:r>
        <w:rPr>
          <w:spacing w:val="-3"/>
        </w:rPr>
        <w:t> </w:t>
      </w:r>
      <w:r>
        <w:rPr/>
        <w:t>computer</w:t>
      </w:r>
      <w:r>
        <w:rPr>
          <w:spacing w:val="-2"/>
        </w:rPr>
        <w:t> </w:t>
      </w:r>
      <w:r>
        <w:rPr/>
        <w:t>screen.</w:t>
      </w:r>
      <w:r>
        <w:rPr>
          <w:spacing w:val="-3"/>
        </w:rPr>
        <w:t> </w:t>
      </w:r>
      <w:r>
        <w:rPr/>
        <w:t>The</w:t>
      </w:r>
      <w:r>
        <w:rPr>
          <w:spacing w:val="-3"/>
        </w:rPr>
        <w:t> </w:t>
      </w:r>
      <w:r>
        <w:rPr/>
        <w:t>text</w:t>
      </w:r>
      <w:r>
        <w:rPr>
          <w:spacing w:val="-2"/>
        </w:rPr>
        <w:t> </w:t>
      </w:r>
      <w:r>
        <w:rPr/>
        <w:t>is</w:t>
      </w:r>
      <w:r>
        <w:rPr>
          <w:spacing w:val="-3"/>
        </w:rPr>
        <w:t> </w:t>
      </w:r>
      <w:r>
        <w:rPr/>
        <w:t>then</w:t>
      </w:r>
      <w:r>
        <w:rPr>
          <w:spacing w:val="-3"/>
        </w:rPr>
        <w:t> </w:t>
      </w:r>
      <w:r>
        <w:rPr/>
        <w:t>read</w:t>
      </w:r>
      <w:r>
        <w:rPr>
          <w:spacing w:val="-1"/>
        </w:rPr>
        <w:t> </w:t>
      </w:r>
      <w:r>
        <w:rPr/>
        <w:t>aloud</w:t>
      </w:r>
      <w:r>
        <w:rPr>
          <w:spacing w:val="-3"/>
        </w:rPr>
        <w:t> </w:t>
      </w:r>
      <w:r>
        <w:rPr/>
        <w:t>using</w:t>
      </w:r>
      <w:r>
        <w:rPr>
          <w:spacing w:val="-2"/>
        </w:rPr>
        <w:t> </w:t>
      </w:r>
      <w:r>
        <w:rPr/>
        <w:t>the highest quality, most human sounding synthetic speech while highlighting words and sentences visually on screen.</w:t>
      </w:r>
    </w:p>
    <w:p>
      <w:pPr>
        <w:pStyle w:val="BodyText"/>
        <w:spacing w:before="229"/>
        <w:ind w:left="1349" w:right="193"/>
      </w:pPr>
      <w:r>
        <w:rPr/>
        <w:t>One of the benefits of using assistive reading technology, such as the Kurzweil 3000, is that students are able access classroom textbooks for increased access to general curriculum materials. This means they</w:t>
      </w:r>
      <w:r>
        <w:rPr>
          <w:spacing w:val="-2"/>
        </w:rPr>
        <w:t> </w:t>
      </w:r>
      <w:r>
        <w:rPr/>
        <w:t>can</w:t>
      </w:r>
      <w:r>
        <w:rPr>
          <w:spacing w:val="-3"/>
        </w:rPr>
        <w:t> </w:t>
      </w:r>
      <w:r>
        <w:rPr/>
        <w:t>use</w:t>
      </w:r>
      <w:r>
        <w:rPr>
          <w:spacing w:val="-3"/>
        </w:rPr>
        <w:t> </w:t>
      </w:r>
      <w:r>
        <w:rPr/>
        <w:t>the</w:t>
      </w:r>
      <w:r>
        <w:rPr>
          <w:spacing w:val="-2"/>
        </w:rPr>
        <w:t> </w:t>
      </w:r>
      <w:r>
        <w:rPr/>
        <w:t>same</w:t>
      </w:r>
      <w:r>
        <w:rPr>
          <w:spacing w:val="-1"/>
        </w:rPr>
        <w:t> </w:t>
      </w:r>
      <w:r>
        <w:rPr/>
        <w:t>materials</w:t>
      </w:r>
      <w:r>
        <w:rPr>
          <w:spacing w:val="-2"/>
        </w:rPr>
        <w:t> </w:t>
      </w:r>
      <w:r>
        <w:rPr/>
        <w:t>used</w:t>
      </w:r>
      <w:r>
        <w:rPr>
          <w:spacing w:val="-2"/>
        </w:rPr>
        <w:t> </w:t>
      </w:r>
      <w:r>
        <w:rPr/>
        <w:t>in</w:t>
      </w:r>
      <w:r>
        <w:rPr>
          <w:spacing w:val="-2"/>
        </w:rPr>
        <w:t> </w:t>
      </w:r>
      <w:r>
        <w:rPr/>
        <w:t>the</w:t>
      </w:r>
      <w:r>
        <w:rPr>
          <w:spacing w:val="-2"/>
        </w:rPr>
        <w:t> </w:t>
      </w:r>
      <w:r>
        <w:rPr/>
        <w:t>classroom</w:t>
      </w:r>
      <w:r>
        <w:rPr>
          <w:spacing w:val="-4"/>
        </w:rPr>
        <w:t> </w:t>
      </w:r>
      <w:r>
        <w:rPr/>
        <w:t>and</w:t>
      </w:r>
      <w:r>
        <w:rPr>
          <w:spacing w:val="-2"/>
        </w:rPr>
        <w:t> </w:t>
      </w:r>
      <w:r>
        <w:rPr/>
        <w:t>the</w:t>
      </w:r>
      <w:r>
        <w:rPr>
          <w:spacing w:val="-2"/>
        </w:rPr>
        <w:t> </w:t>
      </w:r>
      <w:r>
        <w:rPr/>
        <w:t>students</w:t>
      </w:r>
      <w:r>
        <w:rPr>
          <w:spacing w:val="-2"/>
        </w:rPr>
        <w:t> </w:t>
      </w:r>
      <w:r>
        <w:rPr/>
        <w:t>are</w:t>
      </w:r>
      <w:r>
        <w:rPr>
          <w:spacing w:val="-3"/>
        </w:rPr>
        <w:t> </w:t>
      </w:r>
      <w:r>
        <w:rPr/>
        <w:t>able</w:t>
      </w:r>
      <w:r>
        <w:rPr>
          <w:spacing w:val="-2"/>
        </w:rPr>
        <w:t> </w:t>
      </w:r>
      <w:r>
        <w:rPr/>
        <w:t>to</w:t>
      </w:r>
      <w:r>
        <w:rPr>
          <w:spacing w:val="-3"/>
        </w:rPr>
        <w:t> </w:t>
      </w:r>
      <w:r>
        <w:rPr/>
        <w:t>continue</w:t>
      </w:r>
      <w:r>
        <w:rPr>
          <w:spacing w:val="-2"/>
        </w:rPr>
        <w:t> </w:t>
      </w:r>
      <w:r>
        <w:rPr/>
        <w:t>learning</w:t>
      </w:r>
      <w:r>
        <w:rPr>
          <w:spacing w:val="-1"/>
        </w:rPr>
        <w:t> </w:t>
      </w:r>
      <w:r>
        <w:rPr/>
        <w:t>in the least restrictive environment.</w:t>
      </w:r>
      <w:r>
        <w:rPr>
          <w:spacing w:val="-2"/>
        </w:rPr>
        <w:t> </w:t>
      </w:r>
      <w:r>
        <w:rPr/>
        <w:t>In addition</w:t>
      </w:r>
      <w:r>
        <w:rPr>
          <w:spacing w:val="-2"/>
        </w:rPr>
        <w:t> </w:t>
      </w:r>
      <w:r>
        <w:rPr/>
        <w:t>to reading tools, Kurzweil</w:t>
      </w:r>
      <w:r>
        <w:rPr>
          <w:spacing w:val="-2"/>
        </w:rPr>
        <w:t> </w:t>
      </w:r>
      <w:r>
        <w:rPr/>
        <w:t>3000</w:t>
      </w:r>
      <w:r>
        <w:rPr>
          <w:spacing w:val="-1"/>
        </w:rPr>
        <w:t> </w:t>
      </w:r>
      <w:r>
        <w:rPr/>
        <w:t>includes audible tools to assist word decoding (syllabification and spelling), tools to assist with writing (spell-checking and word-prediction), and a tool that speaks and highlights pages from the Internet, opening up a whole world of knowledge. The Kurzweil 300 can also be used for classroom and standardized test-taking, offering more independence for both the student and teacher.</w:t>
      </w:r>
    </w:p>
    <w:p>
      <w:pPr>
        <w:pStyle w:val="BodyText"/>
      </w:pPr>
    </w:p>
    <w:p>
      <w:pPr>
        <w:pStyle w:val="BodyText"/>
        <w:ind w:left="1350" w:right="466"/>
        <w:jc w:val="both"/>
      </w:pPr>
      <w:r>
        <w:rPr/>
        <w:t>Assistive</w:t>
      </w:r>
      <w:r>
        <w:rPr>
          <w:spacing w:val="-3"/>
        </w:rPr>
        <w:t> </w:t>
      </w:r>
      <w:r>
        <w:rPr/>
        <w:t>reading</w:t>
      </w:r>
      <w:r>
        <w:rPr>
          <w:spacing w:val="-3"/>
        </w:rPr>
        <w:t> </w:t>
      </w:r>
      <w:r>
        <w:rPr/>
        <w:t>technology</w:t>
      </w:r>
      <w:r>
        <w:rPr>
          <w:spacing w:val="-4"/>
        </w:rPr>
        <w:t> </w:t>
      </w:r>
      <w:r>
        <w:rPr/>
        <w:t>has</w:t>
      </w:r>
      <w:r>
        <w:rPr>
          <w:spacing w:val="-3"/>
        </w:rPr>
        <w:t> </w:t>
      </w:r>
      <w:r>
        <w:rPr/>
        <w:t>been</w:t>
      </w:r>
      <w:r>
        <w:rPr>
          <w:spacing w:val="-1"/>
        </w:rPr>
        <w:t> </w:t>
      </w:r>
      <w:r>
        <w:rPr/>
        <w:t>shown</w:t>
      </w:r>
      <w:r>
        <w:rPr>
          <w:spacing w:val="-3"/>
        </w:rPr>
        <w:t> </w:t>
      </w:r>
      <w:r>
        <w:rPr/>
        <w:t>(e.g.,</w:t>
      </w:r>
      <w:r>
        <w:rPr>
          <w:spacing w:val="-3"/>
        </w:rPr>
        <w:t> </w:t>
      </w:r>
      <w:r>
        <w:rPr/>
        <w:t>Heckler,</w:t>
      </w:r>
      <w:r>
        <w:rPr>
          <w:spacing w:val="-2"/>
        </w:rPr>
        <w:t> </w:t>
      </w:r>
      <w:r>
        <w:rPr/>
        <w:t>L.,</w:t>
      </w:r>
      <w:r>
        <w:rPr>
          <w:spacing w:val="-2"/>
        </w:rPr>
        <w:t> </w:t>
      </w:r>
      <w:r>
        <w:rPr/>
        <w:t>Burns,</w:t>
      </w:r>
      <w:r>
        <w:rPr>
          <w:spacing w:val="-2"/>
        </w:rPr>
        <w:t> </w:t>
      </w:r>
      <w:r>
        <w:rPr/>
        <w:t>L.,</w:t>
      </w:r>
      <w:r>
        <w:rPr>
          <w:spacing w:val="-2"/>
        </w:rPr>
        <w:t> </w:t>
      </w:r>
      <w:r>
        <w:rPr/>
        <w:t>Katz,</w:t>
      </w:r>
      <w:r>
        <w:rPr>
          <w:spacing w:val="-3"/>
        </w:rPr>
        <w:t> </w:t>
      </w:r>
      <w:r>
        <w:rPr/>
        <w:t>L.,</w:t>
      </w:r>
      <w:r>
        <w:rPr>
          <w:spacing w:val="-2"/>
        </w:rPr>
        <w:t> </w:t>
      </w:r>
      <w:r>
        <w:rPr/>
        <w:t>Elkind,</w:t>
      </w:r>
      <w:r>
        <w:rPr>
          <w:spacing w:val="-2"/>
        </w:rPr>
        <w:t> </w:t>
      </w:r>
      <w:r>
        <w:rPr/>
        <w:t>J.,</w:t>
      </w:r>
      <w:r>
        <w:rPr>
          <w:spacing w:val="-2"/>
        </w:rPr>
        <w:t> </w:t>
      </w:r>
      <w:r>
        <w:rPr/>
        <w:t>and Elkind,</w:t>
      </w:r>
      <w:r>
        <w:rPr>
          <w:spacing w:val="-2"/>
        </w:rPr>
        <w:t> </w:t>
      </w:r>
      <w:r>
        <w:rPr/>
        <w:t>K.</w:t>
      </w:r>
      <w:r>
        <w:rPr>
          <w:spacing w:val="-1"/>
        </w:rPr>
        <w:t> </w:t>
      </w:r>
      <w:r>
        <w:rPr/>
        <w:t>2002 ;</w:t>
      </w:r>
      <w:r>
        <w:rPr>
          <w:spacing w:val="-1"/>
        </w:rPr>
        <w:t> </w:t>
      </w:r>
      <w:r>
        <w:rPr/>
        <w:t>Elkind</w:t>
      </w:r>
      <w:r>
        <w:rPr>
          <w:spacing w:val="-1"/>
        </w:rPr>
        <w:t> </w:t>
      </w:r>
      <w:r>
        <w:rPr/>
        <w:t>1998)</w:t>
      </w:r>
      <w:r>
        <w:rPr>
          <w:spacing w:val="-1"/>
        </w:rPr>
        <w:t> </w:t>
      </w:r>
      <w:r>
        <w:rPr/>
        <w:t>to</w:t>
      </w:r>
      <w:r>
        <w:rPr>
          <w:spacing w:val="-1"/>
        </w:rPr>
        <w:t> </w:t>
      </w:r>
      <w:r>
        <w:rPr/>
        <w:t>help</w:t>
      </w:r>
      <w:r>
        <w:rPr>
          <w:spacing w:val="-1"/>
        </w:rPr>
        <w:t> </w:t>
      </w:r>
      <w:r>
        <w:rPr/>
        <w:t>poor</w:t>
      </w:r>
      <w:r>
        <w:rPr>
          <w:spacing w:val="-1"/>
        </w:rPr>
        <w:t> </w:t>
      </w:r>
      <w:r>
        <w:rPr/>
        <w:t>readers</w:t>
      </w:r>
      <w:r>
        <w:rPr>
          <w:spacing w:val="-1"/>
        </w:rPr>
        <w:t> </w:t>
      </w:r>
      <w:r>
        <w:rPr/>
        <w:t>increase</w:t>
      </w:r>
      <w:r>
        <w:rPr>
          <w:spacing w:val="-1"/>
        </w:rPr>
        <w:t> </w:t>
      </w:r>
      <w:r>
        <w:rPr/>
        <w:t>reading speed and</w:t>
      </w:r>
      <w:r>
        <w:rPr>
          <w:spacing w:val="-1"/>
        </w:rPr>
        <w:t> </w:t>
      </w:r>
      <w:r>
        <w:rPr/>
        <w:t>comprehension,</w:t>
      </w:r>
      <w:r>
        <w:rPr>
          <w:spacing w:val="-1"/>
        </w:rPr>
        <w:t> </w:t>
      </w:r>
      <w:r>
        <w:rPr/>
        <w:t>as well as increase attention.</w:t>
      </w:r>
    </w:p>
    <w:p>
      <w:pPr>
        <w:pStyle w:val="BodyText"/>
        <w:spacing w:before="3"/>
      </w:pPr>
    </w:p>
    <w:p>
      <w:pPr>
        <w:pStyle w:val="Heading2"/>
      </w:pPr>
      <w:r>
        <w:rPr>
          <w:spacing w:val="-2"/>
        </w:rPr>
        <w:t>References</w:t>
      </w:r>
    </w:p>
    <w:p>
      <w:pPr>
        <w:pStyle w:val="BodyText"/>
        <w:spacing w:before="228"/>
        <w:ind w:left="1350" w:right="271"/>
      </w:pPr>
      <w:r>
        <w:rPr/>
        <w:t>Heckler, L., Burns, L., Katz, L., Elkind, J., and Elkind, K. 2002 Benefits of Assistive Reading Software</w:t>
      </w:r>
      <w:r>
        <w:rPr>
          <w:spacing w:val="-4"/>
        </w:rPr>
        <w:t> </w:t>
      </w:r>
      <w:r>
        <w:rPr/>
        <w:t>for</w:t>
      </w:r>
      <w:r>
        <w:rPr>
          <w:spacing w:val="-4"/>
        </w:rPr>
        <w:t> </w:t>
      </w:r>
      <w:r>
        <w:rPr/>
        <w:t>Students</w:t>
      </w:r>
      <w:r>
        <w:rPr>
          <w:spacing w:val="-4"/>
        </w:rPr>
        <w:t> </w:t>
      </w:r>
      <w:r>
        <w:rPr/>
        <w:t>with</w:t>
      </w:r>
      <w:r>
        <w:rPr>
          <w:spacing w:val="-4"/>
        </w:rPr>
        <w:t> </w:t>
      </w:r>
      <w:r>
        <w:rPr/>
        <w:t>Attention</w:t>
      </w:r>
      <w:r>
        <w:rPr>
          <w:spacing w:val="-4"/>
        </w:rPr>
        <w:t> </w:t>
      </w:r>
      <w:r>
        <w:rPr/>
        <w:t>Disorders.</w:t>
      </w:r>
      <w:r>
        <w:rPr>
          <w:spacing w:val="-5"/>
        </w:rPr>
        <w:t> </w:t>
      </w:r>
      <w:r>
        <w:rPr>
          <w:i/>
        </w:rPr>
        <w:t>Annals</w:t>
      </w:r>
      <w:r>
        <w:rPr>
          <w:i/>
          <w:spacing w:val="-3"/>
        </w:rPr>
        <w:t> </w:t>
      </w:r>
      <w:r>
        <w:rPr>
          <w:i/>
        </w:rPr>
        <w:t>of</w:t>
      </w:r>
      <w:r>
        <w:rPr>
          <w:i/>
          <w:spacing w:val="-5"/>
        </w:rPr>
        <w:t> </w:t>
      </w:r>
      <w:r>
        <w:rPr>
          <w:i/>
        </w:rPr>
        <w:t>Dyslexia</w:t>
      </w:r>
      <w:r>
        <w:rPr/>
        <w:t>,</w:t>
      </w:r>
      <w:r>
        <w:rPr>
          <w:spacing w:val="-3"/>
        </w:rPr>
        <w:t> </w:t>
      </w:r>
      <w:r>
        <w:rPr/>
        <w:t>To</w:t>
      </w:r>
      <w:r>
        <w:rPr>
          <w:spacing w:val="-3"/>
        </w:rPr>
        <w:t> </w:t>
      </w:r>
      <w:r>
        <w:rPr/>
        <w:t>Appear</w:t>
      </w:r>
      <w:r>
        <w:rPr>
          <w:spacing w:val="-4"/>
        </w:rPr>
        <w:t> </w:t>
      </w:r>
      <w:r>
        <w:rPr/>
        <w:t>December</w:t>
      </w:r>
      <w:r>
        <w:rPr>
          <w:spacing w:val="-4"/>
        </w:rPr>
        <w:t> </w:t>
      </w:r>
      <w:r>
        <w:rPr/>
        <w:t>2002 Volume 52</w:t>
      </w:r>
    </w:p>
    <w:p>
      <w:pPr>
        <w:pStyle w:val="BodyText"/>
      </w:pPr>
    </w:p>
    <w:p>
      <w:pPr>
        <w:spacing w:before="0"/>
        <w:ind w:left="1350" w:right="475" w:firstLine="0"/>
        <w:jc w:val="both"/>
        <w:rPr>
          <w:sz w:val="20"/>
        </w:rPr>
      </w:pPr>
      <w:r>
        <w:rPr>
          <w:sz w:val="20"/>
        </w:rPr>
        <w:t>Elkind,</w:t>
      </w:r>
      <w:r>
        <w:rPr>
          <w:spacing w:val="-2"/>
          <w:sz w:val="20"/>
        </w:rPr>
        <w:t> </w:t>
      </w:r>
      <w:r>
        <w:rPr>
          <w:sz w:val="20"/>
        </w:rPr>
        <w:t>J.</w:t>
      </w:r>
      <w:r>
        <w:rPr>
          <w:spacing w:val="-4"/>
          <w:sz w:val="20"/>
        </w:rPr>
        <w:t> </w:t>
      </w:r>
      <w:r>
        <w:rPr>
          <w:sz w:val="20"/>
        </w:rPr>
        <w:t>1998.</w:t>
      </w:r>
      <w:r>
        <w:rPr>
          <w:spacing w:val="-2"/>
          <w:sz w:val="20"/>
        </w:rPr>
        <w:t> </w:t>
      </w:r>
      <w:r>
        <w:rPr>
          <w:i/>
          <w:sz w:val="20"/>
        </w:rPr>
        <w:t>A</w:t>
      </w:r>
      <w:r>
        <w:rPr>
          <w:i/>
          <w:spacing w:val="-4"/>
          <w:sz w:val="20"/>
        </w:rPr>
        <w:t> </w:t>
      </w:r>
      <w:r>
        <w:rPr>
          <w:i/>
          <w:sz w:val="20"/>
        </w:rPr>
        <w:t>Study</w:t>
      </w:r>
      <w:r>
        <w:rPr>
          <w:i/>
          <w:spacing w:val="-4"/>
          <w:sz w:val="20"/>
        </w:rPr>
        <w:t> </w:t>
      </w:r>
      <w:r>
        <w:rPr>
          <w:i/>
          <w:sz w:val="20"/>
        </w:rPr>
        <w:t>of</w:t>
      </w:r>
      <w:r>
        <w:rPr>
          <w:i/>
          <w:spacing w:val="-3"/>
          <w:sz w:val="20"/>
        </w:rPr>
        <w:t> </w:t>
      </w:r>
      <w:r>
        <w:rPr>
          <w:i/>
          <w:sz w:val="20"/>
        </w:rPr>
        <w:t>the</w:t>
      </w:r>
      <w:r>
        <w:rPr>
          <w:i/>
          <w:spacing w:val="-3"/>
          <w:sz w:val="20"/>
        </w:rPr>
        <w:t> </w:t>
      </w:r>
      <w:r>
        <w:rPr>
          <w:i/>
          <w:sz w:val="20"/>
        </w:rPr>
        <w:t>Efficacy</w:t>
      </w:r>
      <w:r>
        <w:rPr>
          <w:i/>
          <w:spacing w:val="-3"/>
          <w:sz w:val="20"/>
        </w:rPr>
        <w:t> </w:t>
      </w:r>
      <w:r>
        <w:rPr>
          <w:i/>
          <w:sz w:val="20"/>
        </w:rPr>
        <w:t>of</w:t>
      </w:r>
      <w:r>
        <w:rPr>
          <w:i/>
          <w:spacing w:val="-3"/>
          <w:sz w:val="20"/>
        </w:rPr>
        <w:t> </w:t>
      </w:r>
      <w:r>
        <w:rPr>
          <w:i/>
          <w:sz w:val="20"/>
        </w:rPr>
        <w:t>the</w:t>
      </w:r>
      <w:r>
        <w:rPr>
          <w:i/>
          <w:spacing w:val="-3"/>
          <w:sz w:val="20"/>
        </w:rPr>
        <w:t> </w:t>
      </w:r>
      <w:r>
        <w:rPr>
          <w:i/>
          <w:sz w:val="20"/>
        </w:rPr>
        <w:t>Kurzweil</w:t>
      </w:r>
      <w:r>
        <w:rPr>
          <w:i/>
          <w:spacing w:val="-3"/>
          <w:sz w:val="20"/>
        </w:rPr>
        <w:t> </w:t>
      </w:r>
      <w:r>
        <w:rPr>
          <w:i/>
          <w:sz w:val="20"/>
        </w:rPr>
        <w:t>3000</w:t>
      </w:r>
      <w:r>
        <w:rPr>
          <w:i/>
          <w:spacing w:val="-3"/>
          <w:sz w:val="20"/>
        </w:rPr>
        <w:t> </w:t>
      </w:r>
      <w:r>
        <w:rPr>
          <w:i/>
          <w:sz w:val="20"/>
        </w:rPr>
        <w:t>Reading</w:t>
      </w:r>
      <w:r>
        <w:rPr>
          <w:i/>
          <w:spacing w:val="-2"/>
          <w:sz w:val="20"/>
        </w:rPr>
        <w:t> </w:t>
      </w:r>
      <w:r>
        <w:rPr>
          <w:i/>
          <w:sz w:val="20"/>
        </w:rPr>
        <w:t>Machine</w:t>
      </w:r>
      <w:r>
        <w:rPr>
          <w:i/>
          <w:spacing w:val="-3"/>
          <w:sz w:val="20"/>
        </w:rPr>
        <w:t> </w:t>
      </w:r>
      <w:r>
        <w:rPr>
          <w:i/>
          <w:sz w:val="20"/>
        </w:rPr>
        <w:t>in</w:t>
      </w:r>
      <w:r>
        <w:rPr>
          <w:i/>
          <w:spacing w:val="-3"/>
          <w:sz w:val="20"/>
        </w:rPr>
        <w:t> </w:t>
      </w:r>
      <w:r>
        <w:rPr>
          <w:i/>
          <w:sz w:val="20"/>
        </w:rPr>
        <w:t>Enhancing</w:t>
      </w:r>
      <w:r>
        <w:rPr>
          <w:i/>
          <w:spacing w:val="-3"/>
          <w:sz w:val="20"/>
        </w:rPr>
        <w:t> </w:t>
      </w:r>
      <w:r>
        <w:rPr>
          <w:i/>
          <w:sz w:val="20"/>
        </w:rPr>
        <w:t>Poor Reading Performance</w:t>
      </w:r>
      <w:r>
        <w:rPr>
          <w:sz w:val="20"/>
        </w:rPr>
        <w:t>. Portola Valley, CA: Lexia Institute</w:t>
      </w:r>
    </w:p>
    <w:p>
      <w:pPr>
        <w:pStyle w:val="BodyText"/>
      </w:pPr>
    </w:p>
    <w:p>
      <w:pPr>
        <w:pStyle w:val="BodyText"/>
        <w:spacing w:line="230" w:lineRule="exact"/>
        <w:ind w:left="1350"/>
        <w:jc w:val="both"/>
      </w:pPr>
      <w:r>
        <w:rPr/>
        <w:t>Wise,</w:t>
      </w:r>
      <w:r>
        <w:rPr>
          <w:spacing w:val="-6"/>
        </w:rPr>
        <w:t> </w:t>
      </w:r>
      <w:r>
        <w:rPr/>
        <w:t>B.</w:t>
      </w:r>
      <w:r>
        <w:rPr>
          <w:spacing w:val="-4"/>
        </w:rPr>
        <w:t> </w:t>
      </w:r>
      <w:r>
        <w:rPr/>
        <w:t>and</w:t>
      </w:r>
      <w:r>
        <w:rPr>
          <w:spacing w:val="-4"/>
        </w:rPr>
        <w:t> </w:t>
      </w:r>
      <w:r>
        <w:rPr/>
        <w:t>Olson,</w:t>
      </w:r>
      <w:r>
        <w:rPr>
          <w:spacing w:val="-4"/>
        </w:rPr>
        <w:t> </w:t>
      </w:r>
      <w:r>
        <w:rPr/>
        <w:t>R.</w:t>
      </w:r>
      <w:r>
        <w:rPr>
          <w:spacing w:val="-5"/>
        </w:rPr>
        <w:t> </w:t>
      </w:r>
      <w:r>
        <w:rPr/>
        <w:t>1995</w:t>
      </w:r>
      <w:r>
        <w:rPr>
          <w:spacing w:val="-5"/>
        </w:rPr>
        <w:t> </w:t>
      </w:r>
      <w:r>
        <w:rPr/>
        <w:t>Computer-based</w:t>
      </w:r>
      <w:r>
        <w:rPr>
          <w:spacing w:val="-2"/>
        </w:rPr>
        <w:t> </w:t>
      </w:r>
      <w:r>
        <w:rPr/>
        <w:t>Phonological</w:t>
      </w:r>
      <w:r>
        <w:rPr>
          <w:spacing w:val="-5"/>
        </w:rPr>
        <w:t> </w:t>
      </w:r>
      <w:r>
        <w:rPr/>
        <w:t>Awareness</w:t>
      </w:r>
      <w:r>
        <w:rPr>
          <w:spacing w:val="-4"/>
        </w:rPr>
        <w:t> </w:t>
      </w:r>
      <w:r>
        <w:rPr/>
        <w:t>and</w:t>
      </w:r>
      <w:r>
        <w:rPr>
          <w:spacing w:val="-4"/>
        </w:rPr>
        <w:t> </w:t>
      </w:r>
      <w:r>
        <w:rPr/>
        <w:t>Reading</w:t>
      </w:r>
      <w:r>
        <w:rPr>
          <w:spacing w:val="-3"/>
        </w:rPr>
        <w:t> </w:t>
      </w:r>
      <w:r>
        <w:rPr>
          <w:spacing w:val="-2"/>
        </w:rPr>
        <w:t>Instruction.</w:t>
      </w:r>
    </w:p>
    <w:p>
      <w:pPr>
        <w:spacing w:line="230" w:lineRule="exact" w:before="0"/>
        <w:ind w:left="1350" w:right="0" w:firstLine="0"/>
        <w:jc w:val="both"/>
        <w:rPr>
          <w:sz w:val="20"/>
        </w:rPr>
      </w:pPr>
      <w:r>
        <w:rPr>
          <w:i/>
          <w:sz w:val="20"/>
        </w:rPr>
        <w:t>Annals</w:t>
      </w:r>
      <w:r>
        <w:rPr>
          <w:i/>
          <w:spacing w:val="-4"/>
          <w:sz w:val="20"/>
        </w:rPr>
        <w:t> </w:t>
      </w:r>
      <w:r>
        <w:rPr>
          <w:i/>
          <w:sz w:val="20"/>
        </w:rPr>
        <w:t>of</w:t>
      </w:r>
      <w:r>
        <w:rPr>
          <w:i/>
          <w:spacing w:val="-5"/>
          <w:sz w:val="20"/>
        </w:rPr>
        <w:t> </w:t>
      </w:r>
      <w:r>
        <w:rPr>
          <w:i/>
          <w:sz w:val="20"/>
        </w:rPr>
        <w:t>Dyslexia</w:t>
      </w:r>
      <w:r>
        <w:rPr>
          <w:i/>
          <w:spacing w:val="-3"/>
          <w:sz w:val="20"/>
        </w:rPr>
        <w:t> </w:t>
      </w:r>
      <w:r>
        <w:rPr>
          <w:sz w:val="20"/>
        </w:rPr>
        <w:t>45:99-</w:t>
      </w:r>
      <w:r>
        <w:rPr>
          <w:spacing w:val="-5"/>
          <w:sz w:val="20"/>
        </w:rPr>
        <w:t>122</w:t>
      </w:r>
    </w:p>
    <w:p>
      <w:pPr>
        <w:pStyle w:val="BodyText"/>
      </w:pPr>
    </w:p>
    <w:p>
      <w:pPr>
        <w:pStyle w:val="BodyText"/>
        <w:ind w:left="1350"/>
      </w:pPr>
      <w:r>
        <w:rPr/>
        <w:t>Elkind,</w:t>
      </w:r>
      <w:r>
        <w:rPr>
          <w:spacing w:val="-3"/>
        </w:rPr>
        <w:t> </w:t>
      </w:r>
      <w:r>
        <w:rPr/>
        <w:t>J.,</w:t>
      </w:r>
      <w:r>
        <w:rPr>
          <w:spacing w:val="-3"/>
        </w:rPr>
        <w:t> </w:t>
      </w:r>
      <w:r>
        <w:rPr/>
        <w:t>Cohen</w:t>
      </w:r>
      <w:r>
        <w:rPr>
          <w:spacing w:val="-4"/>
        </w:rPr>
        <w:t> </w:t>
      </w:r>
      <w:r>
        <w:rPr/>
        <w:t>K.,</w:t>
      </w:r>
      <w:r>
        <w:rPr>
          <w:spacing w:val="-4"/>
        </w:rPr>
        <w:t> </w:t>
      </w:r>
      <w:r>
        <w:rPr/>
        <w:t>and</w:t>
      </w:r>
      <w:r>
        <w:rPr>
          <w:spacing w:val="-3"/>
        </w:rPr>
        <w:t> </w:t>
      </w:r>
      <w:r>
        <w:rPr/>
        <w:t>Murray,</w:t>
      </w:r>
      <w:r>
        <w:rPr>
          <w:spacing w:val="-3"/>
        </w:rPr>
        <w:t> </w:t>
      </w:r>
      <w:r>
        <w:rPr/>
        <w:t>C.</w:t>
      </w:r>
      <w:r>
        <w:rPr>
          <w:spacing w:val="-4"/>
        </w:rPr>
        <w:t> </w:t>
      </w:r>
      <w:r>
        <w:rPr/>
        <w:t>1993</w:t>
      </w:r>
      <w:r>
        <w:rPr>
          <w:spacing w:val="-4"/>
        </w:rPr>
        <w:t> </w:t>
      </w:r>
      <w:r>
        <w:rPr/>
        <w:t>Using</w:t>
      </w:r>
      <w:r>
        <w:rPr>
          <w:spacing w:val="-4"/>
        </w:rPr>
        <w:t> </w:t>
      </w:r>
      <w:r>
        <w:rPr/>
        <w:t>Computer-based</w:t>
      </w:r>
      <w:r>
        <w:rPr>
          <w:spacing w:val="-3"/>
        </w:rPr>
        <w:t> </w:t>
      </w:r>
      <w:r>
        <w:rPr/>
        <w:t>Readers</w:t>
      </w:r>
      <w:r>
        <w:rPr>
          <w:spacing w:val="-4"/>
        </w:rPr>
        <w:t> </w:t>
      </w:r>
      <w:r>
        <w:rPr/>
        <w:t>to</w:t>
      </w:r>
      <w:r>
        <w:rPr>
          <w:spacing w:val="-4"/>
        </w:rPr>
        <w:t> </w:t>
      </w:r>
      <w:r>
        <w:rPr/>
        <w:t>Improve</w:t>
      </w:r>
      <w:r>
        <w:rPr>
          <w:spacing w:val="-4"/>
        </w:rPr>
        <w:t> </w:t>
      </w:r>
      <w:r>
        <w:rPr/>
        <w:t>Reading Comprehension of Students with Dyslexia. </w:t>
      </w:r>
      <w:r>
        <w:rPr>
          <w:i/>
        </w:rPr>
        <w:t>Annals of Dyslexia</w:t>
      </w:r>
      <w:r>
        <w:rPr/>
        <w:t>, 46:159-186</w:t>
      </w:r>
    </w:p>
    <w:p>
      <w:pPr>
        <w:pStyle w:val="BodyText"/>
      </w:pPr>
    </w:p>
    <w:p>
      <w:pPr>
        <w:pStyle w:val="BodyText"/>
      </w:pPr>
    </w:p>
    <w:p>
      <w:pPr>
        <w:pStyle w:val="BodyText"/>
        <w:ind w:left="1350"/>
        <w:jc w:val="both"/>
      </w:pPr>
      <w:r>
        <w:rPr/>
        <w:t>Olson,</w:t>
      </w:r>
      <w:r>
        <w:rPr>
          <w:spacing w:val="-5"/>
        </w:rPr>
        <w:t> </w:t>
      </w:r>
      <w:r>
        <w:rPr/>
        <w:t>R.</w:t>
      </w:r>
      <w:r>
        <w:rPr>
          <w:spacing w:val="-3"/>
        </w:rPr>
        <w:t> </w:t>
      </w:r>
      <w:r>
        <w:rPr/>
        <w:t>and</w:t>
      </w:r>
      <w:r>
        <w:rPr>
          <w:spacing w:val="-4"/>
        </w:rPr>
        <w:t> </w:t>
      </w:r>
      <w:r>
        <w:rPr/>
        <w:t>Wise,</w:t>
      </w:r>
      <w:r>
        <w:rPr>
          <w:spacing w:val="-3"/>
        </w:rPr>
        <w:t> </w:t>
      </w:r>
      <w:r>
        <w:rPr/>
        <w:t>B.</w:t>
      </w:r>
      <w:r>
        <w:rPr>
          <w:spacing w:val="-4"/>
        </w:rPr>
        <w:t> </w:t>
      </w:r>
      <w:r>
        <w:rPr/>
        <w:t>1992.</w:t>
      </w:r>
      <w:r>
        <w:rPr>
          <w:spacing w:val="-3"/>
        </w:rPr>
        <w:t> </w:t>
      </w:r>
      <w:r>
        <w:rPr/>
        <w:t>Reading</w:t>
      </w:r>
      <w:r>
        <w:rPr>
          <w:spacing w:val="-4"/>
        </w:rPr>
        <w:t> </w:t>
      </w:r>
      <w:r>
        <w:rPr/>
        <w:t>on</w:t>
      </w:r>
      <w:r>
        <w:rPr>
          <w:spacing w:val="-2"/>
        </w:rPr>
        <w:t> </w:t>
      </w:r>
      <w:r>
        <w:rPr/>
        <w:t>the</w:t>
      </w:r>
      <w:r>
        <w:rPr>
          <w:spacing w:val="-2"/>
        </w:rPr>
        <w:t> </w:t>
      </w:r>
      <w:r>
        <w:rPr/>
        <w:t>Computer</w:t>
      </w:r>
      <w:r>
        <w:rPr>
          <w:spacing w:val="-4"/>
        </w:rPr>
        <w:t> </w:t>
      </w:r>
      <w:r>
        <w:rPr/>
        <w:t>with</w:t>
      </w:r>
      <w:r>
        <w:rPr>
          <w:spacing w:val="-2"/>
        </w:rPr>
        <w:t> </w:t>
      </w:r>
      <w:r>
        <w:rPr/>
        <w:t>Orthographic</w:t>
      </w:r>
      <w:r>
        <w:rPr>
          <w:spacing w:val="-2"/>
        </w:rPr>
        <w:t> </w:t>
      </w:r>
      <w:r>
        <w:rPr/>
        <w:t>and</w:t>
      </w:r>
      <w:r>
        <w:rPr>
          <w:spacing w:val="-3"/>
        </w:rPr>
        <w:t> </w:t>
      </w:r>
      <w:r>
        <w:rPr/>
        <w:t>Speech</w:t>
      </w:r>
      <w:r>
        <w:rPr>
          <w:spacing w:val="-2"/>
        </w:rPr>
        <w:t> Feedback.</w:t>
      </w:r>
    </w:p>
    <w:p>
      <w:pPr>
        <w:spacing w:before="1"/>
        <w:ind w:left="1350" w:right="0" w:firstLine="0"/>
        <w:jc w:val="both"/>
        <w:rPr>
          <w:sz w:val="20"/>
        </w:rPr>
      </w:pPr>
      <w:r>
        <w:rPr>
          <w:i/>
          <w:sz w:val="20"/>
        </w:rPr>
        <w:t>Reading</w:t>
      </w:r>
      <w:r>
        <w:rPr>
          <w:i/>
          <w:spacing w:val="-6"/>
          <w:sz w:val="20"/>
        </w:rPr>
        <w:t> </w:t>
      </w:r>
      <w:r>
        <w:rPr>
          <w:i/>
          <w:sz w:val="20"/>
        </w:rPr>
        <w:t>and</w:t>
      </w:r>
      <w:r>
        <w:rPr>
          <w:i/>
          <w:spacing w:val="-6"/>
          <w:sz w:val="20"/>
        </w:rPr>
        <w:t> </w:t>
      </w:r>
      <w:r>
        <w:rPr>
          <w:i/>
          <w:sz w:val="20"/>
        </w:rPr>
        <w:t>Writing</w:t>
      </w:r>
      <w:r>
        <w:rPr>
          <w:i/>
          <w:spacing w:val="-5"/>
          <w:sz w:val="20"/>
        </w:rPr>
        <w:t> </w:t>
      </w:r>
      <w:r>
        <w:rPr>
          <w:sz w:val="20"/>
        </w:rPr>
        <w:t>4:107-</w:t>
      </w:r>
      <w:r>
        <w:rPr>
          <w:spacing w:val="-5"/>
          <w:sz w:val="20"/>
        </w:rPr>
        <w:t>44</w:t>
      </w:r>
    </w:p>
    <w:p>
      <w:pPr>
        <w:spacing w:before="229"/>
        <w:ind w:left="1350" w:right="391" w:firstLine="0"/>
        <w:jc w:val="left"/>
        <w:rPr>
          <w:sz w:val="20"/>
        </w:rPr>
      </w:pPr>
      <w:r>
        <w:rPr>
          <w:sz w:val="20"/>
        </w:rPr>
        <w:t>Olson R., Foltz G., and Wise, B. 1987 Reading Instruction and Remediation with the Aid of Computer</w:t>
      </w:r>
      <w:r>
        <w:rPr>
          <w:spacing w:val="-3"/>
          <w:sz w:val="20"/>
        </w:rPr>
        <w:t> </w:t>
      </w:r>
      <w:r>
        <w:rPr>
          <w:sz w:val="20"/>
        </w:rPr>
        <w:t>Speech.</w:t>
      </w:r>
      <w:r>
        <w:rPr>
          <w:spacing w:val="-4"/>
          <w:sz w:val="20"/>
        </w:rPr>
        <w:t> </w:t>
      </w:r>
      <w:r>
        <w:rPr>
          <w:sz w:val="20"/>
        </w:rPr>
        <w:t>In</w:t>
      </w:r>
      <w:r>
        <w:rPr>
          <w:spacing w:val="-4"/>
          <w:sz w:val="20"/>
        </w:rPr>
        <w:t> </w:t>
      </w:r>
      <w:r>
        <w:rPr>
          <w:sz w:val="20"/>
        </w:rPr>
        <w:t>D.</w:t>
      </w:r>
      <w:r>
        <w:rPr>
          <w:spacing w:val="-3"/>
          <w:sz w:val="20"/>
        </w:rPr>
        <w:t> </w:t>
      </w:r>
      <w:r>
        <w:rPr>
          <w:sz w:val="20"/>
        </w:rPr>
        <w:t>Reinking</w:t>
      </w:r>
      <w:r>
        <w:rPr>
          <w:spacing w:val="-4"/>
          <w:sz w:val="20"/>
        </w:rPr>
        <w:t> </w:t>
      </w:r>
      <w:r>
        <w:rPr>
          <w:sz w:val="20"/>
        </w:rPr>
        <w:t>(ed.)</w:t>
      </w:r>
      <w:r>
        <w:rPr>
          <w:spacing w:val="-3"/>
          <w:sz w:val="20"/>
        </w:rPr>
        <w:t> </w:t>
      </w:r>
      <w:r>
        <w:rPr>
          <w:i/>
          <w:sz w:val="20"/>
        </w:rPr>
        <w:t>Computers</w:t>
      </w:r>
      <w:r>
        <w:rPr>
          <w:i/>
          <w:spacing w:val="-4"/>
          <w:sz w:val="20"/>
        </w:rPr>
        <w:t> </w:t>
      </w:r>
      <w:r>
        <w:rPr>
          <w:i/>
          <w:sz w:val="20"/>
        </w:rPr>
        <w:t>and</w:t>
      </w:r>
      <w:r>
        <w:rPr>
          <w:i/>
          <w:spacing w:val="-3"/>
          <w:sz w:val="20"/>
        </w:rPr>
        <w:t> </w:t>
      </w:r>
      <w:r>
        <w:rPr>
          <w:i/>
          <w:sz w:val="20"/>
        </w:rPr>
        <w:t>Reading:</w:t>
      </w:r>
      <w:r>
        <w:rPr>
          <w:i/>
          <w:spacing w:val="-4"/>
          <w:sz w:val="20"/>
        </w:rPr>
        <w:t> </w:t>
      </w:r>
      <w:r>
        <w:rPr>
          <w:i/>
          <w:sz w:val="20"/>
        </w:rPr>
        <w:t>Issues</w:t>
      </w:r>
      <w:r>
        <w:rPr>
          <w:i/>
          <w:spacing w:val="-4"/>
          <w:sz w:val="20"/>
        </w:rPr>
        <w:t> </w:t>
      </w:r>
      <w:r>
        <w:rPr>
          <w:i/>
          <w:sz w:val="20"/>
        </w:rPr>
        <w:t>for</w:t>
      </w:r>
      <w:r>
        <w:rPr>
          <w:i/>
          <w:spacing w:val="-4"/>
          <w:sz w:val="20"/>
        </w:rPr>
        <w:t> </w:t>
      </w:r>
      <w:r>
        <w:rPr>
          <w:i/>
          <w:sz w:val="20"/>
        </w:rPr>
        <w:t>Theory</w:t>
      </w:r>
      <w:r>
        <w:rPr>
          <w:i/>
          <w:spacing w:val="-4"/>
          <w:sz w:val="20"/>
        </w:rPr>
        <w:t> </w:t>
      </w:r>
      <w:r>
        <w:rPr>
          <w:i/>
          <w:sz w:val="20"/>
        </w:rPr>
        <w:t>and</w:t>
      </w:r>
      <w:r>
        <w:rPr>
          <w:i/>
          <w:spacing w:val="-3"/>
          <w:sz w:val="20"/>
        </w:rPr>
        <w:t> </w:t>
      </w:r>
      <w:r>
        <w:rPr>
          <w:i/>
          <w:sz w:val="20"/>
        </w:rPr>
        <w:t>Practice</w:t>
      </w:r>
      <w:r>
        <w:rPr>
          <w:sz w:val="20"/>
        </w:rPr>
        <w:t>, New York: Teachers College Press, Columbia University.</w:t>
      </w:r>
    </w:p>
    <w:p>
      <w:pPr>
        <w:pStyle w:val="BodyText"/>
      </w:pPr>
    </w:p>
    <w:p>
      <w:pPr>
        <w:pStyle w:val="BodyText"/>
      </w:pPr>
    </w:p>
    <w:p>
      <w:pPr>
        <w:pStyle w:val="BodyText"/>
      </w:pPr>
    </w:p>
    <w:p>
      <w:pPr>
        <w:pStyle w:val="BodyText"/>
      </w:pPr>
    </w:p>
    <w:p>
      <w:pPr>
        <w:pStyle w:val="BodyText"/>
        <w:spacing w:before="133"/>
      </w:pPr>
    </w:p>
    <w:p>
      <w:pPr>
        <w:spacing w:line="252" w:lineRule="exact" w:before="0"/>
        <w:ind w:left="1350" w:right="0" w:firstLine="0"/>
        <w:jc w:val="both"/>
        <w:rPr>
          <w:rFonts w:ascii="Arial"/>
          <w:b/>
          <w:sz w:val="22"/>
        </w:rPr>
      </w:pPr>
      <w:bookmarkStart w:name="Goals &amp; Objectives" w:id="10"/>
      <w:bookmarkEnd w:id="10"/>
      <w:r>
        <w:rPr/>
      </w:r>
      <w:r>
        <w:rPr>
          <w:rFonts w:ascii="Arial"/>
          <w:b/>
          <w:spacing w:val="-4"/>
          <w:sz w:val="22"/>
        </w:rPr>
        <w:t>Goals</w:t>
      </w:r>
      <w:r>
        <w:rPr>
          <w:rFonts w:ascii="Arial"/>
          <w:b/>
          <w:spacing w:val="-8"/>
          <w:sz w:val="22"/>
        </w:rPr>
        <w:t> </w:t>
      </w:r>
      <w:r>
        <w:rPr>
          <w:rFonts w:ascii="Arial"/>
          <w:b/>
          <w:spacing w:val="-4"/>
          <w:sz w:val="22"/>
        </w:rPr>
        <w:t>&amp;</w:t>
      </w:r>
      <w:r>
        <w:rPr>
          <w:rFonts w:ascii="Arial"/>
          <w:b/>
          <w:spacing w:val="-8"/>
          <w:sz w:val="22"/>
        </w:rPr>
        <w:t> </w:t>
      </w:r>
      <w:r>
        <w:rPr>
          <w:rFonts w:ascii="Arial"/>
          <w:b/>
          <w:spacing w:val="-4"/>
          <w:sz w:val="22"/>
        </w:rPr>
        <w:t>Objectives</w:t>
      </w:r>
    </w:p>
    <w:p>
      <w:pPr>
        <w:spacing w:before="0"/>
        <w:ind w:left="1350" w:right="271" w:firstLine="0"/>
        <w:jc w:val="left"/>
        <w:rPr>
          <w:i/>
          <w:sz w:val="20"/>
        </w:rPr>
      </w:pPr>
      <w:r>
        <w:rPr>
          <w:i/>
          <w:sz w:val="20"/>
        </w:rPr>
        <w:t>Describe</w:t>
      </w:r>
      <w:r>
        <w:rPr>
          <w:i/>
          <w:spacing w:val="-3"/>
          <w:sz w:val="20"/>
        </w:rPr>
        <w:t> </w:t>
      </w:r>
      <w:r>
        <w:rPr>
          <w:i/>
          <w:sz w:val="20"/>
        </w:rPr>
        <w:t>the</w:t>
      </w:r>
      <w:r>
        <w:rPr>
          <w:i/>
          <w:spacing w:val="-3"/>
          <w:sz w:val="20"/>
        </w:rPr>
        <w:t> </w:t>
      </w:r>
      <w:r>
        <w:rPr>
          <w:i/>
          <w:sz w:val="20"/>
        </w:rPr>
        <w:t>project</w:t>
      </w:r>
      <w:r>
        <w:rPr>
          <w:i/>
          <w:spacing w:val="-2"/>
          <w:sz w:val="20"/>
        </w:rPr>
        <w:t> </w:t>
      </w:r>
      <w:r>
        <w:rPr>
          <w:i/>
          <w:sz w:val="20"/>
        </w:rPr>
        <w:t>objectives</w:t>
      </w:r>
      <w:r>
        <w:rPr>
          <w:i/>
          <w:spacing w:val="-2"/>
          <w:sz w:val="20"/>
        </w:rPr>
        <w:t> </w:t>
      </w:r>
      <w:r>
        <w:rPr>
          <w:i/>
          <w:sz w:val="20"/>
        </w:rPr>
        <w:t>in</w:t>
      </w:r>
      <w:r>
        <w:rPr>
          <w:i/>
          <w:spacing w:val="-3"/>
          <w:sz w:val="20"/>
        </w:rPr>
        <w:t> </w:t>
      </w:r>
      <w:r>
        <w:rPr>
          <w:i/>
          <w:sz w:val="20"/>
        </w:rPr>
        <w:t>measurable</w:t>
      </w:r>
      <w:r>
        <w:rPr>
          <w:i/>
          <w:spacing w:val="-2"/>
          <w:sz w:val="20"/>
        </w:rPr>
        <w:t> </w:t>
      </w:r>
      <w:r>
        <w:rPr>
          <w:i/>
          <w:sz w:val="20"/>
        </w:rPr>
        <w:t>terms</w:t>
      </w:r>
      <w:r>
        <w:rPr>
          <w:i/>
          <w:spacing w:val="-2"/>
          <w:sz w:val="20"/>
        </w:rPr>
        <w:t> </w:t>
      </w:r>
      <w:r>
        <w:rPr>
          <w:i/>
          <w:sz w:val="20"/>
        </w:rPr>
        <w:t>that</w:t>
      </w:r>
      <w:r>
        <w:rPr>
          <w:i/>
          <w:spacing w:val="-4"/>
          <w:sz w:val="20"/>
        </w:rPr>
        <w:t> </w:t>
      </w:r>
      <w:r>
        <w:rPr>
          <w:i/>
          <w:sz w:val="20"/>
        </w:rPr>
        <w:t>address</w:t>
      </w:r>
      <w:r>
        <w:rPr>
          <w:i/>
          <w:spacing w:val="-2"/>
          <w:sz w:val="20"/>
        </w:rPr>
        <w:t> </w:t>
      </w:r>
      <w:r>
        <w:rPr>
          <w:i/>
          <w:sz w:val="20"/>
        </w:rPr>
        <w:t>the</w:t>
      </w:r>
      <w:r>
        <w:rPr>
          <w:i/>
          <w:spacing w:val="-3"/>
          <w:sz w:val="20"/>
        </w:rPr>
        <w:t> </w:t>
      </w:r>
      <w:r>
        <w:rPr>
          <w:i/>
          <w:sz w:val="20"/>
        </w:rPr>
        <w:t>academic</w:t>
      </w:r>
      <w:r>
        <w:rPr>
          <w:i/>
          <w:spacing w:val="-3"/>
          <w:sz w:val="20"/>
        </w:rPr>
        <w:t> </w:t>
      </w:r>
      <w:r>
        <w:rPr>
          <w:i/>
          <w:sz w:val="20"/>
        </w:rPr>
        <w:t>and</w:t>
      </w:r>
      <w:r>
        <w:rPr>
          <w:i/>
          <w:spacing w:val="-3"/>
          <w:sz w:val="20"/>
        </w:rPr>
        <w:t> </w:t>
      </w:r>
      <w:r>
        <w:rPr>
          <w:i/>
          <w:sz w:val="20"/>
        </w:rPr>
        <w:t>technology</w:t>
      </w:r>
      <w:r>
        <w:rPr>
          <w:i/>
          <w:spacing w:val="-3"/>
          <w:sz w:val="20"/>
        </w:rPr>
        <w:t> </w:t>
      </w:r>
      <w:r>
        <w:rPr>
          <w:i/>
          <w:sz w:val="20"/>
        </w:rPr>
        <w:t>needs of the students.</w:t>
      </w:r>
    </w:p>
    <w:p>
      <w:pPr>
        <w:pStyle w:val="BodyText"/>
        <w:spacing w:before="219"/>
        <w:ind w:left="1350" w:right="367"/>
        <w:jc w:val="both"/>
      </w:pPr>
      <w:r>
        <w:rPr/>
        <w:t>The</w:t>
      </w:r>
      <w:r>
        <w:rPr>
          <w:spacing w:val="-2"/>
        </w:rPr>
        <w:t> </w:t>
      </w:r>
      <w:r>
        <w:rPr/>
        <w:t>goal</w:t>
      </w:r>
      <w:r>
        <w:rPr>
          <w:spacing w:val="-1"/>
        </w:rPr>
        <w:t> </w:t>
      </w:r>
      <w:r>
        <w:rPr/>
        <w:t>of</w:t>
      </w:r>
      <w:r>
        <w:rPr>
          <w:spacing w:val="-1"/>
        </w:rPr>
        <w:t> </w:t>
      </w:r>
      <w:r>
        <w:rPr/>
        <w:t>the</w:t>
      </w:r>
      <w:r>
        <w:rPr>
          <w:spacing w:val="-3"/>
        </w:rPr>
        <w:t> </w:t>
      </w:r>
      <w:r>
        <w:rPr/>
        <w:t>Read</w:t>
      </w:r>
      <w:r>
        <w:rPr>
          <w:spacing w:val="-1"/>
        </w:rPr>
        <w:t> </w:t>
      </w:r>
      <w:r>
        <w:rPr/>
        <w:t>to</w:t>
      </w:r>
      <w:r>
        <w:rPr>
          <w:spacing w:val="-1"/>
        </w:rPr>
        <w:t> </w:t>
      </w:r>
      <w:r>
        <w:rPr/>
        <w:t>Succeed!</w:t>
      </w:r>
      <w:r>
        <w:rPr>
          <w:spacing w:val="-1"/>
        </w:rPr>
        <w:t> </w:t>
      </w:r>
      <w:r>
        <w:rPr/>
        <w:t>Project</w:t>
      </w:r>
      <w:r>
        <w:rPr>
          <w:spacing w:val="-2"/>
        </w:rPr>
        <w:t> </w:t>
      </w:r>
      <w:r>
        <w:rPr/>
        <w:t>is</w:t>
      </w:r>
      <w:r>
        <w:rPr>
          <w:spacing w:val="-1"/>
        </w:rPr>
        <w:t> </w:t>
      </w:r>
      <w:r>
        <w:rPr/>
        <w:t>to enable</w:t>
      </w:r>
      <w:r>
        <w:rPr>
          <w:spacing w:val="-1"/>
        </w:rPr>
        <w:t> </w:t>
      </w:r>
      <w:r>
        <w:rPr/>
        <w:t>at</w:t>
      </w:r>
      <w:r>
        <w:rPr>
          <w:spacing w:val="-3"/>
        </w:rPr>
        <w:t> </w:t>
      </w:r>
      <w:r>
        <w:rPr/>
        <w:t>risk</w:t>
      </w:r>
      <w:r>
        <w:rPr>
          <w:spacing w:val="-2"/>
        </w:rPr>
        <w:t> </w:t>
      </w:r>
      <w:r>
        <w:rPr/>
        <w:t>students</w:t>
      </w:r>
      <w:r>
        <w:rPr>
          <w:spacing w:val="-1"/>
        </w:rPr>
        <w:t> </w:t>
      </w:r>
      <w:r>
        <w:rPr/>
        <w:t>and</w:t>
      </w:r>
      <w:r>
        <w:rPr>
          <w:spacing w:val="-1"/>
        </w:rPr>
        <w:t> </w:t>
      </w:r>
      <w:r>
        <w:rPr/>
        <w:t>students</w:t>
      </w:r>
      <w:r>
        <w:rPr>
          <w:spacing w:val="-2"/>
        </w:rPr>
        <w:t> </w:t>
      </w:r>
      <w:r>
        <w:rPr/>
        <w:t>with learning</w:t>
      </w:r>
      <w:r>
        <w:rPr>
          <w:spacing w:val="-2"/>
        </w:rPr>
        <w:t> </w:t>
      </w:r>
      <w:r>
        <w:rPr/>
        <w:t>and reading</w:t>
      </w:r>
      <w:r>
        <w:rPr>
          <w:spacing w:val="-3"/>
        </w:rPr>
        <w:t> </w:t>
      </w:r>
      <w:r>
        <w:rPr/>
        <w:t>disabilities</w:t>
      </w:r>
      <w:r>
        <w:rPr>
          <w:spacing w:val="-3"/>
        </w:rPr>
        <w:t> </w:t>
      </w:r>
      <w:r>
        <w:rPr/>
        <w:t>to</w:t>
      </w:r>
      <w:r>
        <w:rPr>
          <w:spacing w:val="-3"/>
        </w:rPr>
        <w:t> </w:t>
      </w:r>
      <w:r>
        <w:rPr/>
        <w:t>improve</w:t>
      </w:r>
      <w:r>
        <w:rPr>
          <w:spacing w:val="-3"/>
        </w:rPr>
        <w:t> </w:t>
      </w:r>
      <w:r>
        <w:rPr/>
        <w:t>their</w:t>
      </w:r>
      <w:r>
        <w:rPr>
          <w:spacing w:val="-3"/>
        </w:rPr>
        <w:t> </w:t>
      </w:r>
      <w:r>
        <w:rPr/>
        <w:t>reading</w:t>
      </w:r>
      <w:r>
        <w:rPr>
          <w:spacing w:val="-3"/>
        </w:rPr>
        <w:t> </w:t>
      </w:r>
      <w:r>
        <w:rPr/>
        <w:t>skills</w:t>
      </w:r>
      <w:r>
        <w:rPr>
          <w:spacing w:val="-3"/>
        </w:rPr>
        <w:t> </w:t>
      </w:r>
      <w:r>
        <w:rPr/>
        <w:t>to</w:t>
      </w:r>
      <w:r>
        <w:rPr>
          <w:spacing w:val="-3"/>
        </w:rPr>
        <w:t> </w:t>
      </w:r>
      <w:r>
        <w:rPr/>
        <w:t>the</w:t>
      </w:r>
      <w:r>
        <w:rPr>
          <w:spacing w:val="-3"/>
        </w:rPr>
        <w:t> </w:t>
      </w:r>
      <w:r>
        <w:rPr/>
        <w:t>point</w:t>
      </w:r>
      <w:r>
        <w:rPr>
          <w:spacing w:val="-3"/>
        </w:rPr>
        <w:t> </w:t>
      </w:r>
      <w:r>
        <w:rPr/>
        <w:t>where</w:t>
      </w:r>
      <w:r>
        <w:rPr>
          <w:spacing w:val="-3"/>
        </w:rPr>
        <w:t> </w:t>
      </w:r>
      <w:r>
        <w:rPr/>
        <w:t>they</w:t>
      </w:r>
      <w:r>
        <w:rPr>
          <w:spacing w:val="-3"/>
        </w:rPr>
        <w:t> </w:t>
      </w:r>
      <w:r>
        <w:rPr/>
        <w:t>can</w:t>
      </w:r>
      <w:r>
        <w:rPr>
          <w:spacing w:val="-3"/>
        </w:rPr>
        <w:t> </w:t>
      </w:r>
      <w:r>
        <w:rPr/>
        <w:t>succeed</w:t>
      </w:r>
      <w:r>
        <w:rPr>
          <w:spacing w:val="-3"/>
        </w:rPr>
        <w:t> </w:t>
      </w:r>
      <w:r>
        <w:rPr/>
        <w:t>in</w:t>
      </w:r>
      <w:r>
        <w:rPr>
          <w:spacing w:val="-3"/>
        </w:rPr>
        <w:t> </w:t>
      </w:r>
      <w:r>
        <w:rPr/>
        <w:t>school</w:t>
      </w:r>
      <w:r>
        <w:rPr>
          <w:spacing w:val="-3"/>
        </w:rPr>
        <w:t> </w:t>
      </w:r>
      <w:r>
        <w:rPr/>
        <w:t>and develop the reading skills that will prepare them for high school and post secondary education.</w:t>
      </w:r>
    </w:p>
    <w:p>
      <w:pPr>
        <w:pStyle w:val="BodyText"/>
        <w:spacing w:after="0"/>
        <w:jc w:val="both"/>
        <w:sectPr>
          <w:pgSz w:w="12240" w:h="15840"/>
          <w:pgMar w:top="1360" w:bottom="280" w:left="1080" w:right="1440"/>
        </w:sectPr>
      </w:pPr>
    </w:p>
    <w:p>
      <w:pPr>
        <w:pStyle w:val="BodyText"/>
        <w:spacing w:before="69"/>
        <w:ind w:left="1350" w:right="207"/>
      </w:pPr>
      <w:r>
        <w:rPr/>
        <w:t>Studies have shown that poor readers, who are reading at a grade level or more behind, are more likely</w:t>
      </w:r>
      <w:r>
        <w:rPr>
          <w:spacing w:val="-3"/>
        </w:rPr>
        <w:t> </w:t>
      </w:r>
      <w:r>
        <w:rPr/>
        <w:t>to</w:t>
      </w:r>
      <w:r>
        <w:rPr>
          <w:spacing w:val="-2"/>
        </w:rPr>
        <w:t> </w:t>
      </w:r>
      <w:r>
        <w:rPr/>
        <w:t>be</w:t>
      </w:r>
      <w:r>
        <w:rPr>
          <w:spacing w:val="-4"/>
        </w:rPr>
        <w:t> </w:t>
      </w:r>
      <w:r>
        <w:rPr/>
        <w:t>disruptive</w:t>
      </w:r>
      <w:r>
        <w:rPr>
          <w:spacing w:val="-2"/>
        </w:rPr>
        <w:t> </w:t>
      </w:r>
      <w:r>
        <w:rPr/>
        <w:t>in</w:t>
      </w:r>
      <w:r>
        <w:rPr>
          <w:spacing w:val="-2"/>
        </w:rPr>
        <w:t> </w:t>
      </w:r>
      <w:r>
        <w:rPr/>
        <w:t>the</w:t>
      </w:r>
      <w:r>
        <w:rPr>
          <w:spacing w:val="-4"/>
        </w:rPr>
        <w:t> </w:t>
      </w:r>
      <w:r>
        <w:rPr/>
        <w:t>classroom,</w:t>
      </w:r>
      <w:r>
        <w:rPr>
          <w:spacing w:val="-2"/>
        </w:rPr>
        <w:t> </w:t>
      </w:r>
      <w:r>
        <w:rPr/>
        <w:t>truant</w:t>
      </w:r>
      <w:r>
        <w:rPr>
          <w:spacing w:val="-2"/>
        </w:rPr>
        <w:t> </w:t>
      </w:r>
      <w:r>
        <w:rPr/>
        <w:t>from</w:t>
      </w:r>
      <w:r>
        <w:rPr>
          <w:spacing w:val="-4"/>
        </w:rPr>
        <w:t> </w:t>
      </w:r>
      <w:r>
        <w:rPr/>
        <w:t>school,</w:t>
      </w:r>
      <w:r>
        <w:rPr>
          <w:spacing w:val="-3"/>
        </w:rPr>
        <w:t> </w:t>
      </w:r>
      <w:r>
        <w:rPr/>
        <w:t>and</w:t>
      </w:r>
      <w:r>
        <w:rPr>
          <w:spacing w:val="-2"/>
        </w:rPr>
        <w:t> </w:t>
      </w:r>
      <w:r>
        <w:rPr/>
        <w:t>at</w:t>
      </w:r>
      <w:r>
        <w:rPr>
          <w:spacing w:val="-4"/>
        </w:rPr>
        <w:t> </w:t>
      </w:r>
      <w:r>
        <w:rPr/>
        <w:t>risk</w:t>
      </w:r>
      <w:r>
        <w:rPr>
          <w:spacing w:val="-3"/>
        </w:rPr>
        <w:t> </w:t>
      </w:r>
      <w:r>
        <w:rPr/>
        <w:t>of</w:t>
      </w:r>
      <w:r>
        <w:rPr>
          <w:spacing w:val="-3"/>
        </w:rPr>
        <w:t> </w:t>
      </w:r>
      <w:r>
        <w:rPr/>
        <w:t>dropping</w:t>
      </w:r>
      <w:r>
        <w:rPr>
          <w:spacing w:val="-3"/>
        </w:rPr>
        <w:t> </w:t>
      </w:r>
      <w:r>
        <w:rPr/>
        <w:t>out</w:t>
      </w:r>
      <w:r>
        <w:rPr>
          <w:spacing w:val="-4"/>
        </w:rPr>
        <w:t> </w:t>
      </w:r>
      <w:r>
        <w:rPr/>
        <w:t>of</w:t>
      </w:r>
      <w:r>
        <w:rPr>
          <w:spacing w:val="-3"/>
        </w:rPr>
        <w:t> </w:t>
      </w:r>
      <w:r>
        <w:rPr/>
        <w:t>high</w:t>
      </w:r>
      <w:r>
        <w:rPr>
          <w:spacing w:val="-2"/>
        </w:rPr>
        <w:t> </w:t>
      </w:r>
      <w:r>
        <w:rPr/>
        <w:t>school.</w:t>
      </w:r>
    </w:p>
    <w:p>
      <w:pPr>
        <w:pStyle w:val="BodyText"/>
        <w:spacing w:before="219"/>
        <w:ind w:left="1350"/>
      </w:pPr>
      <w:r>
        <w:rPr/>
        <w:t>The</w:t>
      </w:r>
      <w:r>
        <w:rPr>
          <w:spacing w:val="-4"/>
        </w:rPr>
        <w:t> </w:t>
      </w:r>
      <w:r>
        <w:rPr/>
        <w:t>main</w:t>
      </w:r>
      <w:r>
        <w:rPr>
          <w:spacing w:val="-2"/>
        </w:rPr>
        <w:t> </w:t>
      </w:r>
      <w:r>
        <w:rPr/>
        <w:t>objectives</w:t>
      </w:r>
      <w:r>
        <w:rPr>
          <w:spacing w:val="-2"/>
        </w:rPr>
        <w:t> include:</w:t>
      </w:r>
    </w:p>
    <w:p>
      <w:pPr>
        <w:pStyle w:val="ListParagraph"/>
        <w:numPr>
          <w:ilvl w:val="0"/>
          <w:numId w:val="2"/>
        </w:numPr>
        <w:tabs>
          <w:tab w:pos="1709" w:val="left" w:leader="none"/>
        </w:tabs>
        <w:spacing w:line="240" w:lineRule="auto" w:before="220" w:after="0"/>
        <w:ind w:left="1709" w:right="271" w:hanging="360"/>
        <w:jc w:val="left"/>
        <w:rPr>
          <w:sz w:val="20"/>
        </w:rPr>
      </w:pPr>
      <w:r>
        <w:rPr>
          <w:sz w:val="20"/>
        </w:rPr>
        <w:t>Providing a measurable increase in reading speed, comprehension, and reading attention span. The</w:t>
      </w:r>
      <w:r>
        <w:rPr>
          <w:spacing w:val="-4"/>
          <w:sz w:val="20"/>
        </w:rPr>
        <w:t> </w:t>
      </w:r>
      <w:r>
        <w:rPr>
          <w:sz w:val="20"/>
        </w:rPr>
        <w:t>objective</w:t>
      </w:r>
      <w:r>
        <w:rPr>
          <w:spacing w:val="-2"/>
          <w:sz w:val="20"/>
        </w:rPr>
        <w:t> </w:t>
      </w:r>
      <w:r>
        <w:rPr>
          <w:sz w:val="20"/>
        </w:rPr>
        <w:t>is</w:t>
      </w:r>
      <w:r>
        <w:rPr>
          <w:spacing w:val="-3"/>
          <w:sz w:val="20"/>
        </w:rPr>
        <w:t> </w:t>
      </w:r>
      <w:r>
        <w:rPr>
          <w:sz w:val="20"/>
        </w:rPr>
        <w:t>that</w:t>
      </w:r>
      <w:r>
        <w:rPr>
          <w:spacing w:val="-2"/>
          <w:sz w:val="20"/>
        </w:rPr>
        <w:t> </w:t>
      </w:r>
      <w:r>
        <w:rPr>
          <w:sz w:val="20"/>
        </w:rPr>
        <w:t>the</w:t>
      </w:r>
      <w:r>
        <w:rPr>
          <w:spacing w:val="-2"/>
          <w:sz w:val="20"/>
        </w:rPr>
        <w:t> </w:t>
      </w:r>
      <w:r>
        <w:rPr>
          <w:sz w:val="20"/>
        </w:rPr>
        <w:t>students</w:t>
      </w:r>
      <w:r>
        <w:rPr>
          <w:spacing w:val="-3"/>
          <w:sz w:val="20"/>
        </w:rPr>
        <w:t> </w:t>
      </w:r>
      <w:r>
        <w:rPr>
          <w:sz w:val="20"/>
        </w:rPr>
        <w:t>will</w:t>
      </w:r>
      <w:r>
        <w:rPr>
          <w:spacing w:val="-4"/>
          <w:sz w:val="20"/>
        </w:rPr>
        <w:t> </w:t>
      </w:r>
      <w:r>
        <w:rPr>
          <w:sz w:val="20"/>
        </w:rPr>
        <w:t>double</w:t>
      </w:r>
      <w:r>
        <w:rPr>
          <w:spacing w:val="-2"/>
          <w:sz w:val="20"/>
        </w:rPr>
        <w:t> </w:t>
      </w:r>
      <w:r>
        <w:rPr>
          <w:sz w:val="20"/>
        </w:rPr>
        <w:t>their</w:t>
      </w:r>
      <w:r>
        <w:rPr>
          <w:spacing w:val="-4"/>
          <w:sz w:val="20"/>
        </w:rPr>
        <w:t> </w:t>
      </w:r>
      <w:r>
        <w:rPr>
          <w:sz w:val="20"/>
        </w:rPr>
        <w:t>reading</w:t>
      </w:r>
      <w:r>
        <w:rPr>
          <w:spacing w:val="-2"/>
          <w:sz w:val="20"/>
        </w:rPr>
        <w:t> </w:t>
      </w:r>
      <w:r>
        <w:rPr>
          <w:sz w:val="20"/>
        </w:rPr>
        <w:t>speed</w:t>
      </w:r>
      <w:r>
        <w:rPr>
          <w:spacing w:val="-2"/>
          <w:sz w:val="20"/>
        </w:rPr>
        <w:t> </w:t>
      </w:r>
      <w:r>
        <w:rPr>
          <w:sz w:val="20"/>
        </w:rPr>
        <w:t>and</w:t>
      </w:r>
      <w:r>
        <w:rPr>
          <w:spacing w:val="-2"/>
          <w:sz w:val="20"/>
        </w:rPr>
        <w:t> </w:t>
      </w:r>
      <w:r>
        <w:rPr>
          <w:sz w:val="20"/>
        </w:rPr>
        <w:t>increase</w:t>
      </w:r>
      <w:r>
        <w:rPr>
          <w:spacing w:val="-2"/>
          <w:sz w:val="20"/>
        </w:rPr>
        <w:t> </w:t>
      </w:r>
      <w:r>
        <w:rPr>
          <w:sz w:val="20"/>
        </w:rPr>
        <w:t>their</w:t>
      </w:r>
      <w:r>
        <w:rPr>
          <w:spacing w:val="-4"/>
          <w:sz w:val="20"/>
        </w:rPr>
        <w:t> </w:t>
      </w:r>
      <w:r>
        <w:rPr>
          <w:sz w:val="20"/>
        </w:rPr>
        <w:t>reading</w:t>
      </w:r>
      <w:r>
        <w:rPr>
          <w:spacing w:val="-2"/>
          <w:sz w:val="20"/>
        </w:rPr>
        <w:t> </w:t>
      </w:r>
      <w:r>
        <w:rPr>
          <w:sz w:val="20"/>
        </w:rPr>
        <w:t>skills by one to two grade levels by the end of the school year.</w:t>
      </w:r>
    </w:p>
    <w:p>
      <w:pPr>
        <w:pStyle w:val="ListParagraph"/>
        <w:numPr>
          <w:ilvl w:val="0"/>
          <w:numId w:val="2"/>
        </w:numPr>
        <w:tabs>
          <w:tab w:pos="1710" w:val="left" w:leader="none"/>
        </w:tabs>
        <w:spacing w:line="240" w:lineRule="auto" w:before="221" w:after="0"/>
        <w:ind w:left="1710" w:right="736" w:hanging="361"/>
        <w:jc w:val="left"/>
        <w:rPr>
          <w:sz w:val="20"/>
        </w:rPr>
      </w:pPr>
      <w:r>
        <w:rPr>
          <w:sz w:val="20"/>
        </w:rPr>
        <w:t>Enabling</w:t>
      </w:r>
      <w:r>
        <w:rPr>
          <w:spacing w:val="-3"/>
          <w:sz w:val="20"/>
        </w:rPr>
        <w:t> </w:t>
      </w:r>
      <w:r>
        <w:rPr>
          <w:sz w:val="20"/>
        </w:rPr>
        <w:t>poor</w:t>
      </w:r>
      <w:r>
        <w:rPr>
          <w:spacing w:val="-4"/>
          <w:sz w:val="20"/>
        </w:rPr>
        <w:t> </w:t>
      </w:r>
      <w:r>
        <w:rPr>
          <w:sz w:val="20"/>
        </w:rPr>
        <w:t>readers</w:t>
      </w:r>
      <w:r>
        <w:rPr>
          <w:spacing w:val="-3"/>
          <w:sz w:val="20"/>
        </w:rPr>
        <w:t> </w:t>
      </w:r>
      <w:r>
        <w:rPr>
          <w:sz w:val="20"/>
        </w:rPr>
        <w:t>to</w:t>
      </w:r>
      <w:r>
        <w:rPr>
          <w:spacing w:val="-3"/>
          <w:sz w:val="20"/>
        </w:rPr>
        <w:t> </w:t>
      </w:r>
      <w:r>
        <w:rPr>
          <w:sz w:val="20"/>
        </w:rPr>
        <w:t>access</w:t>
      </w:r>
      <w:r>
        <w:rPr>
          <w:spacing w:val="-3"/>
          <w:sz w:val="20"/>
        </w:rPr>
        <w:t> </w:t>
      </w:r>
      <w:r>
        <w:rPr>
          <w:sz w:val="20"/>
        </w:rPr>
        <w:t>the</w:t>
      </w:r>
      <w:r>
        <w:rPr>
          <w:spacing w:val="-4"/>
          <w:sz w:val="20"/>
        </w:rPr>
        <w:t> </w:t>
      </w:r>
      <w:r>
        <w:rPr>
          <w:sz w:val="20"/>
        </w:rPr>
        <w:t>general</w:t>
      </w:r>
      <w:r>
        <w:rPr>
          <w:spacing w:val="-3"/>
          <w:sz w:val="20"/>
        </w:rPr>
        <w:t> </w:t>
      </w:r>
      <w:r>
        <w:rPr>
          <w:sz w:val="20"/>
        </w:rPr>
        <w:t>curriculum</w:t>
      </w:r>
      <w:r>
        <w:rPr>
          <w:spacing w:val="-5"/>
          <w:sz w:val="20"/>
        </w:rPr>
        <w:t> </w:t>
      </w:r>
      <w:r>
        <w:rPr>
          <w:sz w:val="20"/>
        </w:rPr>
        <w:t>through</w:t>
      </w:r>
      <w:r>
        <w:rPr>
          <w:spacing w:val="-5"/>
          <w:sz w:val="20"/>
        </w:rPr>
        <w:t> </w:t>
      </w:r>
      <w:r>
        <w:rPr>
          <w:sz w:val="20"/>
        </w:rPr>
        <w:t>the</w:t>
      </w:r>
      <w:r>
        <w:rPr>
          <w:spacing w:val="-4"/>
          <w:sz w:val="20"/>
        </w:rPr>
        <w:t> </w:t>
      </w:r>
      <w:r>
        <w:rPr>
          <w:sz w:val="20"/>
        </w:rPr>
        <w:t>use</w:t>
      </w:r>
      <w:r>
        <w:rPr>
          <w:spacing w:val="-4"/>
          <w:sz w:val="20"/>
        </w:rPr>
        <w:t> </w:t>
      </w:r>
      <w:r>
        <w:rPr>
          <w:sz w:val="20"/>
        </w:rPr>
        <w:t>of</w:t>
      </w:r>
      <w:r>
        <w:rPr>
          <w:spacing w:val="-4"/>
          <w:sz w:val="20"/>
        </w:rPr>
        <w:t> </w:t>
      </w:r>
      <w:r>
        <w:rPr>
          <w:sz w:val="20"/>
        </w:rPr>
        <w:t>assistive</w:t>
      </w:r>
      <w:r>
        <w:rPr>
          <w:spacing w:val="-3"/>
          <w:sz w:val="20"/>
        </w:rPr>
        <w:t> </w:t>
      </w:r>
      <w:r>
        <w:rPr>
          <w:sz w:val="20"/>
        </w:rPr>
        <w:t>reading technology to scan and read their textbooks and other classroom materials.</w:t>
      </w:r>
    </w:p>
    <w:p>
      <w:pPr>
        <w:pStyle w:val="ListParagraph"/>
        <w:numPr>
          <w:ilvl w:val="0"/>
          <w:numId w:val="2"/>
        </w:numPr>
        <w:tabs>
          <w:tab w:pos="1710" w:val="left" w:leader="none"/>
        </w:tabs>
        <w:spacing w:line="240" w:lineRule="auto" w:before="219" w:after="0"/>
        <w:ind w:left="1710" w:right="296" w:hanging="360"/>
        <w:jc w:val="left"/>
        <w:rPr>
          <w:sz w:val="20"/>
        </w:rPr>
      </w:pPr>
      <w:r>
        <w:rPr>
          <w:sz w:val="20"/>
        </w:rPr>
        <w:t>Providing</w:t>
      </w:r>
      <w:r>
        <w:rPr>
          <w:spacing w:val="-2"/>
          <w:sz w:val="20"/>
        </w:rPr>
        <w:t> </w:t>
      </w:r>
      <w:r>
        <w:rPr>
          <w:sz w:val="20"/>
        </w:rPr>
        <w:t>learning</w:t>
      </w:r>
      <w:r>
        <w:rPr>
          <w:spacing w:val="-4"/>
          <w:sz w:val="20"/>
        </w:rPr>
        <w:t> </w:t>
      </w:r>
      <w:r>
        <w:rPr>
          <w:sz w:val="20"/>
        </w:rPr>
        <w:t>disabled</w:t>
      </w:r>
      <w:r>
        <w:rPr>
          <w:spacing w:val="-2"/>
          <w:sz w:val="20"/>
        </w:rPr>
        <w:t> </w:t>
      </w:r>
      <w:r>
        <w:rPr>
          <w:sz w:val="20"/>
        </w:rPr>
        <w:t>students</w:t>
      </w:r>
      <w:r>
        <w:rPr>
          <w:spacing w:val="-5"/>
          <w:sz w:val="20"/>
        </w:rPr>
        <w:t> </w:t>
      </w:r>
      <w:r>
        <w:rPr>
          <w:sz w:val="20"/>
        </w:rPr>
        <w:t>with</w:t>
      </w:r>
      <w:r>
        <w:rPr>
          <w:spacing w:val="-2"/>
          <w:sz w:val="20"/>
        </w:rPr>
        <w:t> </w:t>
      </w:r>
      <w:r>
        <w:rPr>
          <w:sz w:val="20"/>
        </w:rPr>
        <w:t>a</w:t>
      </w:r>
      <w:r>
        <w:rPr>
          <w:spacing w:val="-5"/>
          <w:sz w:val="20"/>
        </w:rPr>
        <w:t> </w:t>
      </w:r>
      <w:r>
        <w:rPr>
          <w:sz w:val="20"/>
        </w:rPr>
        <w:t>multi-sensory</w:t>
      </w:r>
      <w:r>
        <w:rPr>
          <w:spacing w:val="-3"/>
          <w:sz w:val="20"/>
        </w:rPr>
        <w:t> </w:t>
      </w:r>
      <w:r>
        <w:rPr>
          <w:sz w:val="20"/>
        </w:rPr>
        <w:t>reading</w:t>
      </w:r>
      <w:r>
        <w:rPr>
          <w:spacing w:val="-2"/>
          <w:sz w:val="20"/>
        </w:rPr>
        <w:t> </w:t>
      </w:r>
      <w:r>
        <w:rPr>
          <w:sz w:val="20"/>
        </w:rPr>
        <w:t>alternative</w:t>
      </w:r>
      <w:r>
        <w:rPr>
          <w:spacing w:val="-3"/>
          <w:sz w:val="20"/>
        </w:rPr>
        <w:t> </w:t>
      </w:r>
      <w:r>
        <w:rPr>
          <w:sz w:val="20"/>
        </w:rPr>
        <w:t>that</w:t>
      </w:r>
      <w:r>
        <w:rPr>
          <w:spacing w:val="-5"/>
          <w:sz w:val="20"/>
        </w:rPr>
        <w:t> </w:t>
      </w:r>
      <w:r>
        <w:rPr>
          <w:sz w:val="20"/>
        </w:rPr>
        <w:t>will</w:t>
      </w:r>
      <w:r>
        <w:rPr>
          <w:spacing w:val="-3"/>
          <w:sz w:val="20"/>
        </w:rPr>
        <w:t> </w:t>
      </w:r>
      <w:r>
        <w:rPr>
          <w:sz w:val="20"/>
        </w:rPr>
        <w:t>help</w:t>
      </w:r>
      <w:r>
        <w:rPr>
          <w:spacing w:val="-2"/>
          <w:sz w:val="20"/>
        </w:rPr>
        <w:t> </w:t>
      </w:r>
      <w:r>
        <w:rPr>
          <w:sz w:val="20"/>
        </w:rPr>
        <w:t>them increase their reading speed to the point they can read on their own.</w:t>
      </w:r>
    </w:p>
    <w:p>
      <w:pPr>
        <w:pStyle w:val="ListParagraph"/>
        <w:numPr>
          <w:ilvl w:val="0"/>
          <w:numId w:val="2"/>
        </w:numPr>
        <w:tabs>
          <w:tab w:pos="1710" w:val="left" w:leader="none"/>
        </w:tabs>
        <w:spacing w:line="240" w:lineRule="auto" w:before="221" w:after="0"/>
        <w:ind w:left="1710" w:right="202" w:hanging="360"/>
        <w:jc w:val="left"/>
        <w:rPr>
          <w:sz w:val="20"/>
        </w:rPr>
      </w:pPr>
      <w:r>
        <w:rPr>
          <w:sz w:val="20"/>
        </w:rPr>
        <w:t>Helping</w:t>
      </w:r>
      <w:r>
        <w:rPr>
          <w:spacing w:val="-2"/>
          <w:sz w:val="20"/>
        </w:rPr>
        <w:t> </w:t>
      </w:r>
      <w:r>
        <w:rPr>
          <w:sz w:val="20"/>
        </w:rPr>
        <w:t>learning</w:t>
      </w:r>
      <w:r>
        <w:rPr>
          <w:spacing w:val="-3"/>
          <w:sz w:val="20"/>
        </w:rPr>
        <w:t> </w:t>
      </w:r>
      <w:r>
        <w:rPr>
          <w:sz w:val="20"/>
        </w:rPr>
        <w:t>and</w:t>
      </w:r>
      <w:r>
        <w:rPr>
          <w:spacing w:val="-3"/>
          <w:sz w:val="20"/>
        </w:rPr>
        <w:t> </w:t>
      </w:r>
      <w:r>
        <w:rPr>
          <w:sz w:val="20"/>
        </w:rPr>
        <w:t>reading</w:t>
      </w:r>
      <w:r>
        <w:rPr>
          <w:spacing w:val="-3"/>
          <w:sz w:val="20"/>
        </w:rPr>
        <w:t> </w:t>
      </w:r>
      <w:r>
        <w:rPr>
          <w:sz w:val="20"/>
        </w:rPr>
        <w:t>disabled</w:t>
      </w:r>
      <w:r>
        <w:rPr>
          <w:spacing w:val="-2"/>
          <w:sz w:val="20"/>
        </w:rPr>
        <w:t> </w:t>
      </w:r>
      <w:r>
        <w:rPr>
          <w:sz w:val="20"/>
        </w:rPr>
        <w:t>students</w:t>
      </w:r>
      <w:r>
        <w:rPr>
          <w:spacing w:val="-2"/>
          <w:sz w:val="20"/>
        </w:rPr>
        <w:t> </w:t>
      </w:r>
      <w:r>
        <w:rPr>
          <w:sz w:val="20"/>
        </w:rPr>
        <w:t>stay</w:t>
      </w:r>
      <w:r>
        <w:rPr>
          <w:spacing w:val="-3"/>
          <w:sz w:val="20"/>
        </w:rPr>
        <w:t> </w:t>
      </w:r>
      <w:r>
        <w:rPr>
          <w:sz w:val="20"/>
        </w:rPr>
        <w:t>in</w:t>
      </w:r>
      <w:r>
        <w:rPr>
          <w:spacing w:val="-2"/>
          <w:sz w:val="20"/>
        </w:rPr>
        <w:t> </w:t>
      </w:r>
      <w:r>
        <w:rPr>
          <w:sz w:val="20"/>
        </w:rPr>
        <w:t>their</w:t>
      </w:r>
      <w:r>
        <w:rPr>
          <w:spacing w:val="-3"/>
          <w:sz w:val="20"/>
        </w:rPr>
        <w:t> </w:t>
      </w:r>
      <w:r>
        <w:rPr>
          <w:sz w:val="20"/>
        </w:rPr>
        <w:t>regular</w:t>
      </w:r>
      <w:r>
        <w:rPr>
          <w:spacing w:val="-3"/>
          <w:sz w:val="20"/>
        </w:rPr>
        <w:t> </w:t>
      </w:r>
      <w:r>
        <w:rPr>
          <w:sz w:val="20"/>
        </w:rPr>
        <w:t>classroom</w:t>
      </w:r>
      <w:r>
        <w:rPr>
          <w:spacing w:val="-4"/>
          <w:sz w:val="20"/>
        </w:rPr>
        <w:t> </w:t>
      </w:r>
      <w:r>
        <w:rPr>
          <w:sz w:val="20"/>
        </w:rPr>
        <w:t>with</w:t>
      </w:r>
      <w:r>
        <w:rPr>
          <w:spacing w:val="-2"/>
          <w:sz w:val="20"/>
        </w:rPr>
        <w:t> </w:t>
      </w:r>
      <w:r>
        <w:rPr>
          <w:sz w:val="20"/>
        </w:rPr>
        <w:t>their</w:t>
      </w:r>
      <w:r>
        <w:rPr>
          <w:spacing w:val="-3"/>
          <w:sz w:val="20"/>
        </w:rPr>
        <w:t> </w:t>
      </w:r>
      <w:r>
        <w:rPr>
          <w:sz w:val="20"/>
        </w:rPr>
        <w:t>peers,</w:t>
      </w:r>
      <w:r>
        <w:rPr>
          <w:spacing w:val="-3"/>
          <w:sz w:val="20"/>
        </w:rPr>
        <w:t> </w:t>
      </w:r>
      <w:r>
        <w:rPr>
          <w:sz w:val="20"/>
        </w:rPr>
        <w:t>so they can continue learning in a least restrictive environment.</w:t>
      </w:r>
    </w:p>
    <w:p>
      <w:pPr>
        <w:pStyle w:val="BodyText"/>
        <w:spacing w:before="131"/>
      </w:pPr>
    </w:p>
    <w:p>
      <w:pPr>
        <w:spacing w:before="0"/>
        <w:ind w:left="1350" w:right="0" w:firstLine="0"/>
        <w:jc w:val="left"/>
        <w:rPr>
          <w:rFonts w:ascii="Arial"/>
          <w:b/>
          <w:sz w:val="22"/>
        </w:rPr>
      </w:pPr>
      <w:bookmarkStart w:name="Timeline" w:id="11"/>
      <w:bookmarkEnd w:id="11"/>
      <w:r>
        <w:rPr/>
      </w:r>
      <w:r>
        <w:rPr>
          <w:rFonts w:ascii="Arial"/>
          <w:b/>
          <w:spacing w:val="-2"/>
          <w:sz w:val="22"/>
        </w:rPr>
        <w:t>Timeline</w:t>
      </w:r>
    </w:p>
    <w:p>
      <w:pPr>
        <w:pStyle w:val="BodyText"/>
        <w:spacing w:before="222"/>
        <w:rPr>
          <w:rFonts w:ascii="Arial"/>
          <w:b/>
        </w:rPr>
      </w:pP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2"/>
        <w:gridCol w:w="3162"/>
        <w:gridCol w:w="3162"/>
      </w:tblGrid>
      <w:tr>
        <w:trPr>
          <w:trHeight w:val="449" w:hRule="atLeast"/>
        </w:trPr>
        <w:tc>
          <w:tcPr>
            <w:tcW w:w="3162" w:type="dxa"/>
          </w:tcPr>
          <w:p>
            <w:pPr>
              <w:pStyle w:val="TableParagraph"/>
              <w:spacing w:line="228" w:lineRule="exact"/>
              <w:rPr>
                <w:rFonts w:ascii="Arial"/>
                <w:b/>
                <w:sz w:val="20"/>
              </w:rPr>
            </w:pPr>
            <w:r>
              <w:rPr>
                <w:rFonts w:ascii="Arial"/>
                <w:b/>
                <w:spacing w:val="-2"/>
                <w:sz w:val="20"/>
              </w:rPr>
              <w:t>Activities</w:t>
            </w:r>
          </w:p>
        </w:tc>
        <w:tc>
          <w:tcPr>
            <w:tcW w:w="3162" w:type="dxa"/>
          </w:tcPr>
          <w:p>
            <w:pPr>
              <w:pStyle w:val="TableParagraph"/>
              <w:spacing w:line="240" w:lineRule="auto"/>
              <w:ind w:left="0"/>
              <w:rPr>
                <w:rFonts w:ascii="Times New Roman"/>
                <w:sz w:val="20"/>
              </w:rPr>
            </w:pPr>
          </w:p>
        </w:tc>
        <w:tc>
          <w:tcPr>
            <w:tcW w:w="3162" w:type="dxa"/>
          </w:tcPr>
          <w:p>
            <w:pPr>
              <w:pStyle w:val="TableParagraph"/>
              <w:spacing w:line="240" w:lineRule="auto"/>
              <w:ind w:left="0"/>
              <w:rPr>
                <w:rFonts w:ascii="Times New Roman"/>
                <w:sz w:val="20"/>
              </w:rPr>
            </w:pPr>
          </w:p>
        </w:tc>
      </w:tr>
      <w:tr>
        <w:trPr>
          <w:trHeight w:val="450" w:hRule="atLeast"/>
        </w:trPr>
        <w:tc>
          <w:tcPr>
            <w:tcW w:w="3162" w:type="dxa"/>
          </w:tcPr>
          <w:p>
            <w:pPr>
              <w:pStyle w:val="TableParagraph"/>
              <w:rPr>
                <w:sz w:val="20"/>
              </w:rPr>
            </w:pPr>
            <w:r>
              <w:rPr>
                <w:sz w:val="20"/>
              </w:rPr>
              <w:t>Submit</w:t>
            </w:r>
            <w:r>
              <w:rPr>
                <w:spacing w:val="-1"/>
                <w:sz w:val="20"/>
              </w:rPr>
              <w:t> </w:t>
            </w:r>
            <w:r>
              <w:rPr>
                <w:sz w:val="20"/>
              </w:rPr>
              <w:t>Grant</w:t>
            </w:r>
            <w:r>
              <w:rPr>
                <w:spacing w:val="-3"/>
                <w:sz w:val="20"/>
              </w:rPr>
              <w:t> </w:t>
            </w:r>
            <w:r>
              <w:rPr>
                <w:spacing w:val="-2"/>
                <w:sz w:val="20"/>
              </w:rPr>
              <w:t>Proposal</w:t>
            </w:r>
          </w:p>
        </w:tc>
        <w:tc>
          <w:tcPr>
            <w:tcW w:w="3162" w:type="dxa"/>
          </w:tcPr>
          <w:p>
            <w:pPr>
              <w:pStyle w:val="TableParagraph"/>
              <w:rPr>
                <w:sz w:val="20"/>
              </w:rPr>
            </w:pPr>
            <w:r>
              <w:rPr>
                <w:sz w:val="20"/>
              </w:rPr>
              <w:t>October,</w:t>
            </w:r>
            <w:r>
              <w:rPr>
                <w:spacing w:val="-7"/>
                <w:sz w:val="20"/>
              </w:rPr>
              <w:t> </w:t>
            </w:r>
            <w:r>
              <w:rPr>
                <w:spacing w:val="-4"/>
                <w:sz w:val="20"/>
              </w:rPr>
              <w:t>2002</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Expected</w:t>
            </w:r>
            <w:r>
              <w:rPr>
                <w:spacing w:val="-6"/>
                <w:sz w:val="20"/>
              </w:rPr>
              <w:t> </w:t>
            </w:r>
            <w:r>
              <w:rPr>
                <w:sz w:val="20"/>
              </w:rPr>
              <w:t>Grant</w:t>
            </w:r>
            <w:r>
              <w:rPr>
                <w:spacing w:val="-6"/>
                <w:sz w:val="20"/>
              </w:rPr>
              <w:t> </w:t>
            </w:r>
            <w:r>
              <w:rPr>
                <w:spacing w:val="-2"/>
                <w:sz w:val="20"/>
              </w:rPr>
              <w:t>Notification</w:t>
            </w:r>
          </w:p>
        </w:tc>
        <w:tc>
          <w:tcPr>
            <w:tcW w:w="3162" w:type="dxa"/>
          </w:tcPr>
          <w:p>
            <w:pPr>
              <w:pStyle w:val="TableParagraph"/>
              <w:ind w:left="108"/>
              <w:rPr>
                <w:sz w:val="20"/>
              </w:rPr>
            </w:pPr>
            <w:r>
              <w:rPr>
                <w:sz w:val="20"/>
              </w:rPr>
              <w:t>December,</w:t>
            </w:r>
            <w:r>
              <w:rPr>
                <w:spacing w:val="-9"/>
                <w:sz w:val="20"/>
              </w:rPr>
              <w:t> </w:t>
            </w:r>
            <w:r>
              <w:rPr>
                <w:spacing w:val="-4"/>
                <w:sz w:val="20"/>
              </w:rPr>
              <w:t>2002</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Obtain</w:t>
            </w:r>
            <w:r>
              <w:rPr>
                <w:spacing w:val="-7"/>
                <w:sz w:val="20"/>
              </w:rPr>
              <w:t> </w:t>
            </w:r>
            <w:r>
              <w:rPr>
                <w:sz w:val="20"/>
              </w:rPr>
              <w:t>Hardware</w:t>
            </w:r>
            <w:r>
              <w:rPr>
                <w:spacing w:val="-6"/>
                <w:sz w:val="20"/>
              </w:rPr>
              <w:t> </w:t>
            </w:r>
            <w:r>
              <w:rPr>
                <w:sz w:val="20"/>
              </w:rPr>
              <w:t>and</w:t>
            </w:r>
            <w:r>
              <w:rPr>
                <w:spacing w:val="-6"/>
                <w:sz w:val="20"/>
              </w:rPr>
              <w:t> </w:t>
            </w:r>
            <w:r>
              <w:rPr>
                <w:spacing w:val="-2"/>
                <w:sz w:val="20"/>
              </w:rPr>
              <w:t>Software</w:t>
            </w:r>
          </w:p>
        </w:tc>
        <w:tc>
          <w:tcPr>
            <w:tcW w:w="3162" w:type="dxa"/>
          </w:tcPr>
          <w:p>
            <w:pPr>
              <w:pStyle w:val="TableParagraph"/>
              <w:ind w:left="108"/>
              <w:rPr>
                <w:sz w:val="20"/>
              </w:rPr>
            </w:pPr>
            <w:r>
              <w:rPr>
                <w:sz w:val="20"/>
              </w:rPr>
              <w:t>January,</w:t>
            </w:r>
            <w:r>
              <w:rPr>
                <w:spacing w:val="-7"/>
                <w:sz w:val="20"/>
              </w:rPr>
              <w:t> </w:t>
            </w:r>
            <w:r>
              <w:rPr>
                <w:spacing w:val="-4"/>
                <w:sz w:val="20"/>
              </w:rPr>
              <w:t>2002</w:t>
            </w:r>
          </w:p>
        </w:tc>
        <w:tc>
          <w:tcPr>
            <w:tcW w:w="3162" w:type="dxa"/>
          </w:tcPr>
          <w:p>
            <w:pPr>
              <w:pStyle w:val="TableParagraph"/>
              <w:spacing w:line="240" w:lineRule="auto"/>
              <w:ind w:left="0"/>
              <w:rPr>
                <w:rFonts w:ascii="Times New Roman"/>
                <w:sz w:val="20"/>
              </w:rPr>
            </w:pPr>
          </w:p>
        </w:tc>
      </w:tr>
      <w:tr>
        <w:trPr>
          <w:trHeight w:val="450" w:hRule="atLeast"/>
        </w:trPr>
        <w:tc>
          <w:tcPr>
            <w:tcW w:w="3162" w:type="dxa"/>
          </w:tcPr>
          <w:p>
            <w:pPr>
              <w:pStyle w:val="TableParagraph"/>
              <w:rPr>
                <w:sz w:val="20"/>
              </w:rPr>
            </w:pPr>
            <w:r>
              <w:rPr>
                <w:sz w:val="20"/>
              </w:rPr>
              <w:t>Set</w:t>
            </w:r>
            <w:r>
              <w:rPr>
                <w:spacing w:val="-4"/>
                <w:sz w:val="20"/>
              </w:rPr>
              <w:t> </w:t>
            </w:r>
            <w:r>
              <w:rPr>
                <w:sz w:val="20"/>
              </w:rPr>
              <w:t>up</w:t>
            </w:r>
            <w:r>
              <w:rPr>
                <w:spacing w:val="-4"/>
                <w:sz w:val="20"/>
              </w:rPr>
              <w:t> </w:t>
            </w:r>
            <w:r>
              <w:rPr>
                <w:sz w:val="20"/>
              </w:rPr>
              <w:t>Kurzweil</w:t>
            </w:r>
            <w:r>
              <w:rPr>
                <w:spacing w:val="-3"/>
                <w:sz w:val="20"/>
              </w:rPr>
              <w:t> </w:t>
            </w:r>
            <w:r>
              <w:rPr>
                <w:spacing w:val="-4"/>
                <w:sz w:val="20"/>
              </w:rPr>
              <w:t>3000</w:t>
            </w:r>
          </w:p>
        </w:tc>
        <w:tc>
          <w:tcPr>
            <w:tcW w:w="3162" w:type="dxa"/>
          </w:tcPr>
          <w:p>
            <w:pPr>
              <w:pStyle w:val="TableParagraph"/>
              <w:ind w:left="108"/>
              <w:rPr>
                <w:sz w:val="20"/>
              </w:rPr>
            </w:pPr>
            <w:r>
              <w:rPr>
                <w:sz w:val="20"/>
              </w:rPr>
              <w:t>January,</w:t>
            </w:r>
            <w:r>
              <w:rPr>
                <w:spacing w:val="-7"/>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Training</w:t>
            </w:r>
            <w:r>
              <w:rPr>
                <w:spacing w:val="-6"/>
                <w:sz w:val="20"/>
              </w:rPr>
              <w:t> </w:t>
            </w:r>
            <w:r>
              <w:rPr>
                <w:sz w:val="20"/>
              </w:rPr>
              <w:t>Session</w:t>
            </w:r>
            <w:r>
              <w:rPr>
                <w:spacing w:val="-6"/>
                <w:sz w:val="20"/>
              </w:rPr>
              <w:t> </w:t>
            </w:r>
            <w:r>
              <w:rPr>
                <w:sz w:val="20"/>
              </w:rPr>
              <w:t>for</w:t>
            </w:r>
            <w:r>
              <w:rPr>
                <w:spacing w:val="-5"/>
                <w:sz w:val="20"/>
              </w:rPr>
              <w:t> </w:t>
            </w:r>
            <w:r>
              <w:rPr>
                <w:spacing w:val="-2"/>
                <w:sz w:val="20"/>
              </w:rPr>
              <w:t>Teachers</w:t>
            </w:r>
          </w:p>
        </w:tc>
        <w:tc>
          <w:tcPr>
            <w:tcW w:w="3162" w:type="dxa"/>
          </w:tcPr>
          <w:p>
            <w:pPr>
              <w:pStyle w:val="TableParagraph"/>
              <w:rPr>
                <w:sz w:val="20"/>
              </w:rPr>
            </w:pPr>
            <w:r>
              <w:rPr>
                <w:sz w:val="20"/>
              </w:rPr>
              <w:t>February,</w:t>
            </w:r>
            <w:r>
              <w:rPr>
                <w:spacing w:val="-3"/>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Student</w:t>
            </w:r>
            <w:r>
              <w:rPr>
                <w:spacing w:val="-7"/>
                <w:sz w:val="20"/>
              </w:rPr>
              <w:t> </w:t>
            </w:r>
            <w:r>
              <w:rPr>
                <w:spacing w:val="-2"/>
                <w:sz w:val="20"/>
              </w:rPr>
              <w:t>Introduction</w:t>
            </w:r>
          </w:p>
        </w:tc>
        <w:tc>
          <w:tcPr>
            <w:tcW w:w="3162" w:type="dxa"/>
          </w:tcPr>
          <w:p>
            <w:pPr>
              <w:pStyle w:val="TableParagraph"/>
              <w:rPr>
                <w:sz w:val="20"/>
              </w:rPr>
            </w:pPr>
            <w:r>
              <w:rPr>
                <w:sz w:val="20"/>
              </w:rPr>
              <w:t>February,</w:t>
            </w:r>
            <w:r>
              <w:rPr>
                <w:spacing w:val="-9"/>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Test</w:t>
            </w:r>
            <w:r>
              <w:rPr>
                <w:spacing w:val="-6"/>
                <w:sz w:val="20"/>
              </w:rPr>
              <w:t> </w:t>
            </w:r>
            <w:r>
              <w:rPr>
                <w:sz w:val="20"/>
              </w:rPr>
              <w:t>Initial</w:t>
            </w:r>
            <w:r>
              <w:rPr>
                <w:spacing w:val="-5"/>
                <w:sz w:val="20"/>
              </w:rPr>
              <w:t> </w:t>
            </w:r>
            <w:r>
              <w:rPr>
                <w:sz w:val="20"/>
              </w:rPr>
              <w:t>Reading</w:t>
            </w:r>
            <w:r>
              <w:rPr>
                <w:spacing w:val="-5"/>
                <w:sz w:val="20"/>
              </w:rPr>
              <w:t> </w:t>
            </w:r>
            <w:r>
              <w:rPr>
                <w:spacing w:val="-2"/>
                <w:sz w:val="20"/>
              </w:rPr>
              <w:t>Speed</w:t>
            </w:r>
          </w:p>
        </w:tc>
        <w:tc>
          <w:tcPr>
            <w:tcW w:w="3162" w:type="dxa"/>
          </w:tcPr>
          <w:p>
            <w:pPr>
              <w:pStyle w:val="TableParagraph"/>
              <w:rPr>
                <w:sz w:val="20"/>
              </w:rPr>
            </w:pPr>
            <w:r>
              <w:rPr>
                <w:sz w:val="20"/>
              </w:rPr>
              <w:t>February,</w:t>
            </w:r>
            <w:r>
              <w:rPr>
                <w:spacing w:val="-3"/>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50" w:hRule="atLeast"/>
        </w:trPr>
        <w:tc>
          <w:tcPr>
            <w:tcW w:w="3162" w:type="dxa"/>
          </w:tcPr>
          <w:p>
            <w:pPr>
              <w:pStyle w:val="TableParagraph"/>
              <w:rPr>
                <w:sz w:val="20"/>
              </w:rPr>
            </w:pPr>
            <w:r>
              <w:rPr>
                <w:sz w:val="20"/>
              </w:rPr>
              <w:t>Begin</w:t>
            </w:r>
            <w:r>
              <w:rPr>
                <w:spacing w:val="-8"/>
                <w:sz w:val="20"/>
              </w:rPr>
              <w:t> </w:t>
            </w:r>
            <w:r>
              <w:rPr>
                <w:sz w:val="20"/>
              </w:rPr>
              <w:t>First</w:t>
            </w:r>
            <w:r>
              <w:rPr>
                <w:spacing w:val="-6"/>
                <w:sz w:val="20"/>
              </w:rPr>
              <w:t> </w:t>
            </w:r>
            <w:r>
              <w:rPr>
                <w:sz w:val="20"/>
              </w:rPr>
              <w:t>12-week</w:t>
            </w:r>
            <w:r>
              <w:rPr>
                <w:spacing w:val="-5"/>
                <w:sz w:val="20"/>
              </w:rPr>
              <w:t> </w:t>
            </w:r>
            <w:r>
              <w:rPr>
                <w:spacing w:val="-4"/>
                <w:sz w:val="20"/>
              </w:rPr>
              <w:t>Phase</w:t>
            </w:r>
          </w:p>
        </w:tc>
        <w:tc>
          <w:tcPr>
            <w:tcW w:w="3162" w:type="dxa"/>
          </w:tcPr>
          <w:p>
            <w:pPr>
              <w:pStyle w:val="TableParagraph"/>
              <w:rPr>
                <w:sz w:val="20"/>
              </w:rPr>
            </w:pPr>
            <w:r>
              <w:rPr>
                <w:sz w:val="20"/>
              </w:rPr>
              <w:t>March,</w:t>
            </w:r>
            <w:r>
              <w:rPr>
                <w:spacing w:val="-8"/>
                <w:sz w:val="20"/>
              </w:rPr>
              <w:t> </w:t>
            </w:r>
            <w:r>
              <w:rPr>
                <w:sz w:val="20"/>
              </w:rPr>
              <w:t>2003-May,</w:t>
            </w:r>
            <w:r>
              <w:rPr>
                <w:spacing w:val="-8"/>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49" w:hRule="atLeast"/>
        </w:trPr>
        <w:tc>
          <w:tcPr>
            <w:tcW w:w="3162" w:type="dxa"/>
          </w:tcPr>
          <w:p>
            <w:pPr>
              <w:pStyle w:val="TableParagraph"/>
              <w:rPr>
                <w:sz w:val="20"/>
              </w:rPr>
            </w:pPr>
            <w:r>
              <w:rPr>
                <w:sz w:val="20"/>
              </w:rPr>
              <w:t>Test</w:t>
            </w:r>
            <w:r>
              <w:rPr>
                <w:spacing w:val="-5"/>
                <w:sz w:val="20"/>
              </w:rPr>
              <w:t> </w:t>
            </w:r>
            <w:r>
              <w:rPr>
                <w:sz w:val="20"/>
              </w:rPr>
              <w:t>Reading</w:t>
            </w:r>
            <w:r>
              <w:rPr>
                <w:spacing w:val="-5"/>
                <w:sz w:val="20"/>
              </w:rPr>
              <w:t> </w:t>
            </w:r>
            <w:r>
              <w:rPr>
                <w:spacing w:val="-2"/>
                <w:sz w:val="20"/>
              </w:rPr>
              <w:t>Improvement</w:t>
            </w:r>
          </w:p>
        </w:tc>
        <w:tc>
          <w:tcPr>
            <w:tcW w:w="3162" w:type="dxa"/>
          </w:tcPr>
          <w:p>
            <w:pPr>
              <w:pStyle w:val="TableParagraph"/>
              <w:rPr>
                <w:sz w:val="20"/>
              </w:rPr>
            </w:pPr>
            <w:r>
              <w:rPr>
                <w:sz w:val="20"/>
              </w:rPr>
              <w:t>June,</w:t>
            </w:r>
            <w:r>
              <w:rPr>
                <w:spacing w:val="-5"/>
                <w:sz w:val="20"/>
              </w:rPr>
              <w:t> </w:t>
            </w:r>
            <w:r>
              <w:rPr>
                <w:spacing w:val="-4"/>
                <w:sz w:val="20"/>
              </w:rPr>
              <w:t>2003</w:t>
            </w:r>
          </w:p>
        </w:tc>
        <w:tc>
          <w:tcPr>
            <w:tcW w:w="3162" w:type="dxa"/>
          </w:tcPr>
          <w:p>
            <w:pPr>
              <w:pStyle w:val="TableParagraph"/>
              <w:spacing w:line="240" w:lineRule="auto"/>
              <w:ind w:left="0"/>
              <w:rPr>
                <w:rFonts w:ascii="Times New Roman"/>
                <w:sz w:val="20"/>
              </w:rPr>
            </w:pPr>
          </w:p>
        </w:tc>
      </w:tr>
      <w:tr>
        <w:trPr>
          <w:trHeight w:val="450" w:hRule="atLeast"/>
        </w:trPr>
        <w:tc>
          <w:tcPr>
            <w:tcW w:w="3162" w:type="dxa"/>
          </w:tcPr>
          <w:p>
            <w:pPr>
              <w:pStyle w:val="TableParagraph"/>
              <w:rPr>
                <w:sz w:val="20"/>
              </w:rPr>
            </w:pPr>
            <w:r>
              <w:rPr>
                <w:sz w:val="20"/>
              </w:rPr>
              <w:t>Prepare</w:t>
            </w:r>
            <w:r>
              <w:rPr>
                <w:spacing w:val="-4"/>
                <w:sz w:val="20"/>
              </w:rPr>
              <w:t> </w:t>
            </w:r>
            <w:r>
              <w:rPr>
                <w:sz w:val="20"/>
              </w:rPr>
              <w:t>Results</w:t>
            </w:r>
            <w:r>
              <w:rPr>
                <w:spacing w:val="-2"/>
                <w:sz w:val="20"/>
              </w:rPr>
              <w:t> Report</w:t>
            </w:r>
          </w:p>
        </w:tc>
        <w:tc>
          <w:tcPr>
            <w:tcW w:w="3162" w:type="dxa"/>
          </w:tcPr>
          <w:p>
            <w:pPr>
              <w:pStyle w:val="TableParagraph"/>
              <w:rPr>
                <w:sz w:val="20"/>
              </w:rPr>
            </w:pPr>
            <w:r>
              <w:rPr>
                <w:sz w:val="20"/>
              </w:rPr>
              <w:t>June,</w:t>
            </w:r>
            <w:r>
              <w:rPr>
                <w:spacing w:val="-3"/>
                <w:sz w:val="20"/>
              </w:rPr>
              <w:t> </w:t>
            </w:r>
            <w:r>
              <w:rPr>
                <w:spacing w:val="-4"/>
                <w:sz w:val="20"/>
              </w:rPr>
              <w:t>2003</w:t>
            </w:r>
          </w:p>
        </w:tc>
        <w:tc>
          <w:tcPr>
            <w:tcW w:w="3162" w:type="dxa"/>
          </w:tcPr>
          <w:p>
            <w:pPr>
              <w:pStyle w:val="TableParagraph"/>
              <w:spacing w:line="240" w:lineRule="auto"/>
              <w:ind w:left="0"/>
              <w:rPr>
                <w:rFonts w:ascii="Times New Roman"/>
                <w:sz w:val="20"/>
              </w:rPr>
            </w:pPr>
          </w:p>
        </w:tc>
      </w:tr>
    </w:tbl>
    <w:p>
      <w:pPr>
        <w:pStyle w:val="BodyText"/>
        <w:rPr>
          <w:rFonts w:ascii="Arial"/>
          <w:b/>
          <w:sz w:val="22"/>
        </w:rPr>
      </w:pPr>
    </w:p>
    <w:p>
      <w:pPr>
        <w:pStyle w:val="BodyText"/>
        <w:spacing w:before="90"/>
        <w:rPr>
          <w:rFonts w:ascii="Arial"/>
          <w:b/>
          <w:sz w:val="22"/>
        </w:rPr>
      </w:pPr>
    </w:p>
    <w:p>
      <w:pPr>
        <w:spacing w:line="252" w:lineRule="exact" w:before="0"/>
        <w:ind w:left="1350" w:right="0" w:firstLine="0"/>
        <w:jc w:val="left"/>
        <w:rPr>
          <w:rFonts w:ascii="Arial"/>
          <w:b/>
          <w:sz w:val="22"/>
        </w:rPr>
      </w:pPr>
      <w:bookmarkStart w:name="Budget" w:id="12"/>
      <w:bookmarkEnd w:id="12"/>
      <w:r>
        <w:rPr/>
      </w:r>
      <w:r>
        <w:rPr>
          <w:rFonts w:ascii="Arial"/>
          <w:b/>
          <w:spacing w:val="-2"/>
          <w:sz w:val="22"/>
        </w:rPr>
        <w:t>Budget</w:t>
      </w:r>
    </w:p>
    <w:p>
      <w:pPr>
        <w:spacing w:before="0"/>
        <w:ind w:left="1350" w:right="391" w:firstLine="0"/>
        <w:jc w:val="left"/>
        <w:rPr>
          <w:i/>
          <w:sz w:val="20"/>
        </w:rPr>
      </w:pPr>
      <w:r>
        <w:rPr>
          <w:i/>
          <w:sz w:val="20"/>
        </w:rPr>
        <w:t>Include</w:t>
      </w:r>
      <w:r>
        <w:rPr>
          <w:i/>
          <w:spacing w:val="-4"/>
          <w:sz w:val="20"/>
        </w:rPr>
        <w:t> </w:t>
      </w:r>
      <w:r>
        <w:rPr>
          <w:i/>
          <w:sz w:val="20"/>
        </w:rPr>
        <w:t>in</w:t>
      </w:r>
      <w:r>
        <w:rPr>
          <w:i/>
          <w:spacing w:val="-3"/>
          <w:sz w:val="20"/>
        </w:rPr>
        <w:t> </w:t>
      </w:r>
      <w:r>
        <w:rPr>
          <w:i/>
          <w:sz w:val="20"/>
        </w:rPr>
        <w:t>the</w:t>
      </w:r>
      <w:r>
        <w:rPr>
          <w:i/>
          <w:spacing w:val="-4"/>
          <w:sz w:val="20"/>
        </w:rPr>
        <w:t> </w:t>
      </w:r>
      <w:r>
        <w:rPr>
          <w:i/>
          <w:sz w:val="20"/>
        </w:rPr>
        <w:t>budget</w:t>
      </w:r>
      <w:r>
        <w:rPr>
          <w:i/>
          <w:spacing w:val="-3"/>
          <w:sz w:val="20"/>
        </w:rPr>
        <w:t> </w:t>
      </w:r>
      <w:r>
        <w:rPr>
          <w:i/>
          <w:sz w:val="20"/>
        </w:rPr>
        <w:t>all</w:t>
      </w:r>
      <w:r>
        <w:rPr>
          <w:i/>
          <w:spacing w:val="-3"/>
          <w:sz w:val="20"/>
        </w:rPr>
        <w:t> </w:t>
      </w:r>
      <w:r>
        <w:rPr>
          <w:i/>
          <w:sz w:val="20"/>
        </w:rPr>
        <w:t>expenses</w:t>
      </w:r>
      <w:r>
        <w:rPr>
          <w:i/>
          <w:spacing w:val="-3"/>
          <w:sz w:val="20"/>
        </w:rPr>
        <w:t> </w:t>
      </w:r>
      <w:r>
        <w:rPr>
          <w:i/>
          <w:sz w:val="20"/>
        </w:rPr>
        <w:t>for</w:t>
      </w:r>
      <w:r>
        <w:rPr>
          <w:i/>
          <w:spacing w:val="-3"/>
          <w:sz w:val="20"/>
        </w:rPr>
        <w:t> </w:t>
      </w:r>
      <w:r>
        <w:rPr>
          <w:i/>
          <w:sz w:val="20"/>
        </w:rPr>
        <w:t>your</w:t>
      </w:r>
      <w:r>
        <w:rPr>
          <w:i/>
          <w:spacing w:val="-4"/>
          <w:sz w:val="20"/>
        </w:rPr>
        <w:t> </w:t>
      </w:r>
      <w:r>
        <w:rPr>
          <w:i/>
          <w:sz w:val="20"/>
        </w:rPr>
        <w:t>project,</w:t>
      </w:r>
      <w:r>
        <w:rPr>
          <w:i/>
          <w:spacing w:val="-3"/>
          <w:sz w:val="20"/>
        </w:rPr>
        <w:t> </w:t>
      </w:r>
      <w:r>
        <w:rPr>
          <w:i/>
          <w:sz w:val="20"/>
        </w:rPr>
        <w:t>including</w:t>
      </w:r>
      <w:r>
        <w:rPr>
          <w:i/>
          <w:spacing w:val="-4"/>
          <w:sz w:val="20"/>
        </w:rPr>
        <w:t> </w:t>
      </w:r>
      <w:r>
        <w:rPr>
          <w:i/>
          <w:sz w:val="20"/>
        </w:rPr>
        <w:t>necessary</w:t>
      </w:r>
      <w:r>
        <w:rPr>
          <w:i/>
          <w:spacing w:val="-3"/>
          <w:sz w:val="20"/>
        </w:rPr>
        <w:t> </w:t>
      </w:r>
      <w:r>
        <w:rPr>
          <w:i/>
          <w:sz w:val="20"/>
        </w:rPr>
        <w:t>training</w:t>
      </w:r>
      <w:r>
        <w:rPr>
          <w:i/>
          <w:spacing w:val="-3"/>
          <w:sz w:val="20"/>
        </w:rPr>
        <w:t> </w:t>
      </w:r>
      <w:r>
        <w:rPr>
          <w:i/>
          <w:sz w:val="20"/>
        </w:rPr>
        <w:t>costs.</w:t>
      </w:r>
      <w:r>
        <w:rPr>
          <w:i/>
          <w:spacing w:val="-3"/>
          <w:sz w:val="20"/>
        </w:rPr>
        <w:t> </w:t>
      </w:r>
      <w:r>
        <w:rPr>
          <w:i/>
          <w:sz w:val="20"/>
        </w:rPr>
        <w:t>Mention</w:t>
      </w:r>
      <w:r>
        <w:rPr>
          <w:i/>
          <w:spacing w:val="-3"/>
          <w:sz w:val="20"/>
        </w:rPr>
        <w:t> </w:t>
      </w:r>
      <w:r>
        <w:rPr>
          <w:i/>
          <w:sz w:val="20"/>
        </w:rPr>
        <w:t>any co-funding that you are using from other sources. You may want to include a brief narrative of expenses along with a table of individual cost components.</w:t>
      </w:r>
    </w:p>
    <w:p>
      <w:pPr>
        <w:pStyle w:val="BodyText"/>
        <w:spacing w:before="219"/>
        <w:ind w:left="1349" w:right="271"/>
      </w:pPr>
      <w:r>
        <w:rPr/>
        <w:t>The</w:t>
      </w:r>
      <w:r>
        <w:rPr>
          <w:spacing w:val="-3"/>
        </w:rPr>
        <w:t> </w:t>
      </w:r>
      <w:r>
        <w:rPr/>
        <w:t>budget</w:t>
      </w:r>
      <w:r>
        <w:rPr>
          <w:spacing w:val="-3"/>
        </w:rPr>
        <w:t> </w:t>
      </w:r>
      <w:r>
        <w:rPr/>
        <w:t>includes</w:t>
      </w:r>
      <w:r>
        <w:rPr>
          <w:spacing w:val="-3"/>
        </w:rPr>
        <w:t> </w:t>
      </w:r>
      <w:r>
        <w:rPr/>
        <w:t>funds</w:t>
      </w:r>
      <w:r>
        <w:rPr>
          <w:spacing w:val="-3"/>
        </w:rPr>
        <w:t> </w:t>
      </w:r>
      <w:r>
        <w:rPr/>
        <w:t>for</w:t>
      </w:r>
      <w:r>
        <w:rPr>
          <w:spacing w:val="-3"/>
        </w:rPr>
        <w:t> </w:t>
      </w:r>
      <w:r>
        <w:rPr/>
        <w:t>a</w:t>
      </w:r>
      <w:r>
        <w:rPr>
          <w:spacing w:val="-2"/>
        </w:rPr>
        <w:t> </w:t>
      </w:r>
      <w:r>
        <w:rPr/>
        <w:t>Lab</w:t>
      </w:r>
      <w:r>
        <w:rPr>
          <w:spacing w:val="-2"/>
        </w:rPr>
        <w:t> </w:t>
      </w:r>
      <w:r>
        <w:rPr/>
        <w:t>Pack</w:t>
      </w:r>
      <w:r>
        <w:rPr>
          <w:spacing w:val="-1"/>
        </w:rPr>
        <w:t> </w:t>
      </w:r>
      <w:r>
        <w:rPr/>
        <w:t>containing</w:t>
      </w:r>
      <w:r>
        <w:rPr>
          <w:spacing w:val="-3"/>
        </w:rPr>
        <w:t> </w:t>
      </w:r>
      <w:r>
        <w:rPr/>
        <w:t>five</w:t>
      </w:r>
      <w:r>
        <w:rPr>
          <w:spacing w:val="-2"/>
        </w:rPr>
        <w:t> </w:t>
      </w:r>
      <w:r>
        <w:rPr/>
        <w:t>copies</w:t>
      </w:r>
      <w:r>
        <w:rPr>
          <w:spacing w:val="-3"/>
        </w:rPr>
        <w:t> </w:t>
      </w:r>
      <w:r>
        <w:rPr/>
        <w:t>of</w:t>
      </w:r>
      <w:r>
        <w:rPr>
          <w:spacing w:val="-3"/>
        </w:rPr>
        <w:t> </w:t>
      </w:r>
      <w:r>
        <w:rPr/>
        <w:t>Kurzweil</w:t>
      </w:r>
      <w:r>
        <w:rPr>
          <w:spacing w:val="-3"/>
        </w:rPr>
        <w:t> </w:t>
      </w:r>
      <w:r>
        <w:rPr/>
        <w:t>Educational</w:t>
      </w:r>
      <w:r>
        <w:rPr>
          <w:spacing w:val="-3"/>
        </w:rPr>
        <w:t> </w:t>
      </w:r>
      <w:r>
        <w:rPr/>
        <w:t>System’s Scan/Read Color software, along with five computers and scanners. This will provide five independent assistive reading workstations. This will give students the greatest flexibility in using their textbooks and other classroom materials.</w:t>
      </w:r>
    </w:p>
    <w:p>
      <w:pPr>
        <w:pStyle w:val="BodyText"/>
        <w:spacing w:after="0"/>
        <w:sectPr>
          <w:pgSz w:w="12240" w:h="15840"/>
          <w:pgMar w:top="1340" w:bottom="280" w:left="1080" w:right="1440"/>
        </w:sectPr>
      </w:pP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2"/>
        <w:gridCol w:w="1582"/>
        <w:gridCol w:w="1581"/>
        <w:gridCol w:w="3163"/>
      </w:tblGrid>
      <w:tr>
        <w:trPr>
          <w:trHeight w:val="449" w:hRule="atLeast"/>
        </w:trPr>
        <w:tc>
          <w:tcPr>
            <w:tcW w:w="3162" w:type="dxa"/>
          </w:tcPr>
          <w:p>
            <w:pPr>
              <w:pStyle w:val="TableParagraph"/>
              <w:spacing w:line="240" w:lineRule="auto"/>
              <w:ind w:left="0"/>
              <w:rPr>
                <w:rFonts w:ascii="Times New Roman"/>
                <w:sz w:val="20"/>
              </w:rPr>
            </w:pPr>
          </w:p>
        </w:tc>
        <w:tc>
          <w:tcPr>
            <w:tcW w:w="1582" w:type="dxa"/>
          </w:tcPr>
          <w:p>
            <w:pPr>
              <w:pStyle w:val="TableParagraph"/>
              <w:rPr>
                <w:sz w:val="20"/>
              </w:rPr>
            </w:pPr>
            <w:r>
              <w:rPr>
                <w:spacing w:val="-2"/>
                <w:sz w:val="20"/>
              </w:rPr>
              <w:t>Price</w:t>
            </w:r>
          </w:p>
        </w:tc>
        <w:tc>
          <w:tcPr>
            <w:tcW w:w="1581" w:type="dxa"/>
          </w:tcPr>
          <w:p>
            <w:pPr>
              <w:pStyle w:val="TableParagraph"/>
              <w:ind w:left="106"/>
              <w:rPr>
                <w:sz w:val="20"/>
              </w:rPr>
            </w:pPr>
            <w:r>
              <w:rPr>
                <w:spacing w:val="-2"/>
                <w:sz w:val="20"/>
              </w:rPr>
              <w:t>Quantity</w:t>
            </w:r>
          </w:p>
        </w:tc>
        <w:tc>
          <w:tcPr>
            <w:tcW w:w="3163" w:type="dxa"/>
          </w:tcPr>
          <w:p>
            <w:pPr>
              <w:pStyle w:val="TableParagraph"/>
              <w:ind w:left="106"/>
              <w:rPr>
                <w:sz w:val="20"/>
              </w:rPr>
            </w:pPr>
            <w:r>
              <w:rPr>
                <w:spacing w:val="-2"/>
                <w:sz w:val="20"/>
              </w:rPr>
              <w:t>Total</w:t>
            </w:r>
          </w:p>
        </w:tc>
      </w:tr>
      <w:tr>
        <w:trPr>
          <w:trHeight w:val="680" w:hRule="atLeast"/>
        </w:trPr>
        <w:tc>
          <w:tcPr>
            <w:tcW w:w="3162" w:type="dxa"/>
          </w:tcPr>
          <w:p>
            <w:pPr>
              <w:pStyle w:val="TableParagraph"/>
              <w:spacing w:line="240" w:lineRule="auto"/>
              <w:rPr>
                <w:sz w:val="20"/>
              </w:rPr>
            </w:pPr>
            <w:r>
              <w:rPr>
                <w:sz w:val="20"/>
              </w:rPr>
              <w:t>Kurzweil</w:t>
            </w:r>
            <w:r>
              <w:rPr>
                <w:spacing w:val="-13"/>
                <w:sz w:val="20"/>
              </w:rPr>
              <w:t> </w:t>
            </w:r>
            <w:r>
              <w:rPr>
                <w:sz w:val="20"/>
              </w:rPr>
              <w:t>Scan/Read</w:t>
            </w:r>
            <w:r>
              <w:rPr>
                <w:spacing w:val="-13"/>
                <w:sz w:val="20"/>
              </w:rPr>
              <w:t> </w:t>
            </w:r>
            <w:r>
              <w:rPr>
                <w:sz w:val="20"/>
              </w:rPr>
              <w:t>Lab</w:t>
            </w:r>
            <w:r>
              <w:rPr>
                <w:spacing w:val="-13"/>
                <w:sz w:val="20"/>
              </w:rPr>
              <w:t> </w:t>
            </w:r>
            <w:r>
              <w:rPr>
                <w:sz w:val="20"/>
              </w:rPr>
              <w:t>Pack (Color) 5-Pack</w:t>
            </w:r>
          </w:p>
        </w:tc>
        <w:tc>
          <w:tcPr>
            <w:tcW w:w="1582" w:type="dxa"/>
          </w:tcPr>
          <w:p>
            <w:pPr>
              <w:pStyle w:val="TableParagraph"/>
              <w:rPr>
                <w:sz w:val="20"/>
              </w:rPr>
            </w:pPr>
            <w:r>
              <w:rPr>
                <w:spacing w:val="-2"/>
                <w:sz w:val="20"/>
              </w:rPr>
              <w:t>$7,095</w:t>
            </w:r>
          </w:p>
        </w:tc>
        <w:tc>
          <w:tcPr>
            <w:tcW w:w="1581" w:type="dxa"/>
          </w:tcPr>
          <w:p>
            <w:pPr>
              <w:pStyle w:val="TableParagraph"/>
              <w:rPr>
                <w:sz w:val="20"/>
              </w:rPr>
            </w:pPr>
            <w:r>
              <w:rPr>
                <w:sz w:val="20"/>
              </w:rPr>
              <w:t>1</w:t>
            </w:r>
            <w:r>
              <w:rPr>
                <w:spacing w:val="-1"/>
                <w:sz w:val="20"/>
              </w:rPr>
              <w:t> </w:t>
            </w:r>
            <w:r>
              <w:rPr>
                <w:sz w:val="20"/>
              </w:rPr>
              <w:t>(5-</w:t>
            </w:r>
            <w:r>
              <w:rPr>
                <w:spacing w:val="-2"/>
                <w:sz w:val="20"/>
              </w:rPr>
              <w:t>pack)</w:t>
            </w:r>
          </w:p>
        </w:tc>
        <w:tc>
          <w:tcPr>
            <w:tcW w:w="3163" w:type="dxa"/>
          </w:tcPr>
          <w:p>
            <w:pPr>
              <w:pStyle w:val="TableParagraph"/>
              <w:ind w:left="106"/>
              <w:rPr>
                <w:sz w:val="20"/>
              </w:rPr>
            </w:pPr>
            <w:r>
              <w:rPr>
                <w:spacing w:val="-2"/>
                <w:sz w:val="20"/>
              </w:rPr>
              <w:t>$7,095</w:t>
            </w:r>
          </w:p>
        </w:tc>
      </w:tr>
      <w:tr>
        <w:trPr>
          <w:trHeight w:val="680" w:hRule="atLeast"/>
        </w:trPr>
        <w:tc>
          <w:tcPr>
            <w:tcW w:w="3162" w:type="dxa"/>
          </w:tcPr>
          <w:p>
            <w:pPr>
              <w:pStyle w:val="TableParagraph"/>
              <w:spacing w:line="240" w:lineRule="auto"/>
              <w:ind w:right="1048"/>
              <w:rPr>
                <w:sz w:val="20"/>
              </w:rPr>
            </w:pPr>
            <w:r>
              <w:rPr>
                <w:sz w:val="20"/>
              </w:rPr>
              <w:t>Software</w:t>
            </w:r>
            <w:r>
              <w:rPr>
                <w:spacing w:val="-14"/>
                <w:sz w:val="20"/>
              </w:rPr>
              <w:t> </w:t>
            </w:r>
            <w:r>
              <w:rPr>
                <w:sz w:val="20"/>
              </w:rPr>
              <w:t>Maintenance Agreement (SMA)</w:t>
            </w:r>
          </w:p>
        </w:tc>
        <w:tc>
          <w:tcPr>
            <w:tcW w:w="1582" w:type="dxa"/>
          </w:tcPr>
          <w:p>
            <w:pPr>
              <w:pStyle w:val="TableParagraph"/>
              <w:rPr>
                <w:sz w:val="20"/>
              </w:rPr>
            </w:pPr>
            <w:r>
              <w:rPr>
                <w:spacing w:val="-4"/>
                <w:sz w:val="20"/>
              </w:rPr>
              <w:t>$709</w:t>
            </w:r>
          </w:p>
        </w:tc>
        <w:tc>
          <w:tcPr>
            <w:tcW w:w="1581" w:type="dxa"/>
          </w:tcPr>
          <w:p>
            <w:pPr>
              <w:pStyle w:val="TableParagraph"/>
              <w:rPr>
                <w:sz w:val="20"/>
              </w:rPr>
            </w:pPr>
            <w:r>
              <w:rPr>
                <w:sz w:val="20"/>
              </w:rPr>
              <w:t>1</w:t>
            </w:r>
            <w:r>
              <w:rPr>
                <w:spacing w:val="-1"/>
                <w:sz w:val="20"/>
              </w:rPr>
              <w:t> </w:t>
            </w:r>
            <w:r>
              <w:rPr>
                <w:sz w:val="20"/>
              </w:rPr>
              <w:t>(5-</w:t>
            </w:r>
            <w:r>
              <w:rPr>
                <w:spacing w:val="-2"/>
                <w:sz w:val="20"/>
              </w:rPr>
              <w:t>pack)</w:t>
            </w:r>
          </w:p>
        </w:tc>
        <w:tc>
          <w:tcPr>
            <w:tcW w:w="3163" w:type="dxa"/>
          </w:tcPr>
          <w:p>
            <w:pPr>
              <w:pStyle w:val="TableParagraph"/>
              <w:ind w:left="106"/>
              <w:rPr>
                <w:sz w:val="20"/>
              </w:rPr>
            </w:pPr>
            <w:r>
              <w:rPr>
                <w:spacing w:val="-4"/>
                <w:sz w:val="20"/>
              </w:rPr>
              <w:t>$709</w:t>
            </w:r>
          </w:p>
        </w:tc>
      </w:tr>
      <w:tr>
        <w:trPr>
          <w:trHeight w:val="450" w:hRule="atLeast"/>
        </w:trPr>
        <w:tc>
          <w:tcPr>
            <w:tcW w:w="3162" w:type="dxa"/>
          </w:tcPr>
          <w:p>
            <w:pPr>
              <w:pStyle w:val="TableParagraph"/>
              <w:rPr>
                <w:sz w:val="20"/>
              </w:rPr>
            </w:pPr>
            <w:r>
              <w:rPr>
                <w:sz w:val="20"/>
              </w:rPr>
              <w:t>Epson</w:t>
            </w:r>
            <w:r>
              <w:rPr>
                <w:spacing w:val="-2"/>
                <w:sz w:val="20"/>
              </w:rPr>
              <w:t> </w:t>
            </w:r>
            <w:r>
              <w:rPr>
                <w:sz w:val="20"/>
              </w:rPr>
              <w:t>300</w:t>
            </w:r>
            <w:r>
              <w:rPr>
                <w:spacing w:val="-2"/>
                <w:sz w:val="20"/>
              </w:rPr>
              <w:t> Scanner</w:t>
            </w:r>
          </w:p>
        </w:tc>
        <w:tc>
          <w:tcPr>
            <w:tcW w:w="1582" w:type="dxa"/>
          </w:tcPr>
          <w:p>
            <w:pPr>
              <w:pStyle w:val="TableParagraph"/>
              <w:rPr>
                <w:sz w:val="20"/>
              </w:rPr>
            </w:pPr>
            <w:r>
              <w:rPr>
                <w:spacing w:val="-4"/>
                <w:sz w:val="20"/>
              </w:rPr>
              <w:t>$300</w:t>
            </w:r>
          </w:p>
        </w:tc>
        <w:tc>
          <w:tcPr>
            <w:tcW w:w="1581" w:type="dxa"/>
          </w:tcPr>
          <w:p>
            <w:pPr>
              <w:pStyle w:val="TableParagraph"/>
              <w:ind w:left="106"/>
              <w:rPr>
                <w:sz w:val="20"/>
              </w:rPr>
            </w:pPr>
            <w:r>
              <w:rPr>
                <w:spacing w:val="-10"/>
                <w:sz w:val="20"/>
              </w:rPr>
              <w:t>5</w:t>
            </w:r>
          </w:p>
        </w:tc>
        <w:tc>
          <w:tcPr>
            <w:tcW w:w="3163" w:type="dxa"/>
          </w:tcPr>
          <w:p>
            <w:pPr>
              <w:pStyle w:val="TableParagraph"/>
              <w:ind w:left="105"/>
              <w:rPr>
                <w:sz w:val="20"/>
              </w:rPr>
            </w:pPr>
            <w:r>
              <w:rPr>
                <w:spacing w:val="-2"/>
                <w:sz w:val="20"/>
              </w:rPr>
              <w:t>$1,500</w:t>
            </w:r>
          </w:p>
        </w:tc>
      </w:tr>
      <w:tr>
        <w:trPr>
          <w:trHeight w:val="449" w:hRule="atLeast"/>
        </w:trPr>
        <w:tc>
          <w:tcPr>
            <w:tcW w:w="3162" w:type="dxa"/>
          </w:tcPr>
          <w:p>
            <w:pPr>
              <w:pStyle w:val="TableParagraph"/>
              <w:rPr>
                <w:sz w:val="20"/>
              </w:rPr>
            </w:pPr>
            <w:r>
              <w:rPr>
                <w:sz w:val="20"/>
              </w:rPr>
              <w:t>Dell</w:t>
            </w:r>
            <w:r>
              <w:rPr>
                <w:spacing w:val="-1"/>
                <w:sz w:val="20"/>
              </w:rPr>
              <w:t> </w:t>
            </w:r>
            <w:r>
              <w:rPr>
                <w:sz w:val="20"/>
              </w:rPr>
              <w:t>PC</w:t>
            </w:r>
            <w:r>
              <w:rPr>
                <w:spacing w:val="-1"/>
                <w:sz w:val="20"/>
              </w:rPr>
              <w:t> </w:t>
            </w:r>
            <w:r>
              <w:rPr>
                <w:sz w:val="20"/>
              </w:rPr>
              <w:t>with</w:t>
            </w:r>
            <w:r>
              <w:rPr>
                <w:spacing w:val="-2"/>
                <w:sz w:val="20"/>
              </w:rPr>
              <w:t> Monitor</w:t>
            </w:r>
          </w:p>
        </w:tc>
        <w:tc>
          <w:tcPr>
            <w:tcW w:w="1582" w:type="dxa"/>
          </w:tcPr>
          <w:p>
            <w:pPr>
              <w:pStyle w:val="TableParagraph"/>
              <w:ind w:left="108"/>
              <w:rPr>
                <w:sz w:val="20"/>
              </w:rPr>
            </w:pPr>
            <w:r>
              <w:rPr>
                <w:spacing w:val="-2"/>
                <w:sz w:val="20"/>
              </w:rPr>
              <w:t>$1200</w:t>
            </w:r>
          </w:p>
        </w:tc>
        <w:tc>
          <w:tcPr>
            <w:tcW w:w="1581" w:type="dxa"/>
          </w:tcPr>
          <w:p>
            <w:pPr>
              <w:pStyle w:val="TableParagraph"/>
              <w:rPr>
                <w:sz w:val="20"/>
              </w:rPr>
            </w:pPr>
            <w:r>
              <w:rPr>
                <w:spacing w:val="-10"/>
                <w:sz w:val="20"/>
              </w:rPr>
              <w:t>5</w:t>
            </w:r>
          </w:p>
        </w:tc>
        <w:tc>
          <w:tcPr>
            <w:tcW w:w="3163" w:type="dxa"/>
          </w:tcPr>
          <w:p>
            <w:pPr>
              <w:pStyle w:val="TableParagraph"/>
              <w:ind w:left="106"/>
              <w:rPr>
                <w:sz w:val="20"/>
              </w:rPr>
            </w:pPr>
            <w:r>
              <w:rPr>
                <w:spacing w:val="-2"/>
                <w:sz w:val="20"/>
              </w:rPr>
              <w:t>$6,000</w:t>
            </w:r>
          </w:p>
        </w:tc>
      </w:tr>
      <w:tr>
        <w:trPr>
          <w:trHeight w:val="449" w:hRule="atLeast"/>
        </w:trPr>
        <w:tc>
          <w:tcPr>
            <w:tcW w:w="3162" w:type="dxa"/>
          </w:tcPr>
          <w:p>
            <w:pPr>
              <w:pStyle w:val="TableParagraph"/>
              <w:rPr>
                <w:sz w:val="20"/>
              </w:rPr>
            </w:pPr>
            <w:r>
              <w:rPr>
                <w:spacing w:val="-2"/>
                <w:sz w:val="20"/>
              </w:rPr>
              <w:t>Training</w:t>
            </w:r>
          </w:p>
        </w:tc>
        <w:tc>
          <w:tcPr>
            <w:tcW w:w="1582" w:type="dxa"/>
          </w:tcPr>
          <w:p>
            <w:pPr>
              <w:pStyle w:val="TableParagraph"/>
              <w:rPr>
                <w:sz w:val="20"/>
              </w:rPr>
            </w:pPr>
            <w:r>
              <w:rPr>
                <w:spacing w:val="-2"/>
                <w:sz w:val="20"/>
              </w:rPr>
              <w:t>$1200</w:t>
            </w:r>
          </w:p>
        </w:tc>
        <w:tc>
          <w:tcPr>
            <w:tcW w:w="1581" w:type="dxa"/>
          </w:tcPr>
          <w:p>
            <w:pPr>
              <w:pStyle w:val="TableParagraph"/>
              <w:ind w:left="106"/>
              <w:rPr>
                <w:sz w:val="20"/>
              </w:rPr>
            </w:pPr>
            <w:r>
              <w:rPr>
                <w:sz w:val="20"/>
              </w:rPr>
              <w:t>1</w:t>
            </w:r>
            <w:r>
              <w:rPr>
                <w:spacing w:val="-1"/>
                <w:sz w:val="20"/>
              </w:rPr>
              <w:t> </w:t>
            </w:r>
            <w:r>
              <w:rPr>
                <w:spacing w:val="-5"/>
                <w:sz w:val="20"/>
              </w:rPr>
              <w:t>Day</w:t>
            </w:r>
          </w:p>
        </w:tc>
        <w:tc>
          <w:tcPr>
            <w:tcW w:w="3163" w:type="dxa"/>
          </w:tcPr>
          <w:p>
            <w:pPr>
              <w:pStyle w:val="TableParagraph"/>
              <w:ind w:left="105"/>
              <w:rPr>
                <w:sz w:val="20"/>
              </w:rPr>
            </w:pPr>
            <w:r>
              <w:rPr>
                <w:spacing w:val="-2"/>
                <w:sz w:val="20"/>
              </w:rPr>
              <w:t>$1,200</w:t>
            </w:r>
          </w:p>
        </w:tc>
      </w:tr>
      <w:tr>
        <w:trPr>
          <w:trHeight w:val="450" w:hRule="atLeast"/>
        </w:trPr>
        <w:tc>
          <w:tcPr>
            <w:tcW w:w="3162" w:type="dxa"/>
          </w:tcPr>
          <w:p>
            <w:pPr>
              <w:pStyle w:val="TableParagraph"/>
              <w:spacing w:line="240" w:lineRule="auto"/>
              <w:ind w:left="0"/>
              <w:rPr>
                <w:rFonts w:ascii="Times New Roman"/>
                <w:sz w:val="20"/>
              </w:rPr>
            </w:pPr>
          </w:p>
        </w:tc>
        <w:tc>
          <w:tcPr>
            <w:tcW w:w="1582" w:type="dxa"/>
          </w:tcPr>
          <w:p>
            <w:pPr>
              <w:pStyle w:val="TableParagraph"/>
              <w:spacing w:line="240" w:lineRule="auto"/>
              <w:ind w:left="0"/>
              <w:rPr>
                <w:rFonts w:ascii="Times New Roman"/>
                <w:sz w:val="20"/>
              </w:rPr>
            </w:pPr>
          </w:p>
        </w:tc>
        <w:tc>
          <w:tcPr>
            <w:tcW w:w="1581" w:type="dxa"/>
          </w:tcPr>
          <w:p>
            <w:pPr>
              <w:pStyle w:val="TableParagraph"/>
              <w:spacing w:line="240" w:lineRule="auto"/>
              <w:ind w:left="0"/>
              <w:rPr>
                <w:rFonts w:ascii="Times New Roman"/>
                <w:sz w:val="20"/>
              </w:rPr>
            </w:pPr>
          </w:p>
        </w:tc>
        <w:tc>
          <w:tcPr>
            <w:tcW w:w="3163" w:type="dxa"/>
          </w:tcPr>
          <w:p>
            <w:pPr>
              <w:pStyle w:val="TableParagraph"/>
              <w:spacing w:line="228" w:lineRule="exact"/>
              <w:ind w:left="106"/>
              <w:rPr>
                <w:rFonts w:ascii="Arial"/>
                <w:b/>
                <w:sz w:val="20"/>
              </w:rPr>
            </w:pPr>
            <w:r>
              <w:rPr>
                <w:rFonts w:ascii="Arial"/>
                <w:b/>
                <w:sz w:val="20"/>
              </w:rPr>
              <w:t>$16,504</w:t>
            </w:r>
            <w:r>
              <w:rPr>
                <w:rFonts w:ascii="Arial"/>
                <w:b/>
                <w:spacing w:val="47"/>
                <w:sz w:val="20"/>
              </w:rPr>
              <w:t> </w:t>
            </w:r>
            <w:r>
              <w:rPr>
                <w:rFonts w:ascii="Arial"/>
                <w:b/>
                <w:spacing w:val="-2"/>
                <w:sz w:val="20"/>
              </w:rPr>
              <w:t>Total</w:t>
            </w:r>
          </w:p>
        </w:tc>
      </w:tr>
    </w:tbl>
    <w:p>
      <w:pPr>
        <w:pStyle w:val="BodyText"/>
        <w:spacing w:before="20"/>
        <w:ind w:left="1350" w:right="271"/>
      </w:pPr>
      <w:r>
        <w:rPr/>
        <w:t>*Note:</w:t>
      </w:r>
      <w:r>
        <w:rPr>
          <w:spacing w:val="-3"/>
        </w:rPr>
        <w:t> </w:t>
      </w:r>
      <w:r>
        <w:rPr/>
        <w:t>Sample</w:t>
      </w:r>
      <w:r>
        <w:rPr>
          <w:spacing w:val="-3"/>
        </w:rPr>
        <w:t> </w:t>
      </w:r>
      <w:r>
        <w:rPr/>
        <w:t>pricing</w:t>
      </w:r>
      <w:r>
        <w:rPr>
          <w:spacing w:val="-3"/>
        </w:rPr>
        <w:t> </w:t>
      </w:r>
      <w:r>
        <w:rPr/>
        <w:t>is</w:t>
      </w:r>
      <w:r>
        <w:rPr>
          <w:spacing w:val="-3"/>
        </w:rPr>
        <w:t> </w:t>
      </w:r>
      <w:r>
        <w:rPr/>
        <w:t>provided</w:t>
      </w:r>
      <w:r>
        <w:rPr>
          <w:spacing w:val="-4"/>
        </w:rPr>
        <w:t> </w:t>
      </w:r>
      <w:r>
        <w:rPr/>
        <w:t>for</w:t>
      </w:r>
      <w:r>
        <w:rPr>
          <w:spacing w:val="-5"/>
        </w:rPr>
        <w:t> </w:t>
      </w:r>
      <w:r>
        <w:rPr/>
        <w:t>demonstration</w:t>
      </w:r>
      <w:r>
        <w:rPr>
          <w:spacing w:val="-4"/>
        </w:rPr>
        <w:t> </w:t>
      </w:r>
      <w:r>
        <w:rPr/>
        <w:t>purposes</w:t>
      </w:r>
      <w:r>
        <w:rPr>
          <w:spacing w:val="-4"/>
        </w:rPr>
        <w:t> </w:t>
      </w:r>
      <w:r>
        <w:rPr/>
        <w:t>only.</w:t>
      </w:r>
      <w:r>
        <w:rPr>
          <w:spacing w:val="-3"/>
        </w:rPr>
        <w:t> </w:t>
      </w:r>
      <w:r>
        <w:rPr/>
        <w:t>Please</w:t>
      </w:r>
      <w:r>
        <w:rPr>
          <w:spacing w:val="-3"/>
        </w:rPr>
        <w:t> </w:t>
      </w:r>
      <w:r>
        <w:rPr/>
        <w:t>obtain</w:t>
      </w:r>
      <w:r>
        <w:rPr>
          <w:spacing w:val="-2"/>
        </w:rPr>
        <w:t> </w:t>
      </w:r>
      <w:r>
        <w:rPr/>
        <w:t>current</w:t>
      </w:r>
      <w:r>
        <w:rPr>
          <w:spacing w:val="-6"/>
        </w:rPr>
        <w:t> </w:t>
      </w:r>
      <w:r>
        <w:rPr/>
        <w:t>pricing from Kurzweil Educational Systems or your local representative.</w:t>
      </w:r>
    </w:p>
    <w:p>
      <w:pPr>
        <w:pStyle w:val="BodyText"/>
      </w:pPr>
    </w:p>
    <w:p>
      <w:pPr>
        <w:pStyle w:val="BodyText"/>
      </w:pPr>
    </w:p>
    <w:p>
      <w:pPr>
        <w:pStyle w:val="BodyText"/>
        <w:spacing w:before="121"/>
      </w:pPr>
    </w:p>
    <w:p>
      <w:pPr>
        <w:spacing w:line="252" w:lineRule="exact" w:before="0"/>
        <w:ind w:left="1350" w:right="0" w:firstLine="0"/>
        <w:jc w:val="left"/>
        <w:rPr>
          <w:rFonts w:ascii="Arial"/>
          <w:b/>
          <w:sz w:val="22"/>
        </w:rPr>
      </w:pPr>
      <w:bookmarkStart w:name="Evaluation" w:id="13"/>
      <w:bookmarkEnd w:id="13"/>
      <w:r>
        <w:rPr/>
      </w:r>
      <w:r>
        <w:rPr>
          <w:rFonts w:ascii="Arial"/>
          <w:b/>
          <w:spacing w:val="-2"/>
          <w:sz w:val="22"/>
        </w:rPr>
        <w:t>Evaluation</w:t>
      </w:r>
    </w:p>
    <w:p>
      <w:pPr>
        <w:spacing w:before="0"/>
        <w:ind w:left="1350" w:right="0" w:firstLine="0"/>
        <w:jc w:val="left"/>
        <w:rPr>
          <w:i/>
          <w:sz w:val="20"/>
        </w:rPr>
      </w:pPr>
      <w:r>
        <w:rPr>
          <w:i/>
          <w:sz w:val="20"/>
        </w:rPr>
        <w:t>Provide</w:t>
      </w:r>
      <w:r>
        <w:rPr>
          <w:i/>
          <w:spacing w:val="-2"/>
          <w:sz w:val="20"/>
        </w:rPr>
        <w:t> </w:t>
      </w:r>
      <w:r>
        <w:rPr>
          <w:i/>
          <w:sz w:val="20"/>
        </w:rPr>
        <w:t>information</w:t>
      </w:r>
      <w:r>
        <w:rPr>
          <w:i/>
          <w:spacing w:val="-2"/>
          <w:sz w:val="20"/>
        </w:rPr>
        <w:t> </w:t>
      </w:r>
      <w:r>
        <w:rPr>
          <w:i/>
          <w:sz w:val="20"/>
        </w:rPr>
        <w:t>on</w:t>
      </w:r>
      <w:r>
        <w:rPr>
          <w:i/>
          <w:spacing w:val="-1"/>
          <w:sz w:val="20"/>
        </w:rPr>
        <w:t> </w:t>
      </w:r>
      <w:r>
        <w:rPr>
          <w:i/>
          <w:sz w:val="20"/>
        </w:rPr>
        <w:t>the</w:t>
      </w:r>
      <w:r>
        <w:rPr>
          <w:i/>
          <w:spacing w:val="-4"/>
          <w:sz w:val="20"/>
        </w:rPr>
        <w:t> </w:t>
      </w:r>
      <w:r>
        <w:rPr>
          <w:i/>
          <w:sz w:val="20"/>
        </w:rPr>
        <w:t>metrics</w:t>
      </w:r>
      <w:r>
        <w:rPr>
          <w:i/>
          <w:spacing w:val="-3"/>
          <w:sz w:val="20"/>
        </w:rPr>
        <w:t> </w:t>
      </w:r>
      <w:r>
        <w:rPr>
          <w:i/>
          <w:sz w:val="20"/>
        </w:rPr>
        <w:t>that</w:t>
      </w:r>
      <w:r>
        <w:rPr>
          <w:i/>
          <w:spacing w:val="-2"/>
          <w:sz w:val="20"/>
        </w:rPr>
        <w:t> </w:t>
      </w:r>
      <w:r>
        <w:rPr>
          <w:i/>
          <w:sz w:val="20"/>
        </w:rPr>
        <w:t>will</w:t>
      </w:r>
      <w:r>
        <w:rPr>
          <w:i/>
          <w:spacing w:val="-2"/>
          <w:sz w:val="20"/>
        </w:rPr>
        <w:t> </w:t>
      </w:r>
      <w:r>
        <w:rPr>
          <w:i/>
          <w:sz w:val="20"/>
        </w:rPr>
        <w:t>be</w:t>
      </w:r>
      <w:r>
        <w:rPr>
          <w:i/>
          <w:spacing w:val="-3"/>
          <w:sz w:val="20"/>
        </w:rPr>
        <w:t> </w:t>
      </w:r>
      <w:r>
        <w:rPr>
          <w:i/>
          <w:sz w:val="20"/>
        </w:rPr>
        <w:t>used</w:t>
      </w:r>
      <w:r>
        <w:rPr>
          <w:i/>
          <w:spacing w:val="-1"/>
          <w:sz w:val="20"/>
        </w:rPr>
        <w:t> </w:t>
      </w:r>
      <w:r>
        <w:rPr>
          <w:i/>
          <w:sz w:val="20"/>
        </w:rPr>
        <w:t>to</w:t>
      </w:r>
      <w:r>
        <w:rPr>
          <w:i/>
          <w:spacing w:val="-2"/>
          <w:sz w:val="20"/>
        </w:rPr>
        <w:t> </w:t>
      </w:r>
      <w:r>
        <w:rPr>
          <w:i/>
          <w:sz w:val="20"/>
        </w:rPr>
        <w:t>determine</w:t>
      </w:r>
      <w:r>
        <w:rPr>
          <w:i/>
          <w:spacing w:val="-2"/>
          <w:sz w:val="20"/>
        </w:rPr>
        <w:t> </w:t>
      </w:r>
      <w:r>
        <w:rPr>
          <w:i/>
          <w:sz w:val="20"/>
        </w:rPr>
        <w:t>the</w:t>
      </w:r>
      <w:r>
        <w:rPr>
          <w:i/>
          <w:spacing w:val="-2"/>
          <w:sz w:val="20"/>
        </w:rPr>
        <w:t> </w:t>
      </w:r>
      <w:r>
        <w:rPr>
          <w:i/>
          <w:sz w:val="20"/>
        </w:rPr>
        <w:t>effectiveness</w:t>
      </w:r>
      <w:r>
        <w:rPr>
          <w:i/>
          <w:spacing w:val="-3"/>
          <w:sz w:val="20"/>
        </w:rPr>
        <w:t> </w:t>
      </w:r>
      <w:r>
        <w:rPr>
          <w:i/>
          <w:sz w:val="20"/>
        </w:rPr>
        <w:t>of</w:t>
      </w:r>
      <w:r>
        <w:rPr>
          <w:i/>
          <w:spacing w:val="-2"/>
          <w:sz w:val="20"/>
        </w:rPr>
        <w:t> </w:t>
      </w:r>
      <w:r>
        <w:rPr>
          <w:i/>
          <w:sz w:val="20"/>
        </w:rPr>
        <w:t>the</w:t>
      </w:r>
      <w:r>
        <w:rPr>
          <w:i/>
          <w:spacing w:val="-4"/>
          <w:sz w:val="20"/>
        </w:rPr>
        <w:t> </w:t>
      </w:r>
      <w:r>
        <w:rPr>
          <w:i/>
          <w:sz w:val="20"/>
        </w:rPr>
        <w:t>project</w:t>
      </w:r>
      <w:r>
        <w:rPr>
          <w:i/>
          <w:spacing w:val="-4"/>
          <w:sz w:val="20"/>
        </w:rPr>
        <w:t> </w:t>
      </w:r>
      <w:r>
        <w:rPr>
          <w:i/>
          <w:sz w:val="20"/>
        </w:rPr>
        <w:t>or </w:t>
      </w:r>
      <w:r>
        <w:rPr>
          <w:i/>
          <w:spacing w:val="-2"/>
          <w:sz w:val="20"/>
        </w:rPr>
        <w:t>program.</w:t>
      </w:r>
    </w:p>
    <w:p>
      <w:pPr>
        <w:pStyle w:val="BodyText"/>
        <w:spacing w:before="220"/>
        <w:ind w:left="1350" w:right="144"/>
      </w:pPr>
      <w:r>
        <w:rPr/>
        <w:t>Standardized</w:t>
      </w:r>
      <w:r>
        <w:rPr>
          <w:spacing w:val="-3"/>
        </w:rPr>
        <w:t> </w:t>
      </w:r>
      <w:r>
        <w:rPr/>
        <w:t>reading</w:t>
      </w:r>
      <w:r>
        <w:rPr>
          <w:spacing w:val="-2"/>
        </w:rPr>
        <w:t> </w:t>
      </w:r>
      <w:r>
        <w:rPr/>
        <w:t>tests</w:t>
      </w:r>
      <w:r>
        <w:rPr>
          <w:spacing w:val="-3"/>
        </w:rPr>
        <w:t> </w:t>
      </w:r>
      <w:r>
        <w:rPr/>
        <w:t>will</w:t>
      </w:r>
      <w:r>
        <w:rPr>
          <w:spacing w:val="-2"/>
        </w:rPr>
        <w:t> </w:t>
      </w:r>
      <w:r>
        <w:rPr/>
        <w:t>be</w:t>
      </w:r>
      <w:r>
        <w:rPr>
          <w:spacing w:val="-2"/>
        </w:rPr>
        <w:t> </w:t>
      </w:r>
      <w:r>
        <w:rPr/>
        <w:t>conducted</w:t>
      </w:r>
      <w:r>
        <w:rPr>
          <w:spacing w:val="-2"/>
        </w:rPr>
        <w:t> </w:t>
      </w:r>
      <w:r>
        <w:rPr/>
        <w:t>at</w:t>
      </w:r>
      <w:r>
        <w:rPr>
          <w:spacing w:val="-2"/>
        </w:rPr>
        <w:t> </w:t>
      </w:r>
      <w:r>
        <w:rPr/>
        <w:t>the</w:t>
      </w:r>
      <w:r>
        <w:rPr>
          <w:spacing w:val="-3"/>
        </w:rPr>
        <w:t> </w:t>
      </w:r>
      <w:r>
        <w:rPr/>
        <w:t>start</w:t>
      </w:r>
      <w:r>
        <w:rPr>
          <w:spacing w:val="-4"/>
        </w:rPr>
        <w:t> </w:t>
      </w:r>
      <w:r>
        <w:rPr/>
        <w:t>of</w:t>
      </w:r>
      <w:r>
        <w:rPr>
          <w:spacing w:val="-2"/>
        </w:rPr>
        <w:t> </w:t>
      </w:r>
      <w:r>
        <w:rPr/>
        <w:t>the</w:t>
      </w:r>
      <w:r>
        <w:rPr>
          <w:spacing w:val="-2"/>
        </w:rPr>
        <w:t> </w:t>
      </w:r>
      <w:r>
        <w:rPr/>
        <w:t>Read</w:t>
      </w:r>
      <w:r>
        <w:rPr>
          <w:spacing w:val="-2"/>
        </w:rPr>
        <w:t> </w:t>
      </w:r>
      <w:r>
        <w:rPr/>
        <w:t>to</w:t>
      </w:r>
      <w:r>
        <w:rPr>
          <w:spacing w:val="-2"/>
        </w:rPr>
        <w:t> </w:t>
      </w:r>
      <w:r>
        <w:rPr/>
        <w:t>Succeed!</w:t>
      </w:r>
      <w:r>
        <w:rPr>
          <w:spacing w:val="-2"/>
        </w:rPr>
        <w:t> </w:t>
      </w:r>
      <w:r>
        <w:rPr/>
        <w:t>program</w:t>
      </w:r>
      <w:r>
        <w:rPr>
          <w:spacing w:val="-3"/>
        </w:rPr>
        <w:t> </w:t>
      </w:r>
      <w:r>
        <w:rPr/>
        <w:t>and</w:t>
      </w:r>
      <w:r>
        <w:rPr>
          <w:spacing w:val="-2"/>
        </w:rPr>
        <w:t> </w:t>
      </w:r>
      <w:r>
        <w:rPr/>
        <w:t>again</w:t>
      </w:r>
      <w:r>
        <w:rPr>
          <w:spacing w:val="-2"/>
        </w:rPr>
        <w:t> </w:t>
      </w:r>
      <w:r>
        <w:rPr/>
        <w:t>at the end of the school year to determine increases in reading speed and comprehension. Additionally, those students with ADD will be tested to determine increased reading attention rates.</w:t>
      </w:r>
    </w:p>
    <w:p>
      <w:pPr>
        <w:pStyle w:val="BodyText"/>
        <w:spacing w:before="132"/>
      </w:pPr>
    </w:p>
    <w:p>
      <w:pPr>
        <w:spacing w:line="252" w:lineRule="exact" w:before="0"/>
        <w:ind w:left="1350" w:right="0" w:firstLine="0"/>
        <w:jc w:val="left"/>
        <w:rPr>
          <w:rFonts w:ascii="Arial"/>
          <w:b/>
          <w:sz w:val="22"/>
        </w:rPr>
      </w:pPr>
      <w:bookmarkStart w:name="Staff and Organizational Information" w:id="14"/>
      <w:bookmarkEnd w:id="14"/>
      <w:r>
        <w:rPr/>
      </w:r>
      <w:r>
        <w:rPr>
          <w:rFonts w:ascii="Arial"/>
          <w:b/>
          <w:spacing w:val="-6"/>
          <w:sz w:val="22"/>
        </w:rPr>
        <w:t>Staff</w:t>
      </w:r>
      <w:r>
        <w:rPr>
          <w:rFonts w:ascii="Arial"/>
          <w:b/>
          <w:spacing w:val="-1"/>
          <w:sz w:val="22"/>
        </w:rPr>
        <w:t> </w:t>
      </w:r>
      <w:r>
        <w:rPr>
          <w:rFonts w:ascii="Arial"/>
          <w:b/>
          <w:spacing w:val="-6"/>
          <w:sz w:val="22"/>
        </w:rPr>
        <w:t>and</w:t>
      </w:r>
      <w:r>
        <w:rPr>
          <w:rFonts w:ascii="Arial"/>
          <w:b/>
          <w:spacing w:val="2"/>
          <w:sz w:val="22"/>
        </w:rPr>
        <w:t> </w:t>
      </w:r>
      <w:r>
        <w:rPr>
          <w:rFonts w:ascii="Arial"/>
          <w:b/>
          <w:spacing w:val="-6"/>
          <w:sz w:val="22"/>
        </w:rPr>
        <w:t>Organizational</w:t>
      </w:r>
      <w:r>
        <w:rPr>
          <w:rFonts w:ascii="Arial"/>
          <w:b/>
          <w:spacing w:val="-1"/>
          <w:sz w:val="22"/>
        </w:rPr>
        <w:t> </w:t>
      </w:r>
      <w:r>
        <w:rPr>
          <w:rFonts w:ascii="Arial"/>
          <w:b/>
          <w:spacing w:val="-6"/>
          <w:sz w:val="22"/>
        </w:rPr>
        <w:t>Information</w:t>
      </w:r>
    </w:p>
    <w:p>
      <w:pPr>
        <w:spacing w:before="0"/>
        <w:ind w:left="1350" w:right="0" w:firstLine="0"/>
        <w:jc w:val="left"/>
        <w:rPr>
          <w:i/>
          <w:sz w:val="20"/>
        </w:rPr>
      </w:pPr>
      <w:r>
        <w:rPr>
          <w:i/>
          <w:sz w:val="20"/>
        </w:rPr>
        <w:t>Include</w:t>
      </w:r>
      <w:r>
        <w:rPr>
          <w:i/>
          <w:spacing w:val="-4"/>
          <w:sz w:val="20"/>
        </w:rPr>
        <w:t> </w:t>
      </w:r>
      <w:r>
        <w:rPr>
          <w:i/>
          <w:sz w:val="20"/>
        </w:rPr>
        <w:t>the</w:t>
      </w:r>
      <w:r>
        <w:rPr>
          <w:i/>
          <w:spacing w:val="-3"/>
          <w:sz w:val="20"/>
        </w:rPr>
        <w:t> </w:t>
      </w:r>
      <w:r>
        <w:rPr>
          <w:i/>
          <w:sz w:val="20"/>
        </w:rPr>
        <w:t>staff</w:t>
      </w:r>
      <w:r>
        <w:rPr>
          <w:i/>
          <w:spacing w:val="-3"/>
          <w:sz w:val="20"/>
        </w:rPr>
        <w:t> </w:t>
      </w:r>
      <w:r>
        <w:rPr>
          <w:i/>
          <w:sz w:val="20"/>
        </w:rPr>
        <w:t>qualifications,</w:t>
      </w:r>
      <w:r>
        <w:rPr>
          <w:i/>
          <w:spacing w:val="-3"/>
          <w:sz w:val="20"/>
        </w:rPr>
        <w:t> </w:t>
      </w:r>
      <w:r>
        <w:rPr>
          <w:i/>
          <w:sz w:val="20"/>
        </w:rPr>
        <w:t>certifications,</w:t>
      </w:r>
      <w:r>
        <w:rPr>
          <w:i/>
          <w:spacing w:val="-3"/>
          <w:sz w:val="20"/>
        </w:rPr>
        <w:t> </w:t>
      </w:r>
      <w:r>
        <w:rPr>
          <w:i/>
          <w:sz w:val="20"/>
        </w:rPr>
        <w:t>and</w:t>
      </w:r>
      <w:r>
        <w:rPr>
          <w:i/>
          <w:spacing w:val="-3"/>
          <w:sz w:val="20"/>
        </w:rPr>
        <w:t> </w:t>
      </w:r>
      <w:r>
        <w:rPr>
          <w:i/>
          <w:sz w:val="20"/>
        </w:rPr>
        <w:t>skills.</w:t>
      </w:r>
      <w:r>
        <w:rPr>
          <w:i/>
          <w:spacing w:val="-5"/>
          <w:sz w:val="20"/>
        </w:rPr>
        <w:t> </w:t>
      </w:r>
      <w:r>
        <w:rPr>
          <w:i/>
          <w:sz w:val="20"/>
        </w:rPr>
        <w:t>Describe</w:t>
      </w:r>
      <w:r>
        <w:rPr>
          <w:i/>
          <w:spacing w:val="-3"/>
          <w:sz w:val="20"/>
        </w:rPr>
        <w:t> </w:t>
      </w:r>
      <w:r>
        <w:rPr>
          <w:i/>
          <w:sz w:val="20"/>
        </w:rPr>
        <w:t>the</w:t>
      </w:r>
      <w:r>
        <w:rPr>
          <w:i/>
          <w:spacing w:val="-3"/>
          <w:sz w:val="20"/>
        </w:rPr>
        <w:t> </w:t>
      </w:r>
      <w:r>
        <w:rPr>
          <w:i/>
          <w:sz w:val="20"/>
        </w:rPr>
        <w:t>organization</w:t>
      </w:r>
      <w:r>
        <w:rPr>
          <w:i/>
          <w:spacing w:val="-4"/>
          <w:sz w:val="20"/>
        </w:rPr>
        <w:t> </w:t>
      </w:r>
      <w:r>
        <w:rPr>
          <w:i/>
          <w:sz w:val="20"/>
        </w:rPr>
        <w:t>and</w:t>
      </w:r>
      <w:r>
        <w:rPr>
          <w:i/>
          <w:spacing w:val="-3"/>
          <w:sz w:val="20"/>
        </w:rPr>
        <w:t> </w:t>
      </w:r>
      <w:r>
        <w:rPr>
          <w:i/>
          <w:sz w:val="20"/>
        </w:rPr>
        <w:t>include information indicating the organization’s capacity to implement and sustain the program.</w:t>
      </w:r>
    </w:p>
    <w:p>
      <w:pPr>
        <w:pStyle w:val="BodyText"/>
        <w:spacing w:before="219"/>
        <w:ind w:left="1349" w:right="144"/>
      </w:pPr>
      <w:r>
        <w:rPr/>
        <w:t>Jennifer Hazelton, Special Education Coordinator, holds a Bachelor’s Degree in Special Education from</w:t>
      </w:r>
      <w:r>
        <w:rPr>
          <w:spacing w:val="-5"/>
        </w:rPr>
        <w:t> </w:t>
      </w:r>
      <w:r>
        <w:rPr/>
        <w:t>Lesley</w:t>
      </w:r>
      <w:r>
        <w:rPr>
          <w:spacing w:val="-3"/>
        </w:rPr>
        <w:t> </w:t>
      </w:r>
      <w:r>
        <w:rPr/>
        <w:t>College.</w:t>
      </w:r>
      <w:r>
        <w:rPr>
          <w:spacing w:val="-5"/>
        </w:rPr>
        <w:t> </w:t>
      </w:r>
      <w:r>
        <w:rPr/>
        <w:t>Jennifer</w:t>
      </w:r>
      <w:r>
        <w:rPr>
          <w:spacing w:val="-3"/>
        </w:rPr>
        <w:t> </w:t>
      </w:r>
      <w:r>
        <w:rPr/>
        <w:t>Hazelton</w:t>
      </w:r>
      <w:r>
        <w:rPr>
          <w:spacing w:val="-3"/>
        </w:rPr>
        <w:t> </w:t>
      </w:r>
      <w:r>
        <w:rPr/>
        <w:t>has</w:t>
      </w:r>
      <w:r>
        <w:rPr>
          <w:spacing w:val="-5"/>
        </w:rPr>
        <w:t> </w:t>
      </w:r>
      <w:r>
        <w:rPr/>
        <w:t>extensive</w:t>
      </w:r>
      <w:r>
        <w:rPr>
          <w:spacing w:val="-3"/>
        </w:rPr>
        <w:t> </w:t>
      </w:r>
      <w:r>
        <w:rPr/>
        <w:t>experience</w:t>
      </w:r>
      <w:r>
        <w:rPr>
          <w:spacing w:val="-4"/>
        </w:rPr>
        <w:t> </w:t>
      </w:r>
      <w:r>
        <w:rPr/>
        <w:t>working</w:t>
      </w:r>
      <w:r>
        <w:rPr>
          <w:spacing w:val="-3"/>
        </w:rPr>
        <w:t> </w:t>
      </w:r>
      <w:r>
        <w:rPr/>
        <w:t>with</w:t>
      </w:r>
      <w:r>
        <w:rPr>
          <w:spacing w:val="-4"/>
        </w:rPr>
        <w:t> </w:t>
      </w:r>
      <w:r>
        <w:rPr/>
        <w:t>students</w:t>
      </w:r>
      <w:r>
        <w:rPr>
          <w:spacing w:val="-5"/>
        </w:rPr>
        <w:t> </w:t>
      </w:r>
      <w:r>
        <w:rPr/>
        <w:t>with</w:t>
      </w:r>
      <w:r>
        <w:rPr>
          <w:spacing w:val="-2"/>
        </w:rPr>
        <w:t> </w:t>
      </w:r>
      <w:r>
        <w:rPr/>
        <w:t>severe reading</w:t>
      </w:r>
      <w:r>
        <w:rPr>
          <w:spacing w:val="-1"/>
        </w:rPr>
        <w:t> </w:t>
      </w:r>
      <w:r>
        <w:rPr/>
        <w:t>difficulties</w:t>
      </w:r>
      <w:r>
        <w:rPr>
          <w:spacing w:val="-1"/>
        </w:rPr>
        <w:t> </w:t>
      </w:r>
      <w:r>
        <w:rPr/>
        <w:t>and</w:t>
      </w:r>
      <w:r>
        <w:rPr>
          <w:spacing w:val="-2"/>
        </w:rPr>
        <w:t> </w:t>
      </w:r>
      <w:r>
        <w:rPr/>
        <w:t>was</w:t>
      </w:r>
      <w:r>
        <w:rPr>
          <w:spacing w:val="-2"/>
        </w:rPr>
        <w:t> </w:t>
      </w:r>
      <w:r>
        <w:rPr/>
        <w:t>responsible</w:t>
      </w:r>
      <w:r>
        <w:rPr>
          <w:spacing w:val="-1"/>
        </w:rPr>
        <w:t> </w:t>
      </w:r>
      <w:r>
        <w:rPr/>
        <w:t>for</w:t>
      </w:r>
      <w:r>
        <w:rPr>
          <w:spacing w:val="-2"/>
        </w:rPr>
        <w:t> </w:t>
      </w:r>
      <w:r>
        <w:rPr/>
        <w:t>implementing</w:t>
      </w:r>
      <w:r>
        <w:rPr>
          <w:spacing w:val="-1"/>
        </w:rPr>
        <w:t> </w:t>
      </w:r>
      <w:r>
        <w:rPr/>
        <w:t>the</w:t>
      </w:r>
      <w:r>
        <w:rPr>
          <w:spacing w:val="-1"/>
        </w:rPr>
        <w:t> </w:t>
      </w:r>
      <w:r>
        <w:rPr/>
        <w:t>successful</w:t>
      </w:r>
      <w:r>
        <w:rPr>
          <w:spacing w:val="-2"/>
        </w:rPr>
        <w:t> </w:t>
      </w:r>
      <w:r>
        <w:rPr/>
        <w:t>pilot</w:t>
      </w:r>
      <w:r>
        <w:rPr>
          <w:spacing w:val="-1"/>
        </w:rPr>
        <w:t> </w:t>
      </w:r>
      <w:r>
        <w:rPr/>
        <w:t>test</w:t>
      </w:r>
      <w:r>
        <w:rPr>
          <w:spacing w:val="-1"/>
        </w:rPr>
        <w:t> </w:t>
      </w:r>
      <w:r>
        <w:rPr/>
        <w:t>program</w:t>
      </w:r>
      <w:r>
        <w:rPr>
          <w:spacing w:val="-2"/>
        </w:rPr>
        <w:t> </w:t>
      </w:r>
      <w:r>
        <w:rPr/>
        <w:t>in</w:t>
      </w:r>
      <w:r>
        <w:rPr>
          <w:spacing w:val="-1"/>
        </w:rPr>
        <w:t> </w:t>
      </w:r>
      <w:r>
        <w:rPr/>
        <w:t>2001. She is proficient with learning technology, including computer hardware and software.</w:t>
      </w:r>
    </w:p>
    <w:p>
      <w:pPr>
        <w:pStyle w:val="BodyText"/>
        <w:spacing w:before="220"/>
        <w:ind w:left="1349"/>
      </w:pPr>
      <w:r>
        <w:rPr/>
        <w:t>Sue Amberson, Speech and Language Pathologist, holds a Bachelor’s degree from the University of Vermont</w:t>
      </w:r>
      <w:r>
        <w:rPr>
          <w:spacing w:val="-3"/>
        </w:rPr>
        <w:t> </w:t>
      </w:r>
      <w:r>
        <w:rPr/>
        <w:t>and</w:t>
      </w:r>
      <w:r>
        <w:rPr>
          <w:spacing w:val="-2"/>
        </w:rPr>
        <w:t> </w:t>
      </w:r>
      <w:r>
        <w:rPr/>
        <w:t>a</w:t>
      </w:r>
      <w:r>
        <w:rPr>
          <w:spacing w:val="-2"/>
        </w:rPr>
        <w:t> </w:t>
      </w:r>
      <w:r>
        <w:rPr/>
        <w:t>Master’s</w:t>
      </w:r>
      <w:r>
        <w:rPr>
          <w:spacing w:val="-2"/>
        </w:rPr>
        <w:t> </w:t>
      </w:r>
      <w:r>
        <w:rPr/>
        <w:t>degree</w:t>
      </w:r>
      <w:r>
        <w:rPr>
          <w:spacing w:val="-2"/>
        </w:rPr>
        <w:t> </w:t>
      </w:r>
      <w:r>
        <w:rPr/>
        <w:t>from</w:t>
      </w:r>
      <w:r>
        <w:rPr>
          <w:spacing w:val="-4"/>
        </w:rPr>
        <w:t> </w:t>
      </w:r>
      <w:r>
        <w:rPr/>
        <w:t>Boston</w:t>
      </w:r>
      <w:r>
        <w:rPr>
          <w:spacing w:val="-3"/>
        </w:rPr>
        <w:t> </w:t>
      </w:r>
      <w:r>
        <w:rPr/>
        <w:t>University.</w:t>
      </w:r>
      <w:r>
        <w:rPr>
          <w:spacing w:val="40"/>
        </w:rPr>
        <w:t> </w:t>
      </w:r>
      <w:r>
        <w:rPr/>
        <w:t>Sue</w:t>
      </w:r>
      <w:r>
        <w:rPr>
          <w:spacing w:val="-4"/>
        </w:rPr>
        <w:t> </w:t>
      </w:r>
      <w:r>
        <w:rPr/>
        <w:t>Amberson</w:t>
      </w:r>
      <w:r>
        <w:rPr>
          <w:spacing w:val="-2"/>
        </w:rPr>
        <w:t> </w:t>
      </w:r>
      <w:r>
        <w:rPr/>
        <w:t>is</w:t>
      </w:r>
      <w:r>
        <w:rPr>
          <w:spacing w:val="-2"/>
        </w:rPr>
        <w:t> </w:t>
      </w:r>
      <w:r>
        <w:rPr/>
        <w:t>working</w:t>
      </w:r>
      <w:r>
        <w:rPr>
          <w:spacing w:val="-3"/>
        </w:rPr>
        <w:t> </w:t>
      </w:r>
      <w:r>
        <w:rPr/>
        <w:t>with</w:t>
      </w:r>
      <w:r>
        <w:rPr>
          <w:spacing w:val="-2"/>
        </w:rPr>
        <w:t> </w:t>
      </w:r>
      <w:r>
        <w:rPr/>
        <w:t>the</w:t>
      </w:r>
      <w:r>
        <w:rPr>
          <w:spacing w:val="-2"/>
        </w:rPr>
        <w:t> </w:t>
      </w:r>
      <w:r>
        <w:rPr/>
        <w:t>students with</w:t>
      </w:r>
      <w:r>
        <w:rPr>
          <w:spacing w:val="-2"/>
        </w:rPr>
        <w:t> </w:t>
      </w:r>
      <w:r>
        <w:rPr/>
        <w:t>severe</w:t>
      </w:r>
      <w:r>
        <w:rPr>
          <w:spacing w:val="-3"/>
        </w:rPr>
        <w:t> </w:t>
      </w:r>
      <w:r>
        <w:rPr/>
        <w:t>learning</w:t>
      </w:r>
      <w:r>
        <w:rPr>
          <w:spacing w:val="-4"/>
        </w:rPr>
        <w:t> </w:t>
      </w:r>
      <w:r>
        <w:rPr/>
        <w:t>disabilities</w:t>
      </w:r>
      <w:r>
        <w:rPr>
          <w:spacing w:val="-3"/>
        </w:rPr>
        <w:t> </w:t>
      </w:r>
      <w:r>
        <w:rPr/>
        <w:t>and</w:t>
      </w:r>
      <w:r>
        <w:rPr>
          <w:spacing w:val="-4"/>
        </w:rPr>
        <w:t> </w:t>
      </w:r>
      <w:r>
        <w:rPr/>
        <w:t>will</w:t>
      </w:r>
      <w:r>
        <w:rPr>
          <w:spacing w:val="-3"/>
        </w:rPr>
        <w:t> </w:t>
      </w:r>
      <w:r>
        <w:rPr/>
        <w:t>be</w:t>
      </w:r>
      <w:r>
        <w:rPr>
          <w:spacing w:val="-4"/>
        </w:rPr>
        <w:t> </w:t>
      </w:r>
      <w:r>
        <w:rPr/>
        <w:t>responsible</w:t>
      </w:r>
      <w:r>
        <w:rPr>
          <w:spacing w:val="-3"/>
        </w:rPr>
        <w:t> </w:t>
      </w:r>
      <w:r>
        <w:rPr/>
        <w:t>for</w:t>
      </w:r>
      <w:r>
        <w:rPr>
          <w:spacing w:val="-5"/>
        </w:rPr>
        <w:t> </w:t>
      </w:r>
      <w:r>
        <w:rPr/>
        <w:t>coordinating</w:t>
      </w:r>
      <w:r>
        <w:rPr>
          <w:spacing w:val="-4"/>
        </w:rPr>
        <w:t> </w:t>
      </w:r>
      <w:r>
        <w:rPr/>
        <w:t>participation</w:t>
      </w:r>
      <w:r>
        <w:rPr>
          <w:spacing w:val="-4"/>
        </w:rPr>
        <w:t> </w:t>
      </w:r>
      <w:r>
        <w:rPr/>
        <w:t>with</w:t>
      </w:r>
      <w:r>
        <w:rPr>
          <w:spacing w:val="-2"/>
        </w:rPr>
        <w:t> </w:t>
      </w:r>
      <w:r>
        <w:rPr/>
        <w:t>classroom </w:t>
      </w:r>
      <w:r>
        <w:rPr>
          <w:spacing w:val="-2"/>
        </w:rPr>
        <w:t>teachers.</w:t>
      </w:r>
    </w:p>
    <w:p>
      <w:pPr>
        <w:pStyle w:val="BodyText"/>
        <w:spacing w:before="220"/>
        <w:ind w:left="1349" w:right="144"/>
      </w:pPr>
      <w:r>
        <w:rPr/>
        <w:t>Joan</w:t>
      </w:r>
      <w:r>
        <w:rPr>
          <w:spacing w:val="-2"/>
        </w:rPr>
        <w:t> </w:t>
      </w:r>
      <w:r>
        <w:rPr/>
        <w:t>Freeman,</w:t>
      </w:r>
      <w:r>
        <w:rPr>
          <w:spacing w:val="-3"/>
        </w:rPr>
        <w:t> </w:t>
      </w:r>
      <w:r>
        <w:rPr/>
        <w:t>Principal,</w:t>
      </w:r>
      <w:r>
        <w:rPr>
          <w:spacing w:val="-4"/>
        </w:rPr>
        <w:t> </w:t>
      </w:r>
      <w:r>
        <w:rPr/>
        <w:t>holds</w:t>
      </w:r>
      <w:r>
        <w:rPr>
          <w:spacing w:val="-3"/>
        </w:rPr>
        <w:t> </w:t>
      </w:r>
      <w:r>
        <w:rPr/>
        <w:t>a</w:t>
      </w:r>
      <w:r>
        <w:rPr>
          <w:spacing w:val="-3"/>
        </w:rPr>
        <w:t> </w:t>
      </w:r>
      <w:r>
        <w:rPr/>
        <w:t>Master’s</w:t>
      </w:r>
      <w:r>
        <w:rPr>
          <w:spacing w:val="-4"/>
        </w:rPr>
        <w:t> </w:t>
      </w:r>
      <w:r>
        <w:rPr/>
        <w:t>degree</w:t>
      </w:r>
      <w:r>
        <w:rPr>
          <w:spacing w:val="-4"/>
        </w:rPr>
        <w:t> </w:t>
      </w:r>
      <w:r>
        <w:rPr/>
        <w:t>in</w:t>
      </w:r>
      <w:r>
        <w:rPr>
          <w:spacing w:val="-2"/>
        </w:rPr>
        <w:t> </w:t>
      </w:r>
      <w:r>
        <w:rPr/>
        <w:t>Education</w:t>
      </w:r>
      <w:r>
        <w:rPr>
          <w:spacing w:val="-3"/>
        </w:rPr>
        <w:t> </w:t>
      </w:r>
      <w:r>
        <w:rPr/>
        <w:t>from</w:t>
      </w:r>
      <w:r>
        <w:rPr>
          <w:spacing w:val="-5"/>
        </w:rPr>
        <w:t> </w:t>
      </w:r>
      <w:r>
        <w:rPr/>
        <w:t>Colby</w:t>
      </w:r>
      <w:r>
        <w:rPr>
          <w:spacing w:val="-5"/>
        </w:rPr>
        <w:t> </w:t>
      </w:r>
      <w:r>
        <w:rPr/>
        <w:t>College.</w:t>
      </w:r>
      <w:r>
        <w:rPr>
          <w:spacing w:val="-3"/>
        </w:rPr>
        <w:t> </w:t>
      </w:r>
      <w:r>
        <w:rPr/>
        <w:t>Joan</w:t>
      </w:r>
      <w:r>
        <w:rPr>
          <w:spacing w:val="-4"/>
        </w:rPr>
        <w:t> </w:t>
      </w:r>
      <w:r>
        <w:rPr/>
        <w:t>Freeman</w:t>
      </w:r>
      <w:r>
        <w:rPr>
          <w:spacing w:val="-2"/>
        </w:rPr>
        <w:t> </w:t>
      </w:r>
      <w:r>
        <w:rPr/>
        <w:t>is providing support for this program and has taken responsibility for parental and community </w:t>
      </w:r>
      <w:r>
        <w:rPr>
          <w:spacing w:val="-2"/>
        </w:rPr>
        <w:t>involvement.</w:t>
      </w:r>
    </w:p>
    <w:p>
      <w:pPr>
        <w:pStyle w:val="BodyText"/>
        <w:spacing w:before="132"/>
      </w:pPr>
    </w:p>
    <w:p>
      <w:pPr>
        <w:spacing w:line="252" w:lineRule="exact" w:before="0"/>
        <w:ind w:left="1350" w:right="0" w:firstLine="0"/>
        <w:jc w:val="left"/>
        <w:rPr>
          <w:rFonts w:ascii="Arial"/>
          <w:b/>
          <w:sz w:val="22"/>
        </w:rPr>
      </w:pPr>
      <w:bookmarkStart w:name="Appendix" w:id="15"/>
      <w:bookmarkEnd w:id="15"/>
      <w:r>
        <w:rPr/>
      </w:r>
      <w:r>
        <w:rPr>
          <w:rFonts w:ascii="Arial"/>
          <w:b/>
          <w:spacing w:val="-2"/>
          <w:sz w:val="22"/>
        </w:rPr>
        <w:t>Appendix</w:t>
      </w:r>
    </w:p>
    <w:p>
      <w:pPr>
        <w:spacing w:before="0"/>
        <w:ind w:left="1350" w:right="0" w:firstLine="0"/>
        <w:jc w:val="left"/>
        <w:rPr>
          <w:i/>
          <w:sz w:val="20"/>
        </w:rPr>
      </w:pPr>
      <w:r>
        <w:rPr>
          <w:i/>
          <w:sz w:val="20"/>
        </w:rPr>
        <w:t>Include</w:t>
      </w:r>
      <w:r>
        <w:rPr>
          <w:i/>
          <w:spacing w:val="-4"/>
          <w:sz w:val="20"/>
        </w:rPr>
        <w:t> </w:t>
      </w:r>
      <w:r>
        <w:rPr>
          <w:i/>
          <w:sz w:val="20"/>
        </w:rPr>
        <w:t>relevant</w:t>
      </w:r>
      <w:r>
        <w:rPr>
          <w:i/>
          <w:spacing w:val="-4"/>
          <w:sz w:val="20"/>
        </w:rPr>
        <w:t> </w:t>
      </w:r>
      <w:r>
        <w:rPr>
          <w:i/>
          <w:sz w:val="20"/>
        </w:rPr>
        <w:t>items</w:t>
      </w:r>
      <w:r>
        <w:rPr>
          <w:i/>
          <w:spacing w:val="-3"/>
          <w:sz w:val="20"/>
        </w:rPr>
        <w:t> </w:t>
      </w:r>
      <w:r>
        <w:rPr>
          <w:i/>
          <w:sz w:val="20"/>
        </w:rPr>
        <w:t>in</w:t>
      </w:r>
      <w:r>
        <w:rPr>
          <w:i/>
          <w:spacing w:val="-3"/>
          <w:sz w:val="20"/>
        </w:rPr>
        <w:t> </w:t>
      </w:r>
      <w:r>
        <w:rPr>
          <w:i/>
          <w:sz w:val="20"/>
        </w:rPr>
        <w:t>the</w:t>
      </w:r>
      <w:r>
        <w:rPr>
          <w:i/>
          <w:spacing w:val="-6"/>
          <w:sz w:val="20"/>
        </w:rPr>
        <w:t> </w:t>
      </w:r>
      <w:r>
        <w:rPr>
          <w:i/>
          <w:sz w:val="20"/>
        </w:rPr>
        <w:t>Appendix</w:t>
      </w:r>
      <w:r>
        <w:rPr>
          <w:i/>
          <w:spacing w:val="-3"/>
          <w:sz w:val="20"/>
        </w:rPr>
        <w:t> </w:t>
      </w:r>
      <w:r>
        <w:rPr>
          <w:i/>
          <w:sz w:val="20"/>
        </w:rPr>
        <w:t>including</w:t>
      </w:r>
      <w:r>
        <w:rPr>
          <w:i/>
          <w:spacing w:val="-3"/>
          <w:sz w:val="20"/>
        </w:rPr>
        <w:t> </w:t>
      </w:r>
      <w:r>
        <w:rPr>
          <w:i/>
          <w:sz w:val="20"/>
        </w:rPr>
        <w:t>letters</w:t>
      </w:r>
      <w:r>
        <w:rPr>
          <w:i/>
          <w:spacing w:val="-3"/>
          <w:sz w:val="20"/>
        </w:rPr>
        <w:t> </w:t>
      </w:r>
      <w:r>
        <w:rPr>
          <w:i/>
          <w:sz w:val="20"/>
        </w:rPr>
        <w:t>of</w:t>
      </w:r>
      <w:r>
        <w:rPr>
          <w:i/>
          <w:spacing w:val="-6"/>
          <w:sz w:val="20"/>
        </w:rPr>
        <w:t> </w:t>
      </w:r>
      <w:r>
        <w:rPr>
          <w:i/>
          <w:sz w:val="20"/>
        </w:rPr>
        <w:t>support,</w:t>
      </w:r>
      <w:r>
        <w:rPr>
          <w:i/>
          <w:spacing w:val="-3"/>
          <w:sz w:val="20"/>
        </w:rPr>
        <w:t> </w:t>
      </w:r>
      <w:r>
        <w:rPr>
          <w:i/>
          <w:sz w:val="20"/>
        </w:rPr>
        <w:t>research</w:t>
      </w:r>
      <w:r>
        <w:rPr>
          <w:i/>
          <w:spacing w:val="-3"/>
          <w:sz w:val="20"/>
        </w:rPr>
        <w:t> </w:t>
      </w:r>
      <w:r>
        <w:rPr>
          <w:i/>
          <w:sz w:val="20"/>
        </w:rPr>
        <w:t>support,</w:t>
      </w:r>
      <w:r>
        <w:rPr>
          <w:i/>
          <w:spacing w:val="-4"/>
          <w:sz w:val="20"/>
        </w:rPr>
        <w:t> </w:t>
      </w:r>
      <w:r>
        <w:rPr>
          <w:i/>
          <w:sz w:val="20"/>
        </w:rPr>
        <w:t>organizational collateral, proof of non-profit tax status, annual reports, and manufacturer’s brochure.</w:t>
      </w:r>
    </w:p>
    <w:p>
      <w:pPr>
        <w:pStyle w:val="ListParagraph"/>
        <w:numPr>
          <w:ilvl w:val="0"/>
          <w:numId w:val="3"/>
        </w:numPr>
        <w:tabs>
          <w:tab w:pos="1709" w:val="left" w:leader="none"/>
        </w:tabs>
        <w:spacing w:line="240" w:lineRule="auto" w:before="218" w:after="0"/>
        <w:ind w:left="1709" w:right="0" w:hanging="359"/>
        <w:jc w:val="left"/>
        <w:rPr>
          <w:sz w:val="20"/>
        </w:rPr>
      </w:pPr>
      <w:r>
        <w:rPr>
          <w:sz w:val="20"/>
        </w:rPr>
        <w:t>Letter</w:t>
      </w:r>
      <w:r>
        <w:rPr>
          <w:spacing w:val="-3"/>
          <w:sz w:val="20"/>
        </w:rPr>
        <w:t> </w:t>
      </w:r>
      <w:r>
        <w:rPr>
          <w:sz w:val="20"/>
        </w:rPr>
        <w:t>of</w:t>
      </w:r>
      <w:r>
        <w:rPr>
          <w:spacing w:val="-3"/>
          <w:sz w:val="20"/>
        </w:rPr>
        <w:t> </w:t>
      </w:r>
      <w:r>
        <w:rPr>
          <w:spacing w:val="-2"/>
          <w:sz w:val="20"/>
        </w:rPr>
        <w:t>Support</w:t>
      </w:r>
    </w:p>
    <w:p>
      <w:pPr>
        <w:pStyle w:val="ListParagraph"/>
        <w:numPr>
          <w:ilvl w:val="0"/>
          <w:numId w:val="3"/>
        </w:numPr>
        <w:tabs>
          <w:tab w:pos="1709" w:val="left" w:leader="none"/>
        </w:tabs>
        <w:spacing w:line="240" w:lineRule="auto" w:before="220" w:after="0"/>
        <w:ind w:left="1709" w:right="0" w:hanging="359"/>
        <w:jc w:val="left"/>
        <w:rPr>
          <w:sz w:val="20"/>
        </w:rPr>
      </w:pPr>
      <w:r>
        <w:rPr>
          <w:sz w:val="20"/>
        </w:rPr>
        <w:t>Assistive</w:t>
      </w:r>
      <w:r>
        <w:rPr>
          <w:spacing w:val="-4"/>
          <w:sz w:val="20"/>
        </w:rPr>
        <w:t> </w:t>
      </w:r>
      <w:r>
        <w:rPr>
          <w:sz w:val="20"/>
        </w:rPr>
        <w:t>Reading</w:t>
      </w:r>
      <w:r>
        <w:rPr>
          <w:spacing w:val="-5"/>
          <w:sz w:val="20"/>
        </w:rPr>
        <w:t> </w:t>
      </w:r>
      <w:r>
        <w:rPr>
          <w:sz w:val="20"/>
        </w:rPr>
        <w:t>Software</w:t>
      </w:r>
      <w:r>
        <w:rPr>
          <w:spacing w:val="-4"/>
          <w:sz w:val="20"/>
        </w:rPr>
        <w:t> </w:t>
      </w:r>
      <w:r>
        <w:rPr>
          <w:sz w:val="20"/>
        </w:rPr>
        <w:t>Efficacy</w:t>
      </w:r>
      <w:r>
        <w:rPr>
          <w:spacing w:val="-3"/>
          <w:sz w:val="20"/>
        </w:rPr>
        <w:t> </w:t>
      </w:r>
      <w:r>
        <w:rPr>
          <w:spacing w:val="-2"/>
          <w:sz w:val="20"/>
        </w:rPr>
        <w:t>Study</w:t>
      </w:r>
    </w:p>
    <w:p>
      <w:pPr>
        <w:pStyle w:val="ListParagraph"/>
        <w:spacing w:after="0" w:line="240" w:lineRule="auto"/>
        <w:jc w:val="left"/>
        <w:rPr>
          <w:sz w:val="20"/>
        </w:rPr>
        <w:sectPr>
          <w:pgSz w:w="12240" w:h="15840"/>
          <w:pgMar w:top="1420" w:bottom="280" w:left="1080" w:right="1440"/>
        </w:sectPr>
      </w:pPr>
    </w:p>
    <w:p>
      <w:pPr>
        <w:pStyle w:val="ListParagraph"/>
        <w:numPr>
          <w:ilvl w:val="0"/>
          <w:numId w:val="3"/>
        </w:numPr>
        <w:tabs>
          <w:tab w:pos="1709" w:val="left" w:leader="none"/>
        </w:tabs>
        <w:spacing w:line="240" w:lineRule="auto" w:before="89" w:after="0"/>
        <w:ind w:left="1709" w:right="0" w:hanging="359"/>
        <w:jc w:val="left"/>
        <w:rPr>
          <w:sz w:val="20"/>
        </w:rPr>
      </w:pPr>
      <w:r>
        <w:rPr>
          <w:sz w:val="20"/>
        </w:rPr>
        <w:t>Annual</w:t>
      </w:r>
      <w:r>
        <w:rPr>
          <w:spacing w:val="-3"/>
          <w:sz w:val="20"/>
        </w:rPr>
        <w:t> </w:t>
      </w:r>
      <w:r>
        <w:rPr>
          <w:spacing w:val="-2"/>
          <w:sz w:val="20"/>
        </w:rPr>
        <w:t>Report</w:t>
      </w:r>
    </w:p>
    <w:p>
      <w:pPr>
        <w:pStyle w:val="ListParagraph"/>
        <w:numPr>
          <w:ilvl w:val="0"/>
          <w:numId w:val="3"/>
        </w:numPr>
        <w:tabs>
          <w:tab w:pos="1709" w:val="left" w:leader="none"/>
        </w:tabs>
        <w:spacing w:line="240" w:lineRule="auto" w:before="219" w:after="0"/>
        <w:ind w:left="1709" w:right="0" w:hanging="359"/>
        <w:jc w:val="left"/>
        <w:rPr>
          <w:sz w:val="20"/>
        </w:rPr>
      </w:pPr>
      <w:r>
        <w:rPr>
          <w:sz w:val="20"/>
        </w:rPr>
        <w:t>Manufacturer’s</w:t>
      </w:r>
      <w:r>
        <w:rPr>
          <w:spacing w:val="-11"/>
          <w:sz w:val="20"/>
        </w:rPr>
        <w:t> </w:t>
      </w:r>
      <w:r>
        <w:rPr>
          <w:spacing w:val="-2"/>
          <w:sz w:val="20"/>
        </w:rPr>
        <w:t>Brochure</w:t>
      </w:r>
    </w:p>
    <w:p>
      <w:pPr>
        <w:pStyle w:val="BodyText"/>
        <w:spacing w:before="167"/>
        <w:rPr>
          <w:sz w:val="24"/>
        </w:rPr>
      </w:pPr>
    </w:p>
    <w:p>
      <w:pPr>
        <w:tabs>
          <w:tab w:pos="1349" w:val="left" w:leader="none"/>
          <w:tab w:pos="9569" w:val="left" w:leader="none"/>
        </w:tabs>
        <w:spacing w:before="0"/>
        <w:ind w:left="240" w:right="0" w:firstLine="0"/>
        <w:jc w:val="left"/>
        <w:rPr>
          <w:rFonts w:ascii="Arial"/>
          <w:b/>
          <w:sz w:val="24"/>
        </w:rPr>
      </w:pPr>
      <w:bookmarkStart w:name="Sample Letter Format Grant Proposal for " w:id="16"/>
      <w:bookmarkEnd w:id="16"/>
      <w:r>
        <w:rPr/>
      </w:r>
      <w:r>
        <w:rPr>
          <w:rFonts w:ascii="Arial"/>
          <w:b/>
          <w:color w:val="000000"/>
          <w:sz w:val="24"/>
          <w:shd w:fill="E5E5E5" w:color="auto" w:val="clear"/>
        </w:rPr>
        <w:tab/>
      </w:r>
      <w:r>
        <w:rPr>
          <w:rFonts w:ascii="Arial"/>
          <w:b/>
          <w:color w:val="000000"/>
          <w:spacing w:val="-10"/>
          <w:sz w:val="24"/>
          <w:shd w:fill="E5E5E5" w:color="auto" w:val="clear"/>
        </w:rPr>
        <w:t>Sample</w:t>
      </w:r>
      <w:r>
        <w:rPr>
          <w:rFonts w:ascii="Arial"/>
          <w:b/>
          <w:color w:val="000000"/>
          <w:spacing w:val="-14"/>
          <w:sz w:val="24"/>
          <w:shd w:fill="E5E5E5" w:color="auto" w:val="clear"/>
        </w:rPr>
        <w:t> </w:t>
      </w:r>
      <w:r>
        <w:rPr>
          <w:rFonts w:ascii="Arial"/>
          <w:b/>
          <w:color w:val="000000"/>
          <w:spacing w:val="-10"/>
          <w:sz w:val="24"/>
          <w:shd w:fill="E5E5E5" w:color="auto" w:val="clear"/>
        </w:rPr>
        <w:t>Letter</w:t>
      </w:r>
      <w:r>
        <w:rPr>
          <w:rFonts w:ascii="Arial"/>
          <w:b/>
          <w:color w:val="000000"/>
          <w:spacing w:val="-12"/>
          <w:sz w:val="24"/>
          <w:shd w:fill="E5E5E5" w:color="auto" w:val="clear"/>
        </w:rPr>
        <w:t> </w:t>
      </w:r>
      <w:r>
        <w:rPr>
          <w:rFonts w:ascii="Arial"/>
          <w:b/>
          <w:color w:val="000000"/>
          <w:spacing w:val="-10"/>
          <w:sz w:val="24"/>
          <w:shd w:fill="E5E5E5" w:color="auto" w:val="clear"/>
        </w:rPr>
        <w:t>Format</w:t>
      </w:r>
      <w:r>
        <w:rPr>
          <w:rFonts w:ascii="Arial"/>
          <w:b/>
          <w:color w:val="000000"/>
          <w:spacing w:val="-12"/>
          <w:sz w:val="24"/>
          <w:shd w:fill="E5E5E5" w:color="auto" w:val="clear"/>
        </w:rPr>
        <w:t> </w:t>
      </w:r>
      <w:r>
        <w:rPr>
          <w:rFonts w:ascii="Arial"/>
          <w:b/>
          <w:color w:val="000000"/>
          <w:spacing w:val="-10"/>
          <w:sz w:val="24"/>
          <w:shd w:fill="E5E5E5" w:color="auto" w:val="clear"/>
        </w:rPr>
        <w:t>Grant</w:t>
      </w:r>
      <w:r>
        <w:rPr>
          <w:rFonts w:ascii="Arial"/>
          <w:b/>
          <w:color w:val="000000"/>
          <w:spacing w:val="-12"/>
          <w:sz w:val="24"/>
          <w:shd w:fill="E5E5E5" w:color="auto" w:val="clear"/>
        </w:rPr>
        <w:t> </w:t>
      </w:r>
      <w:r>
        <w:rPr>
          <w:rFonts w:ascii="Arial"/>
          <w:b/>
          <w:color w:val="000000"/>
          <w:spacing w:val="-10"/>
          <w:sz w:val="24"/>
          <w:shd w:fill="E5E5E5" w:color="auto" w:val="clear"/>
        </w:rPr>
        <w:t>Proposal</w:t>
      </w:r>
      <w:r>
        <w:rPr>
          <w:rFonts w:ascii="Arial"/>
          <w:b/>
          <w:color w:val="000000"/>
          <w:spacing w:val="-12"/>
          <w:sz w:val="24"/>
          <w:shd w:fill="E5E5E5" w:color="auto" w:val="clear"/>
        </w:rPr>
        <w:t> </w:t>
      </w:r>
      <w:r>
        <w:rPr>
          <w:rFonts w:ascii="Arial"/>
          <w:b/>
          <w:color w:val="000000"/>
          <w:spacing w:val="-10"/>
          <w:sz w:val="24"/>
          <w:shd w:fill="E5E5E5" w:color="auto" w:val="clear"/>
        </w:rPr>
        <w:t>for</w:t>
      </w:r>
      <w:r>
        <w:rPr>
          <w:rFonts w:ascii="Arial"/>
          <w:b/>
          <w:color w:val="000000"/>
          <w:spacing w:val="-11"/>
          <w:sz w:val="24"/>
          <w:shd w:fill="E5E5E5" w:color="auto" w:val="clear"/>
        </w:rPr>
        <w:t> </w:t>
      </w:r>
      <w:r>
        <w:rPr>
          <w:rFonts w:ascii="Arial"/>
          <w:b/>
          <w:color w:val="000000"/>
          <w:spacing w:val="-10"/>
          <w:sz w:val="24"/>
          <w:shd w:fill="E5E5E5" w:color="auto" w:val="clear"/>
        </w:rPr>
        <w:t>Foundations</w:t>
      </w:r>
      <w:r>
        <w:rPr>
          <w:rFonts w:ascii="Arial"/>
          <w:b/>
          <w:color w:val="000000"/>
          <w:sz w:val="24"/>
          <w:shd w:fill="E5E5E5" w:color="auto" w:val="clear"/>
        </w:rPr>
        <w:tab/>
      </w:r>
    </w:p>
    <w:p>
      <w:pPr>
        <w:spacing w:before="226"/>
        <w:ind w:left="1350" w:right="193" w:firstLine="0"/>
        <w:jc w:val="left"/>
        <w:rPr>
          <w:i/>
          <w:sz w:val="20"/>
        </w:rPr>
      </w:pPr>
      <w:r>
        <w:rPr>
          <w:i/>
          <w:sz w:val="20"/>
        </w:rPr>
        <w:t>The letter format has traditionally been used for proposals to seek funds from private foundation sources.</w:t>
      </w:r>
      <w:r>
        <w:rPr>
          <w:i/>
          <w:spacing w:val="-4"/>
          <w:sz w:val="20"/>
        </w:rPr>
        <w:t> </w:t>
      </w:r>
      <w:r>
        <w:rPr>
          <w:i/>
          <w:sz w:val="20"/>
        </w:rPr>
        <w:t>Before</w:t>
      </w:r>
      <w:r>
        <w:rPr>
          <w:i/>
          <w:spacing w:val="-2"/>
          <w:sz w:val="20"/>
        </w:rPr>
        <w:t> </w:t>
      </w:r>
      <w:r>
        <w:rPr>
          <w:i/>
          <w:sz w:val="20"/>
        </w:rPr>
        <w:t>sending</w:t>
      </w:r>
      <w:r>
        <w:rPr>
          <w:i/>
          <w:spacing w:val="-3"/>
          <w:sz w:val="20"/>
        </w:rPr>
        <w:t> </w:t>
      </w:r>
      <w:r>
        <w:rPr>
          <w:i/>
          <w:sz w:val="20"/>
        </w:rPr>
        <w:t>a</w:t>
      </w:r>
      <w:r>
        <w:rPr>
          <w:i/>
          <w:spacing w:val="-2"/>
          <w:sz w:val="20"/>
        </w:rPr>
        <w:t> </w:t>
      </w:r>
      <w:r>
        <w:rPr>
          <w:i/>
          <w:sz w:val="20"/>
        </w:rPr>
        <w:t>letter</w:t>
      </w:r>
      <w:r>
        <w:rPr>
          <w:i/>
          <w:spacing w:val="-3"/>
          <w:sz w:val="20"/>
        </w:rPr>
        <w:t> </w:t>
      </w:r>
      <w:r>
        <w:rPr>
          <w:i/>
          <w:sz w:val="20"/>
        </w:rPr>
        <w:t>format</w:t>
      </w:r>
      <w:r>
        <w:rPr>
          <w:i/>
          <w:spacing w:val="-4"/>
          <w:sz w:val="20"/>
        </w:rPr>
        <w:t> </w:t>
      </w:r>
      <w:r>
        <w:rPr>
          <w:i/>
          <w:sz w:val="20"/>
        </w:rPr>
        <w:t>proposal</w:t>
      </w:r>
      <w:r>
        <w:rPr>
          <w:i/>
          <w:spacing w:val="-4"/>
          <w:sz w:val="20"/>
        </w:rPr>
        <w:t> </w:t>
      </w:r>
      <w:r>
        <w:rPr>
          <w:i/>
          <w:sz w:val="20"/>
        </w:rPr>
        <w:t>to</w:t>
      </w:r>
      <w:r>
        <w:rPr>
          <w:i/>
          <w:spacing w:val="-3"/>
          <w:sz w:val="20"/>
        </w:rPr>
        <w:t> </w:t>
      </w:r>
      <w:r>
        <w:rPr>
          <w:i/>
          <w:sz w:val="20"/>
        </w:rPr>
        <w:t>a</w:t>
      </w:r>
      <w:r>
        <w:rPr>
          <w:i/>
          <w:spacing w:val="-2"/>
          <w:sz w:val="20"/>
        </w:rPr>
        <w:t> </w:t>
      </w:r>
      <w:r>
        <w:rPr>
          <w:i/>
          <w:sz w:val="20"/>
        </w:rPr>
        <w:t>foundation,</w:t>
      </w:r>
      <w:r>
        <w:rPr>
          <w:i/>
          <w:spacing w:val="-3"/>
          <w:sz w:val="20"/>
        </w:rPr>
        <w:t> </w:t>
      </w:r>
      <w:r>
        <w:rPr>
          <w:i/>
          <w:sz w:val="20"/>
        </w:rPr>
        <w:t>you</w:t>
      </w:r>
      <w:r>
        <w:rPr>
          <w:i/>
          <w:spacing w:val="-3"/>
          <w:sz w:val="20"/>
        </w:rPr>
        <w:t> </w:t>
      </w:r>
      <w:r>
        <w:rPr>
          <w:i/>
          <w:sz w:val="20"/>
        </w:rPr>
        <w:t>should</w:t>
      </w:r>
      <w:r>
        <w:rPr>
          <w:i/>
          <w:spacing w:val="-2"/>
          <w:sz w:val="20"/>
        </w:rPr>
        <w:t> </w:t>
      </w:r>
      <w:r>
        <w:rPr>
          <w:i/>
          <w:sz w:val="20"/>
        </w:rPr>
        <w:t>call</w:t>
      </w:r>
      <w:r>
        <w:rPr>
          <w:i/>
          <w:spacing w:val="-4"/>
          <w:sz w:val="20"/>
        </w:rPr>
        <w:t> </w:t>
      </w:r>
      <w:r>
        <w:rPr>
          <w:i/>
          <w:sz w:val="20"/>
        </w:rPr>
        <w:t>or</w:t>
      </w:r>
      <w:r>
        <w:rPr>
          <w:i/>
          <w:spacing w:val="-2"/>
          <w:sz w:val="20"/>
        </w:rPr>
        <w:t> </w:t>
      </w:r>
      <w:r>
        <w:rPr>
          <w:i/>
          <w:sz w:val="20"/>
        </w:rPr>
        <w:t>send</w:t>
      </w:r>
      <w:r>
        <w:rPr>
          <w:i/>
          <w:spacing w:val="-3"/>
          <w:sz w:val="20"/>
        </w:rPr>
        <w:t> </w:t>
      </w:r>
      <w:r>
        <w:rPr>
          <w:i/>
          <w:sz w:val="20"/>
        </w:rPr>
        <w:t>them</w:t>
      </w:r>
      <w:r>
        <w:rPr>
          <w:i/>
          <w:spacing w:val="-3"/>
          <w:sz w:val="20"/>
        </w:rPr>
        <w:t> </w:t>
      </w:r>
      <w:r>
        <w:rPr>
          <w:i/>
          <w:sz w:val="20"/>
        </w:rPr>
        <w:t>a</w:t>
      </w:r>
      <w:r>
        <w:rPr>
          <w:i/>
          <w:spacing w:val="-2"/>
          <w:sz w:val="20"/>
        </w:rPr>
        <w:t> </w:t>
      </w:r>
      <w:r>
        <w:rPr>
          <w:i/>
          <w:sz w:val="20"/>
        </w:rPr>
        <w:t>letter of inquiry to make sure that they fund the type of grant you are requesting, and to check on any specific requirements they may have. Remember to attach supplemental materials such as brochures, efficacy studies, annual reports, tax certificates, or letters of support to your proposal.</w:t>
      </w:r>
    </w:p>
    <w:p>
      <w:pPr>
        <w:pStyle w:val="BodyText"/>
        <w:rPr>
          <w:i/>
        </w:rPr>
      </w:pPr>
    </w:p>
    <w:p>
      <w:pPr>
        <w:pStyle w:val="BodyText"/>
        <w:spacing w:before="211"/>
        <w:rPr>
          <w:i/>
        </w:rPr>
      </w:pPr>
    </w:p>
    <w:p>
      <w:pPr>
        <w:pStyle w:val="Heading2"/>
        <w:ind w:left="4317" w:right="3145"/>
        <w:jc w:val="center"/>
      </w:pPr>
      <w:r>
        <w:rPr/>
        <w:t>Orchard</w:t>
      </w:r>
      <w:r>
        <w:rPr>
          <w:spacing w:val="-13"/>
        </w:rPr>
        <w:t> </w:t>
      </w:r>
      <w:r>
        <w:rPr/>
        <w:t>Middle</w:t>
      </w:r>
      <w:r>
        <w:rPr>
          <w:spacing w:val="-12"/>
        </w:rPr>
        <w:t> </w:t>
      </w:r>
      <w:r>
        <w:rPr/>
        <w:t>School 387 Pine Hill Road Orchard, VT</w:t>
      </w:r>
      <w:r>
        <w:rPr>
          <w:spacing w:val="40"/>
        </w:rPr>
        <w:t> </w:t>
      </w:r>
      <w:r>
        <w:rPr/>
        <w:t>02331</w:t>
      </w:r>
    </w:p>
    <w:p>
      <w:pPr>
        <w:spacing w:before="0"/>
        <w:ind w:left="4317" w:right="3149" w:firstLine="0"/>
        <w:jc w:val="center"/>
        <w:rPr>
          <w:b/>
          <w:sz w:val="20"/>
        </w:rPr>
      </w:pPr>
      <w:r>
        <w:rPr>
          <w:b/>
          <w:spacing w:val="-2"/>
          <w:sz w:val="20"/>
        </w:rPr>
        <w:t>703-555-</w:t>
      </w:r>
      <w:r>
        <w:rPr>
          <w:b/>
          <w:spacing w:val="-4"/>
          <w:sz w:val="20"/>
        </w:rPr>
        <w:t>1212</w:t>
      </w:r>
    </w:p>
    <w:p>
      <w:pPr>
        <w:pStyle w:val="BodyText"/>
        <w:rPr>
          <w:b/>
        </w:rPr>
      </w:pPr>
    </w:p>
    <w:p>
      <w:pPr>
        <w:pStyle w:val="BodyText"/>
        <w:spacing w:before="208"/>
        <w:rPr>
          <w:b/>
        </w:rPr>
      </w:pPr>
    </w:p>
    <w:p>
      <w:pPr>
        <w:pStyle w:val="BodyText"/>
        <w:ind w:left="1350"/>
      </w:pPr>
      <w:r>
        <w:rPr/>
        <w:t>October</w:t>
      </w:r>
      <w:r>
        <w:rPr>
          <w:spacing w:val="-4"/>
        </w:rPr>
        <w:t> </w:t>
      </w:r>
      <w:r>
        <w:rPr/>
        <w:t>6,</w:t>
      </w:r>
      <w:r>
        <w:rPr>
          <w:spacing w:val="-4"/>
        </w:rPr>
        <w:t> 2002</w:t>
      </w:r>
    </w:p>
    <w:p>
      <w:pPr>
        <w:pStyle w:val="BodyText"/>
        <w:spacing w:before="220"/>
      </w:pPr>
    </w:p>
    <w:p>
      <w:pPr>
        <w:pStyle w:val="BodyText"/>
        <w:ind w:left="1350" w:right="6990"/>
      </w:pPr>
      <w:r>
        <w:rPr/>
        <w:t>ABC</w:t>
      </w:r>
      <w:r>
        <w:rPr>
          <w:spacing w:val="-13"/>
        </w:rPr>
        <w:t> </w:t>
      </w:r>
      <w:r>
        <w:rPr/>
        <w:t>Foundation 13 Hill Street</w:t>
      </w:r>
    </w:p>
    <w:p>
      <w:pPr>
        <w:pStyle w:val="BodyText"/>
        <w:spacing w:line="230" w:lineRule="exact"/>
        <w:ind w:left="1350"/>
      </w:pPr>
      <w:r>
        <w:rPr/>
        <w:t>Boston,</w:t>
      </w:r>
      <w:r>
        <w:rPr>
          <w:spacing w:val="-4"/>
        </w:rPr>
        <w:t> </w:t>
      </w:r>
      <w:r>
        <w:rPr/>
        <w:t>MA</w:t>
      </w:r>
      <w:r>
        <w:rPr>
          <w:spacing w:val="-4"/>
        </w:rPr>
        <w:t> </w:t>
      </w:r>
      <w:r>
        <w:rPr>
          <w:spacing w:val="-2"/>
        </w:rPr>
        <w:t>02116</w:t>
      </w:r>
    </w:p>
    <w:p>
      <w:pPr>
        <w:pStyle w:val="Heading2"/>
        <w:spacing w:before="223"/>
      </w:pPr>
      <w:r>
        <w:rPr/>
        <w:t>RE:</w:t>
      </w:r>
      <w:r>
        <w:rPr>
          <w:spacing w:val="-5"/>
        </w:rPr>
        <w:t> </w:t>
      </w:r>
      <w:r>
        <w:rPr/>
        <w:t>READ</w:t>
      </w:r>
      <w:r>
        <w:rPr>
          <w:spacing w:val="-3"/>
        </w:rPr>
        <w:t> </w:t>
      </w:r>
      <w:r>
        <w:rPr/>
        <w:t>TO</w:t>
      </w:r>
      <w:r>
        <w:rPr>
          <w:spacing w:val="-3"/>
        </w:rPr>
        <w:t> </w:t>
      </w:r>
      <w:r>
        <w:rPr/>
        <w:t>SUCCEED!</w:t>
      </w:r>
      <w:r>
        <w:rPr>
          <w:spacing w:val="45"/>
        </w:rPr>
        <w:t> </w:t>
      </w:r>
      <w:r>
        <w:rPr>
          <w:spacing w:val="-2"/>
        </w:rPr>
        <w:t>PROJECT</w:t>
      </w:r>
    </w:p>
    <w:p>
      <w:pPr>
        <w:pStyle w:val="BodyText"/>
        <w:spacing w:before="218"/>
        <w:ind w:left="1350"/>
      </w:pPr>
      <w:r>
        <w:rPr/>
        <w:t>The Orchard Middle School in Orchard, Vermont is seeking a grant to provide help at risk students improve their reading skills. These at risk students are currently reading at two or more grade levels behind</w:t>
      </w:r>
      <w:r>
        <w:rPr>
          <w:spacing w:val="-1"/>
        </w:rPr>
        <w:t> </w:t>
      </w:r>
      <w:r>
        <w:rPr/>
        <w:t>their</w:t>
      </w:r>
      <w:r>
        <w:rPr>
          <w:spacing w:val="-1"/>
        </w:rPr>
        <w:t> </w:t>
      </w:r>
      <w:r>
        <w:rPr/>
        <w:t>peers.</w:t>
      </w:r>
      <w:r>
        <w:rPr>
          <w:spacing w:val="-2"/>
        </w:rPr>
        <w:t> </w:t>
      </w:r>
      <w:r>
        <w:rPr/>
        <w:t>The</w:t>
      </w:r>
      <w:r>
        <w:rPr>
          <w:spacing w:val="-2"/>
        </w:rPr>
        <w:t> </w:t>
      </w:r>
      <w:r>
        <w:rPr/>
        <w:t>objective</w:t>
      </w:r>
      <w:r>
        <w:rPr>
          <w:spacing w:val="-1"/>
        </w:rPr>
        <w:t> </w:t>
      </w:r>
      <w:r>
        <w:rPr/>
        <w:t>of</w:t>
      </w:r>
      <w:r>
        <w:rPr>
          <w:spacing w:val="-1"/>
        </w:rPr>
        <w:t> </w:t>
      </w:r>
      <w:r>
        <w:rPr/>
        <w:t>the</w:t>
      </w:r>
      <w:r>
        <w:rPr>
          <w:spacing w:val="-1"/>
        </w:rPr>
        <w:t> </w:t>
      </w:r>
      <w:r>
        <w:rPr/>
        <w:t>Read</w:t>
      </w:r>
      <w:r>
        <w:rPr>
          <w:spacing w:val="-2"/>
        </w:rPr>
        <w:t> </w:t>
      </w:r>
      <w:r>
        <w:rPr/>
        <w:t>to</w:t>
      </w:r>
      <w:r>
        <w:rPr>
          <w:spacing w:val="-1"/>
        </w:rPr>
        <w:t> </w:t>
      </w:r>
      <w:r>
        <w:rPr/>
        <w:t>Succeed!</w:t>
      </w:r>
      <w:r>
        <w:rPr>
          <w:spacing w:val="-1"/>
        </w:rPr>
        <w:t> </w:t>
      </w:r>
      <w:r>
        <w:rPr/>
        <w:t>program</w:t>
      </w:r>
      <w:r>
        <w:rPr>
          <w:spacing w:val="-3"/>
        </w:rPr>
        <w:t> </w:t>
      </w:r>
      <w:r>
        <w:rPr/>
        <w:t>is</w:t>
      </w:r>
      <w:r>
        <w:rPr>
          <w:spacing w:val="-1"/>
        </w:rPr>
        <w:t> </w:t>
      </w:r>
      <w:r>
        <w:rPr/>
        <w:t>to</w:t>
      </w:r>
      <w:r>
        <w:rPr>
          <w:spacing w:val="-2"/>
        </w:rPr>
        <w:t> </w:t>
      </w:r>
      <w:r>
        <w:rPr/>
        <w:t>help at</w:t>
      </w:r>
      <w:r>
        <w:rPr>
          <w:spacing w:val="-2"/>
        </w:rPr>
        <w:t> </w:t>
      </w:r>
      <w:r>
        <w:rPr/>
        <w:t>risk</w:t>
      </w:r>
      <w:r>
        <w:rPr>
          <w:spacing w:val="-2"/>
        </w:rPr>
        <w:t> </w:t>
      </w:r>
      <w:r>
        <w:rPr/>
        <w:t>students</w:t>
      </w:r>
      <w:r>
        <w:rPr>
          <w:spacing w:val="-1"/>
        </w:rPr>
        <w:t> </w:t>
      </w:r>
      <w:r>
        <w:rPr/>
        <w:t>improve their</w:t>
      </w:r>
      <w:r>
        <w:rPr>
          <w:spacing w:val="-3"/>
        </w:rPr>
        <w:t> </w:t>
      </w:r>
      <w:r>
        <w:rPr/>
        <w:t>reading</w:t>
      </w:r>
      <w:r>
        <w:rPr>
          <w:spacing w:val="-3"/>
        </w:rPr>
        <w:t> </w:t>
      </w:r>
      <w:r>
        <w:rPr/>
        <w:t>speed,</w:t>
      </w:r>
      <w:r>
        <w:rPr>
          <w:spacing w:val="-3"/>
        </w:rPr>
        <w:t> </w:t>
      </w:r>
      <w:r>
        <w:rPr/>
        <w:t>comprehension,</w:t>
      </w:r>
      <w:r>
        <w:rPr>
          <w:spacing w:val="-4"/>
        </w:rPr>
        <w:t> </w:t>
      </w:r>
      <w:r>
        <w:rPr/>
        <w:t>and</w:t>
      </w:r>
      <w:r>
        <w:rPr>
          <w:spacing w:val="-4"/>
        </w:rPr>
        <w:t> </w:t>
      </w:r>
      <w:r>
        <w:rPr/>
        <w:t>reading</w:t>
      </w:r>
      <w:r>
        <w:rPr>
          <w:spacing w:val="-2"/>
        </w:rPr>
        <w:t> </w:t>
      </w:r>
      <w:r>
        <w:rPr/>
        <w:t>attention</w:t>
      </w:r>
      <w:r>
        <w:rPr>
          <w:spacing w:val="-4"/>
        </w:rPr>
        <w:t> </w:t>
      </w:r>
      <w:r>
        <w:rPr/>
        <w:t>span</w:t>
      </w:r>
      <w:r>
        <w:rPr>
          <w:spacing w:val="-2"/>
        </w:rPr>
        <w:t> </w:t>
      </w:r>
      <w:r>
        <w:rPr/>
        <w:t>to</w:t>
      </w:r>
      <w:r>
        <w:rPr>
          <w:spacing w:val="-3"/>
        </w:rPr>
        <w:t> </w:t>
      </w:r>
      <w:r>
        <w:rPr/>
        <w:t>the</w:t>
      </w:r>
      <w:r>
        <w:rPr>
          <w:spacing w:val="-5"/>
        </w:rPr>
        <w:t> </w:t>
      </w:r>
      <w:r>
        <w:rPr/>
        <w:t>point</w:t>
      </w:r>
      <w:r>
        <w:rPr>
          <w:spacing w:val="-3"/>
        </w:rPr>
        <w:t> </w:t>
      </w:r>
      <w:r>
        <w:rPr/>
        <w:t>where</w:t>
      </w:r>
      <w:r>
        <w:rPr>
          <w:spacing w:val="-3"/>
        </w:rPr>
        <w:t> </w:t>
      </w:r>
      <w:r>
        <w:rPr/>
        <w:t>they</w:t>
      </w:r>
      <w:r>
        <w:rPr>
          <w:spacing w:val="-3"/>
        </w:rPr>
        <w:t> </w:t>
      </w:r>
      <w:r>
        <w:rPr/>
        <w:t>are</w:t>
      </w:r>
      <w:r>
        <w:rPr>
          <w:spacing w:val="-3"/>
        </w:rPr>
        <w:t> </w:t>
      </w:r>
      <w:r>
        <w:rPr/>
        <w:t>reading</w:t>
      </w:r>
      <w:r>
        <w:rPr>
          <w:spacing w:val="-2"/>
        </w:rPr>
        <w:t> </w:t>
      </w:r>
      <w:r>
        <w:rPr/>
        <w:t>at grade level. Funding in the amount of $16,504 is requested to implement this program and for the purchase assistive reading software and hardware for the school’s resource room.</w:t>
      </w:r>
    </w:p>
    <w:p>
      <w:pPr>
        <w:pStyle w:val="BodyText"/>
        <w:spacing w:before="219"/>
        <w:ind w:left="1349" w:right="271"/>
      </w:pPr>
      <w:r>
        <w:rPr/>
        <w:t>Orchard Middle School has 276 students. Of those 276 students, 59 have been determined to be at risk</w:t>
      </w:r>
      <w:r>
        <w:rPr>
          <w:spacing w:val="-3"/>
        </w:rPr>
        <w:t> </w:t>
      </w:r>
      <w:r>
        <w:rPr/>
        <w:t>in</w:t>
      </w:r>
      <w:r>
        <w:rPr>
          <w:spacing w:val="-3"/>
        </w:rPr>
        <w:t> </w:t>
      </w:r>
      <w:r>
        <w:rPr/>
        <w:t>their</w:t>
      </w:r>
      <w:r>
        <w:rPr>
          <w:spacing w:val="-3"/>
        </w:rPr>
        <w:t> </w:t>
      </w:r>
      <w:r>
        <w:rPr/>
        <w:t>reading</w:t>
      </w:r>
      <w:r>
        <w:rPr>
          <w:spacing w:val="-3"/>
        </w:rPr>
        <w:t> </w:t>
      </w:r>
      <w:r>
        <w:rPr/>
        <w:t>skills</w:t>
      </w:r>
      <w:r>
        <w:rPr>
          <w:spacing w:val="-3"/>
        </w:rPr>
        <w:t> </w:t>
      </w:r>
      <w:r>
        <w:rPr/>
        <w:t>for</w:t>
      </w:r>
      <w:r>
        <w:rPr>
          <w:spacing w:val="-4"/>
        </w:rPr>
        <w:t> </w:t>
      </w:r>
      <w:r>
        <w:rPr/>
        <w:t>a</w:t>
      </w:r>
      <w:r>
        <w:rPr>
          <w:spacing w:val="-3"/>
        </w:rPr>
        <w:t> </w:t>
      </w:r>
      <w:r>
        <w:rPr/>
        <w:t>variety</w:t>
      </w:r>
      <w:r>
        <w:rPr>
          <w:spacing w:val="-3"/>
        </w:rPr>
        <w:t> </w:t>
      </w:r>
      <w:r>
        <w:rPr/>
        <w:t>of</w:t>
      </w:r>
      <w:r>
        <w:rPr>
          <w:spacing w:val="-3"/>
        </w:rPr>
        <w:t> </w:t>
      </w:r>
      <w:r>
        <w:rPr/>
        <w:t>reasons</w:t>
      </w:r>
      <w:r>
        <w:rPr>
          <w:spacing w:val="-3"/>
        </w:rPr>
        <w:t> </w:t>
      </w:r>
      <w:r>
        <w:rPr/>
        <w:t>including</w:t>
      </w:r>
      <w:r>
        <w:rPr>
          <w:spacing w:val="-4"/>
        </w:rPr>
        <w:t> </w:t>
      </w:r>
      <w:r>
        <w:rPr/>
        <w:t>learning</w:t>
      </w:r>
      <w:r>
        <w:rPr>
          <w:spacing w:val="-3"/>
        </w:rPr>
        <w:t> </w:t>
      </w:r>
      <w:r>
        <w:rPr/>
        <w:t>disabilities,</w:t>
      </w:r>
      <w:r>
        <w:rPr>
          <w:spacing w:val="-3"/>
        </w:rPr>
        <w:t> </w:t>
      </w:r>
      <w:r>
        <w:rPr/>
        <w:t>such</w:t>
      </w:r>
      <w:r>
        <w:rPr>
          <w:spacing w:val="-3"/>
        </w:rPr>
        <w:t> </w:t>
      </w:r>
      <w:r>
        <w:rPr/>
        <w:t>as</w:t>
      </w:r>
      <w:r>
        <w:rPr>
          <w:spacing w:val="-4"/>
        </w:rPr>
        <w:t> </w:t>
      </w:r>
      <w:r>
        <w:rPr/>
        <w:t>dyslexia</w:t>
      </w:r>
      <w:r>
        <w:rPr>
          <w:spacing w:val="-3"/>
        </w:rPr>
        <w:t> </w:t>
      </w:r>
      <w:r>
        <w:rPr/>
        <w:t>and attention deficit disorder (ADD), or other economic and language based difficulties.</w:t>
      </w:r>
      <w:r>
        <w:rPr>
          <w:spacing w:val="40"/>
        </w:rPr>
        <w:t> </w:t>
      </w:r>
      <w:r>
        <w:rPr/>
        <w:t>Additionally, Orchard Middle</w:t>
      </w:r>
      <w:r>
        <w:rPr>
          <w:spacing w:val="-1"/>
        </w:rPr>
        <w:t> </w:t>
      </w:r>
      <w:r>
        <w:rPr/>
        <w:t>School</w:t>
      </w:r>
      <w:r>
        <w:rPr>
          <w:spacing w:val="-1"/>
        </w:rPr>
        <w:t> </w:t>
      </w:r>
      <w:r>
        <w:rPr/>
        <w:t>is</w:t>
      </w:r>
      <w:r>
        <w:rPr>
          <w:spacing w:val="-1"/>
        </w:rPr>
        <w:t> </w:t>
      </w:r>
      <w:r>
        <w:rPr/>
        <w:t>eligible</w:t>
      </w:r>
      <w:r>
        <w:rPr>
          <w:spacing w:val="-1"/>
        </w:rPr>
        <w:t> </w:t>
      </w:r>
      <w:r>
        <w:rPr/>
        <w:t>for</w:t>
      </w:r>
      <w:r>
        <w:rPr>
          <w:spacing w:val="-3"/>
        </w:rPr>
        <w:t> </w:t>
      </w:r>
      <w:r>
        <w:rPr/>
        <w:t>Title</w:t>
      </w:r>
      <w:r>
        <w:rPr>
          <w:spacing w:val="-1"/>
        </w:rPr>
        <w:t> </w:t>
      </w:r>
      <w:r>
        <w:rPr/>
        <w:t>1</w:t>
      </w:r>
      <w:r>
        <w:rPr>
          <w:spacing w:val="-2"/>
        </w:rPr>
        <w:t> </w:t>
      </w:r>
      <w:r>
        <w:rPr/>
        <w:t>funds</w:t>
      </w:r>
      <w:r>
        <w:rPr>
          <w:spacing w:val="-1"/>
        </w:rPr>
        <w:t> </w:t>
      </w:r>
      <w:r>
        <w:rPr/>
        <w:t>and</w:t>
      </w:r>
      <w:r>
        <w:rPr>
          <w:spacing w:val="-1"/>
        </w:rPr>
        <w:t> </w:t>
      </w:r>
      <w:r>
        <w:rPr/>
        <w:t>if</w:t>
      </w:r>
      <w:r>
        <w:rPr>
          <w:spacing w:val="-1"/>
        </w:rPr>
        <w:t> </w:t>
      </w:r>
      <w:r>
        <w:rPr/>
        <w:t>these</w:t>
      </w:r>
      <w:r>
        <w:rPr>
          <w:spacing w:val="-1"/>
        </w:rPr>
        <w:t> </w:t>
      </w:r>
      <w:r>
        <w:rPr/>
        <w:t>students</w:t>
      </w:r>
      <w:r>
        <w:rPr>
          <w:spacing w:val="-2"/>
        </w:rPr>
        <w:t> </w:t>
      </w:r>
      <w:r>
        <w:rPr/>
        <w:t>are</w:t>
      </w:r>
      <w:r>
        <w:rPr>
          <w:spacing w:val="-1"/>
        </w:rPr>
        <w:t> </w:t>
      </w:r>
      <w:r>
        <w:rPr/>
        <w:t>not</w:t>
      </w:r>
      <w:r>
        <w:rPr>
          <w:spacing w:val="-1"/>
        </w:rPr>
        <w:t> </w:t>
      </w:r>
      <w:r>
        <w:rPr/>
        <w:t>given</w:t>
      </w:r>
      <w:r>
        <w:rPr>
          <w:spacing w:val="-1"/>
        </w:rPr>
        <w:t> </w:t>
      </w:r>
      <w:r>
        <w:rPr/>
        <w:t>an</w:t>
      </w:r>
      <w:r>
        <w:rPr>
          <w:spacing w:val="-2"/>
        </w:rPr>
        <w:t> </w:t>
      </w:r>
      <w:r>
        <w:rPr/>
        <w:t>opportunity to improve their reading skills, they are at greater risk of falling further behind their classroom making truancy and dropping out of school more likely.</w:t>
      </w:r>
    </w:p>
    <w:p>
      <w:pPr>
        <w:pStyle w:val="BodyText"/>
        <w:spacing w:before="221"/>
        <w:ind w:left="1349" w:right="271"/>
      </w:pPr>
      <w:r>
        <w:rPr/>
        <w:t>The Read to Succeed! project will provide students with access to five computers equipped with scanners</w:t>
      </w:r>
      <w:r>
        <w:rPr>
          <w:spacing w:val="-3"/>
        </w:rPr>
        <w:t> </w:t>
      </w:r>
      <w:r>
        <w:rPr/>
        <w:t>and</w:t>
      </w:r>
      <w:r>
        <w:rPr>
          <w:spacing w:val="-2"/>
        </w:rPr>
        <w:t> </w:t>
      </w:r>
      <w:r>
        <w:rPr/>
        <w:t>assistive</w:t>
      </w:r>
      <w:r>
        <w:rPr>
          <w:spacing w:val="-3"/>
        </w:rPr>
        <w:t> </w:t>
      </w:r>
      <w:r>
        <w:rPr/>
        <w:t>reading</w:t>
      </w:r>
      <w:r>
        <w:rPr>
          <w:spacing w:val="-2"/>
        </w:rPr>
        <w:t> </w:t>
      </w:r>
      <w:r>
        <w:rPr/>
        <w:t>software.</w:t>
      </w:r>
      <w:r>
        <w:rPr>
          <w:spacing w:val="-3"/>
        </w:rPr>
        <w:t> </w:t>
      </w:r>
      <w:r>
        <w:rPr/>
        <w:t>Students</w:t>
      </w:r>
      <w:r>
        <w:rPr>
          <w:spacing w:val="-3"/>
        </w:rPr>
        <w:t> </w:t>
      </w:r>
      <w:r>
        <w:rPr/>
        <w:t>will</w:t>
      </w:r>
      <w:r>
        <w:rPr>
          <w:spacing w:val="-3"/>
        </w:rPr>
        <w:t> </w:t>
      </w:r>
      <w:r>
        <w:rPr/>
        <w:t>be</w:t>
      </w:r>
      <w:r>
        <w:rPr>
          <w:spacing w:val="-4"/>
        </w:rPr>
        <w:t> </w:t>
      </w:r>
      <w:r>
        <w:rPr/>
        <w:t>able</w:t>
      </w:r>
      <w:r>
        <w:rPr>
          <w:spacing w:val="-3"/>
        </w:rPr>
        <w:t> </w:t>
      </w:r>
      <w:r>
        <w:rPr/>
        <w:t>to</w:t>
      </w:r>
      <w:r>
        <w:rPr>
          <w:spacing w:val="-4"/>
        </w:rPr>
        <w:t> </w:t>
      </w:r>
      <w:r>
        <w:rPr/>
        <w:t>see</w:t>
      </w:r>
      <w:r>
        <w:rPr>
          <w:spacing w:val="-3"/>
        </w:rPr>
        <w:t> </w:t>
      </w:r>
      <w:r>
        <w:rPr/>
        <w:t>their</w:t>
      </w:r>
      <w:r>
        <w:rPr>
          <w:spacing w:val="-5"/>
        </w:rPr>
        <w:t> </w:t>
      </w:r>
      <w:r>
        <w:rPr/>
        <w:t>text</w:t>
      </w:r>
      <w:r>
        <w:rPr>
          <w:spacing w:val="-4"/>
        </w:rPr>
        <w:t> </w:t>
      </w:r>
      <w:r>
        <w:rPr/>
        <w:t>books</w:t>
      </w:r>
      <w:r>
        <w:rPr>
          <w:spacing w:val="-3"/>
        </w:rPr>
        <w:t> </w:t>
      </w:r>
      <w:r>
        <w:rPr/>
        <w:t>and</w:t>
      </w:r>
      <w:r>
        <w:rPr>
          <w:spacing w:val="-4"/>
        </w:rPr>
        <w:t> </w:t>
      </w:r>
      <w:r>
        <w:rPr/>
        <w:t>classroom materials on-screen with words and text highlighted, as it is read to them in a human-like voice.</w:t>
      </w:r>
    </w:p>
    <w:p>
      <w:pPr>
        <w:pStyle w:val="BodyText"/>
        <w:ind w:left="1349" w:right="207"/>
      </w:pPr>
      <w:r>
        <w:rPr/>
        <w:t>Included</w:t>
      </w:r>
      <w:r>
        <w:rPr>
          <w:spacing w:val="-1"/>
        </w:rPr>
        <w:t> </w:t>
      </w:r>
      <w:r>
        <w:rPr/>
        <w:t>in</w:t>
      </w:r>
      <w:r>
        <w:rPr>
          <w:spacing w:val="-1"/>
        </w:rPr>
        <w:t> </w:t>
      </w:r>
      <w:r>
        <w:rPr/>
        <w:t>the</w:t>
      </w:r>
      <w:r>
        <w:rPr>
          <w:spacing w:val="-2"/>
        </w:rPr>
        <w:t> </w:t>
      </w:r>
      <w:r>
        <w:rPr/>
        <w:t>Read</w:t>
      </w:r>
      <w:r>
        <w:rPr>
          <w:spacing w:val="-1"/>
        </w:rPr>
        <w:t> </w:t>
      </w:r>
      <w:r>
        <w:rPr/>
        <w:t>to</w:t>
      </w:r>
      <w:r>
        <w:rPr>
          <w:spacing w:val="-1"/>
        </w:rPr>
        <w:t> </w:t>
      </w:r>
      <w:r>
        <w:rPr/>
        <w:t>Succeed!</w:t>
      </w:r>
      <w:r>
        <w:rPr>
          <w:spacing w:val="-2"/>
        </w:rPr>
        <w:t> </w:t>
      </w:r>
      <w:r>
        <w:rPr/>
        <w:t>project</w:t>
      </w:r>
      <w:r>
        <w:rPr>
          <w:spacing w:val="-4"/>
        </w:rPr>
        <w:t> </w:t>
      </w:r>
      <w:r>
        <w:rPr/>
        <w:t>will</w:t>
      </w:r>
      <w:r>
        <w:rPr>
          <w:spacing w:val="-2"/>
        </w:rPr>
        <w:t> </w:t>
      </w:r>
      <w:r>
        <w:rPr/>
        <w:t>be</w:t>
      </w:r>
      <w:r>
        <w:rPr>
          <w:spacing w:val="-2"/>
        </w:rPr>
        <w:t> </w:t>
      </w:r>
      <w:r>
        <w:rPr/>
        <w:t>a</w:t>
      </w:r>
      <w:r>
        <w:rPr>
          <w:spacing w:val="-2"/>
        </w:rPr>
        <w:t> </w:t>
      </w:r>
      <w:r>
        <w:rPr/>
        <w:t>day</w:t>
      </w:r>
      <w:r>
        <w:rPr>
          <w:spacing w:val="-4"/>
        </w:rPr>
        <w:t> </w:t>
      </w:r>
      <w:r>
        <w:rPr/>
        <w:t>of</w:t>
      </w:r>
      <w:r>
        <w:rPr>
          <w:spacing w:val="-2"/>
        </w:rPr>
        <w:t> </w:t>
      </w:r>
      <w:r>
        <w:rPr/>
        <w:t>training</w:t>
      </w:r>
      <w:r>
        <w:rPr>
          <w:spacing w:val="-3"/>
        </w:rPr>
        <w:t> </w:t>
      </w:r>
      <w:r>
        <w:rPr/>
        <w:t>for</w:t>
      </w:r>
      <w:r>
        <w:rPr>
          <w:spacing w:val="-2"/>
        </w:rPr>
        <w:t> </w:t>
      </w:r>
      <w:r>
        <w:rPr/>
        <w:t>the</w:t>
      </w:r>
      <w:r>
        <w:rPr>
          <w:spacing w:val="-4"/>
        </w:rPr>
        <w:t> </w:t>
      </w:r>
      <w:r>
        <w:rPr/>
        <w:t>Special</w:t>
      </w:r>
      <w:r>
        <w:rPr>
          <w:spacing w:val="-2"/>
        </w:rPr>
        <w:t> </w:t>
      </w:r>
      <w:r>
        <w:rPr/>
        <w:t>Education</w:t>
      </w:r>
      <w:r>
        <w:rPr>
          <w:spacing w:val="-2"/>
        </w:rPr>
        <w:t> </w:t>
      </w:r>
      <w:r>
        <w:rPr/>
        <w:t>Specialist and the classroom teachers on the features and use of Kurzweil 3000 software.</w:t>
      </w:r>
    </w:p>
    <w:p>
      <w:pPr>
        <w:pStyle w:val="BodyText"/>
        <w:spacing w:before="219"/>
        <w:ind w:left="1349" w:right="144"/>
      </w:pPr>
      <w:r>
        <w:rPr/>
        <w:t>The</w:t>
      </w:r>
      <w:r>
        <w:rPr>
          <w:spacing w:val="-4"/>
        </w:rPr>
        <w:t> </w:t>
      </w:r>
      <w:r>
        <w:rPr/>
        <w:t>goal</w:t>
      </w:r>
      <w:r>
        <w:rPr>
          <w:spacing w:val="-3"/>
        </w:rPr>
        <w:t> </w:t>
      </w:r>
      <w:r>
        <w:rPr/>
        <w:t>of</w:t>
      </w:r>
      <w:r>
        <w:rPr>
          <w:spacing w:val="-3"/>
        </w:rPr>
        <w:t> </w:t>
      </w:r>
      <w:r>
        <w:rPr/>
        <w:t>the</w:t>
      </w:r>
      <w:r>
        <w:rPr>
          <w:spacing w:val="-3"/>
        </w:rPr>
        <w:t> </w:t>
      </w:r>
      <w:r>
        <w:rPr/>
        <w:t>Read</w:t>
      </w:r>
      <w:r>
        <w:rPr>
          <w:spacing w:val="-2"/>
        </w:rPr>
        <w:t> </w:t>
      </w:r>
      <w:r>
        <w:rPr/>
        <w:t>to</w:t>
      </w:r>
      <w:r>
        <w:rPr>
          <w:spacing w:val="-2"/>
        </w:rPr>
        <w:t> </w:t>
      </w:r>
      <w:r>
        <w:rPr/>
        <w:t>Succeed!</w:t>
      </w:r>
      <w:r>
        <w:rPr>
          <w:spacing w:val="-3"/>
        </w:rPr>
        <w:t> </w:t>
      </w:r>
      <w:r>
        <w:rPr/>
        <w:t>project</w:t>
      </w:r>
      <w:r>
        <w:rPr>
          <w:spacing w:val="-3"/>
        </w:rPr>
        <w:t> </w:t>
      </w:r>
      <w:r>
        <w:rPr/>
        <w:t>is</w:t>
      </w:r>
      <w:r>
        <w:rPr>
          <w:spacing w:val="-3"/>
        </w:rPr>
        <w:t> </w:t>
      </w:r>
      <w:r>
        <w:rPr/>
        <w:t>to</w:t>
      </w:r>
      <w:r>
        <w:rPr>
          <w:spacing w:val="-2"/>
        </w:rPr>
        <w:t> </w:t>
      </w:r>
      <w:r>
        <w:rPr/>
        <w:t>enable</w:t>
      </w:r>
      <w:r>
        <w:rPr>
          <w:spacing w:val="-4"/>
        </w:rPr>
        <w:t> </w:t>
      </w:r>
      <w:r>
        <w:rPr/>
        <w:t>students</w:t>
      </w:r>
      <w:r>
        <w:rPr>
          <w:spacing w:val="-3"/>
        </w:rPr>
        <w:t> </w:t>
      </w:r>
      <w:r>
        <w:rPr/>
        <w:t>with</w:t>
      </w:r>
      <w:r>
        <w:rPr>
          <w:spacing w:val="-2"/>
        </w:rPr>
        <w:t> </w:t>
      </w:r>
      <w:r>
        <w:rPr/>
        <w:t>learning</w:t>
      </w:r>
      <w:r>
        <w:rPr>
          <w:spacing w:val="-4"/>
        </w:rPr>
        <w:t> </w:t>
      </w:r>
      <w:r>
        <w:rPr/>
        <w:t>and</w:t>
      </w:r>
      <w:r>
        <w:rPr>
          <w:spacing w:val="-4"/>
        </w:rPr>
        <w:t> </w:t>
      </w:r>
      <w:r>
        <w:rPr/>
        <w:t>reading</w:t>
      </w:r>
      <w:r>
        <w:rPr>
          <w:spacing w:val="-3"/>
        </w:rPr>
        <w:t> </w:t>
      </w:r>
      <w:r>
        <w:rPr/>
        <w:t>disabilities</w:t>
      </w:r>
      <w:r>
        <w:rPr>
          <w:spacing w:val="-3"/>
        </w:rPr>
        <w:t> </w:t>
      </w:r>
      <w:r>
        <w:rPr/>
        <w:t>to improve their reading skills to the point where they can succeed in school and develop the reading skills that will prepare them for high school and post secondary education.</w:t>
      </w:r>
    </w:p>
    <w:p>
      <w:pPr>
        <w:pStyle w:val="BodyText"/>
        <w:spacing w:after="0"/>
        <w:sectPr>
          <w:pgSz w:w="12240" w:h="15840"/>
          <w:pgMar w:top="1320" w:bottom="280" w:left="1080" w:right="1440"/>
        </w:sectPr>
      </w:pPr>
    </w:p>
    <w:p>
      <w:pPr>
        <w:pStyle w:val="BodyText"/>
        <w:spacing w:before="69"/>
        <w:ind w:left="1349" w:right="271"/>
      </w:pPr>
      <w:r>
        <w:rPr/>
        <w:t>The budget includes funds for a Lab Pack containing five copies of Kurzweil Educational System’s Scan/Read Color software and five computers and scanners. This will enable five independent assistive</w:t>
      </w:r>
      <w:r>
        <w:rPr>
          <w:spacing w:val="-3"/>
        </w:rPr>
        <w:t> </w:t>
      </w:r>
      <w:r>
        <w:rPr/>
        <w:t>reading</w:t>
      </w:r>
      <w:r>
        <w:rPr>
          <w:spacing w:val="-4"/>
        </w:rPr>
        <w:t> </w:t>
      </w:r>
      <w:r>
        <w:rPr/>
        <w:t>workstations.</w:t>
      </w:r>
      <w:r>
        <w:rPr>
          <w:spacing w:val="-3"/>
        </w:rPr>
        <w:t> </w:t>
      </w:r>
      <w:r>
        <w:rPr/>
        <w:t>This</w:t>
      </w:r>
      <w:r>
        <w:rPr>
          <w:spacing w:val="-5"/>
        </w:rPr>
        <w:t> </w:t>
      </w:r>
      <w:r>
        <w:rPr/>
        <w:t>will</w:t>
      </w:r>
      <w:r>
        <w:rPr>
          <w:spacing w:val="-3"/>
        </w:rPr>
        <w:t> </w:t>
      </w:r>
      <w:r>
        <w:rPr/>
        <w:t>give</w:t>
      </w:r>
      <w:r>
        <w:rPr>
          <w:spacing w:val="-5"/>
        </w:rPr>
        <w:t> </w:t>
      </w:r>
      <w:r>
        <w:rPr/>
        <w:t>students</w:t>
      </w:r>
      <w:r>
        <w:rPr>
          <w:spacing w:val="-4"/>
        </w:rPr>
        <w:t> </w:t>
      </w:r>
      <w:r>
        <w:rPr/>
        <w:t>the</w:t>
      </w:r>
      <w:r>
        <w:rPr>
          <w:spacing w:val="-3"/>
        </w:rPr>
        <w:t> </w:t>
      </w:r>
      <w:r>
        <w:rPr/>
        <w:t>greatest</w:t>
      </w:r>
      <w:r>
        <w:rPr>
          <w:spacing w:val="-3"/>
        </w:rPr>
        <w:t> </w:t>
      </w:r>
      <w:r>
        <w:rPr/>
        <w:t>flexibility</w:t>
      </w:r>
      <w:r>
        <w:rPr>
          <w:spacing w:val="-3"/>
        </w:rPr>
        <w:t> </w:t>
      </w:r>
      <w:r>
        <w:rPr/>
        <w:t>in</w:t>
      </w:r>
      <w:r>
        <w:rPr>
          <w:spacing w:val="-2"/>
        </w:rPr>
        <w:t> </w:t>
      </w:r>
      <w:r>
        <w:rPr/>
        <w:t>using</w:t>
      </w:r>
      <w:r>
        <w:rPr>
          <w:spacing w:val="-2"/>
        </w:rPr>
        <w:t> </w:t>
      </w:r>
      <w:r>
        <w:rPr/>
        <w:t>their</w:t>
      </w:r>
      <w:r>
        <w:rPr>
          <w:spacing w:val="-3"/>
        </w:rPr>
        <w:t> </w:t>
      </w:r>
      <w:r>
        <w:rPr/>
        <w:t>textbooks and other classroom materials. The Kurzweil 3000 is a research-based assistive reading program developed with guidance from leading reading experts.</w:t>
      </w:r>
    </w:p>
    <w:p>
      <w:pPr>
        <w:pStyle w:val="BodyText"/>
        <w:spacing w:before="219"/>
        <w:ind w:left="1349" w:right="271"/>
      </w:pPr>
      <w:r>
        <w:rPr/>
        <w:t>Standardized</w:t>
      </w:r>
      <w:r>
        <w:rPr>
          <w:spacing w:val="-3"/>
        </w:rPr>
        <w:t> </w:t>
      </w:r>
      <w:r>
        <w:rPr/>
        <w:t>reading</w:t>
      </w:r>
      <w:r>
        <w:rPr>
          <w:spacing w:val="-2"/>
        </w:rPr>
        <w:t> </w:t>
      </w:r>
      <w:r>
        <w:rPr/>
        <w:t>tests</w:t>
      </w:r>
      <w:r>
        <w:rPr>
          <w:spacing w:val="-3"/>
        </w:rPr>
        <w:t> </w:t>
      </w:r>
      <w:r>
        <w:rPr/>
        <w:t>will</w:t>
      </w:r>
      <w:r>
        <w:rPr>
          <w:spacing w:val="-2"/>
        </w:rPr>
        <w:t> </w:t>
      </w:r>
      <w:r>
        <w:rPr/>
        <w:t>be</w:t>
      </w:r>
      <w:r>
        <w:rPr>
          <w:spacing w:val="-2"/>
        </w:rPr>
        <w:t> </w:t>
      </w:r>
      <w:r>
        <w:rPr/>
        <w:t>conducted</w:t>
      </w:r>
      <w:r>
        <w:rPr>
          <w:spacing w:val="-2"/>
        </w:rPr>
        <w:t> </w:t>
      </w:r>
      <w:r>
        <w:rPr/>
        <w:t>at</w:t>
      </w:r>
      <w:r>
        <w:rPr>
          <w:spacing w:val="-3"/>
        </w:rPr>
        <w:t> </w:t>
      </w:r>
      <w:r>
        <w:rPr/>
        <w:t>the</w:t>
      </w:r>
      <w:r>
        <w:rPr>
          <w:spacing w:val="-3"/>
        </w:rPr>
        <w:t> </w:t>
      </w:r>
      <w:r>
        <w:rPr/>
        <w:t>beginning</w:t>
      </w:r>
      <w:r>
        <w:rPr>
          <w:spacing w:val="-2"/>
        </w:rPr>
        <w:t> </w:t>
      </w:r>
      <w:r>
        <w:rPr/>
        <w:t>of</w:t>
      </w:r>
      <w:r>
        <w:rPr>
          <w:spacing w:val="-2"/>
        </w:rPr>
        <w:t> </w:t>
      </w:r>
      <w:r>
        <w:rPr/>
        <w:t>the</w:t>
      </w:r>
      <w:r>
        <w:rPr>
          <w:spacing w:val="-2"/>
        </w:rPr>
        <w:t> </w:t>
      </w:r>
      <w:r>
        <w:rPr/>
        <w:t>Read</w:t>
      </w:r>
      <w:r>
        <w:rPr>
          <w:spacing w:val="-4"/>
        </w:rPr>
        <w:t> </w:t>
      </w:r>
      <w:r>
        <w:rPr/>
        <w:t>to</w:t>
      </w:r>
      <w:r>
        <w:rPr>
          <w:spacing w:val="-2"/>
        </w:rPr>
        <w:t> </w:t>
      </w:r>
      <w:r>
        <w:rPr/>
        <w:t>Succeed!</w:t>
      </w:r>
      <w:r>
        <w:rPr>
          <w:spacing w:val="-3"/>
        </w:rPr>
        <w:t> </w:t>
      </w:r>
      <w:r>
        <w:rPr/>
        <w:t>program</w:t>
      </w:r>
      <w:r>
        <w:rPr>
          <w:spacing w:val="-4"/>
        </w:rPr>
        <w:t> </w:t>
      </w:r>
      <w:r>
        <w:rPr/>
        <w:t>to determine reading speeds and comprehension and again at the completion of the school year to determine the level of improvements. Additionally, those students with ADD will be tested for increased reading attention spans.</w:t>
      </w:r>
    </w:p>
    <w:p>
      <w:pPr>
        <w:pStyle w:val="BodyText"/>
        <w:spacing w:before="220"/>
        <w:ind w:left="1350" w:right="736"/>
        <w:jc w:val="both"/>
      </w:pPr>
      <w:r>
        <w:rPr/>
        <w:t>We</w:t>
      </w:r>
      <w:r>
        <w:rPr>
          <w:spacing w:val="-3"/>
        </w:rPr>
        <w:t> </w:t>
      </w:r>
      <w:r>
        <w:rPr/>
        <w:t>appreciate</w:t>
      </w:r>
      <w:r>
        <w:rPr>
          <w:spacing w:val="-5"/>
        </w:rPr>
        <w:t> </w:t>
      </w:r>
      <w:r>
        <w:rPr/>
        <w:t>ABC</w:t>
      </w:r>
      <w:r>
        <w:rPr>
          <w:spacing w:val="-4"/>
        </w:rPr>
        <w:t> </w:t>
      </w:r>
      <w:r>
        <w:rPr/>
        <w:t>Foundation</w:t>
      </w:r>
      <w:r>
        <w:rPr>
          <w:spacing w:val="-4"/>
        </w:rPr>
        <w:t> </w:t>
      </w:r>
      <w:r>
        <w:rPr/>
        <w:t>taking</w:t>
      </w:r>
      <w:r>
        <w:rPr>
          <w:spacing w:val="-3"/>
        </w:rPr>
        <w:t> </w:t>
      </w:r>
      <w:r>
        <w:rPr/>
        <w:t>an</w:t>
      </w:r>
      <w:r>
        <w:rPr>
          <w:spacing w:val="-3"/>
        </w:rPr>
        <w:t> </w:t>
      </w:r>
      <w:r>
        <w:rPr/>
        <w:t>interest</w:t>
      </w:r>
      <w:r>
        <w:rPr>
          <w:spacing w:val="-4"/>
        </w:rPr>
        <w:t> </w:t>
      </w:r>
      <w:r>
        <w:rPr/>
        <w:t>helping</w:t>
      </w:r>
      <w:r>
        <w:rPr>
          <w:spacing w:val="-4"/>
        </w:rPr>
        <w:t> </w:t>
      </w:r>
      <w:r>
        <w:rPr/>
        <w:t>Orchard</w:t>
      </w:r>
      <w:r>
        <w:rPr>
          <w:spacing w:val="-3"/>
        </w:rPr>
        <w:t> </w:t>
      </w:r>
      <w:r>
        <w:rPr/>
        <w:t>Middle</w:t>
      </w:r>
      <w:r>
        <w:rPr>
          <w:spacing w:val="-3"/>
        </w:rPr>
        <w:t> </w:t>
      </w:r>
      <w:r>
        <w:rPr/>
        <w:t>School</w:t>
      </w:r>
      <w:r>
        <w:rPr>
          <w:spacing w:val="-4"/>
        </w:rPr>
        <w:t> </w:t>
      </w:r>
      <w:r>
        <w:rPr/>
        <w:t>implement</w:t>
      </w:r>
      <w:r>
        <w:rPr>
          <w:spacing w:val="-4"/>
        </w:rPr>
        <w:t> </w:t>
      </w:r>
      <w:r>
        <w:rPr/>
        <w:t>a program</w:t>
      </w:r>
      <w:r>
        <w:rPr>
          <w:spacing w:val="-5"/>
        </w:rPr>
        <w:t> </w:t>
      </w:r>
      <w:r>
        <w:rPr/>
        <w:t>that</w:t>
      </w:r>
      <w:r>
        <w:rPr>
          <w:spacing w:val="-3"/>
        </w:rPr>
        <w:t> </w:t>
      </w:r>
      <w:r>
        <w:rPr/>
        <w:t>will</w:t>
      </w:r>
      <w:r>
        <w:rPr>
          <w:spacing w:val="-3"/>
        </w:rPr>
        <w:t> </w:t>
      </w:r>
      <w:r>
        <w:rPr/>
        <w:t>help</w:t>
      </w:r>
      <w:r>
        <w:rPr>
          <w:spacing w:val="-3"/>
        </w:rPr>
        <w:t> </w:t>
      </w:r>
      <w:r>
        <w:rPr/>
        <w:t>our</w:t>
      </w:r>
      <w:r>
        <w:rPr>
          <w:spacing w:val="-3"/>
        </w:rPr>
        <w:t> </w:t>
      </w:r>
      <w:r>
        <w:rPr/>
        <w:t>students</w:t>
      </w:r>
      <w:r>
        <w:rPr>
          <w:spacing w:val="-3"/>
        </w:rPr>
        <w:t> </w:t>
      </w:r>
      <w:r>
        <w:rPr/>
        <w:t>succeed!</w:t>
      </w:r>
      <w:r>
        <w:rPr>
          <w:spacing w:val="-4"/>
        </w:rPr>
        <w:t> </w:t>
      </w:r>
      <w:r>
        <w:rPr/>
        <w:t>Please</w:t>
      </w:r>
      <w:r>
        <w:rPr>
          <w:spacing w:val="-3"/>
        </w:rPr>
        <w:t> </w:t>
      </w:r>
      <w:r>
        <w:rPr/>
        <w:t>give</w:t>
      </w:r>
      <w:r>
        <w:rPr>
          <w:spacing w:val="-3"/>
        </w:rPr>
        <w:t> </w:t>
      </w:r>
      <w:r>
        <w:rPr/>
        <w:t>me</w:t>
      </w:r>
      <w:r>
        <w:rPr>
          <w:spacing w:val="-2"/>
        </w:rPr>
        <w:t> </w:t>
      </w:r>
      <w:r>
        <w:rPr/>
        <w:t>a</w:t>
      </w:r>
      <w:r>
        <w:rPr>
          <w:spacing w:val="-3"/>
        </w:rPr>
        <w:t> </w:t>
      </w:r>
      <w:r>
        <w:rPr/>
        <w:t>call</w:t>
      </w:r>
      <w:r>
        <w:rPr>
          <w:spacing w:val="-3"/>
        </w:rPr>
        <w:t> </w:t>
      </w:r>
      <w:r>
        <w:rPr/>
        <w:t>at</w:t>
      </w:r>
      <w:r>
        <w:rPr>
          <w:spacing w:val="-3"/>
        </w:rPr>
        <w:t> </w:t>
      </w:r>
      <w:r>
        <w:rPr/>
        <w:t>703-555-1212</w:t>
      </w:r>
      <w:r>
        <w:rPr>
          <w:spacing w:val="-4"/>
        </w:rPr>
        <w:t> </w:t>
      </w:r>
      <w:r>
        <w:rPr/>
        <w:t>x342</w:t>
      </w:r>
      <w:r>
        <w:rPr>
          <w:spacing w:val="-3"/>
        </w:rPr>
        <w:t> </w:t>
      </w:r>
      <w:r>
        <w:rPr/>
        <w:t>if</w:t>
      </w:r>
      <w:r>
        <w:rPr>
          <w:spacing w:val="-3"/>
        </w:rPr>
        <w:t> </w:t>
      </w:r>
      <w:r>
        <w:rPr/>
        <w:t>you require any further information.</w:t>
      </w:r>
    </w:p>
    <w:p>
      <w:pPr>
        <w:pStyle w:val="BodyText"/>
        <w:spacing w:before="220"/>
        <w:ind w:left="1350"/>
        <w:jc w:val="both"/>
      </w:pPr>
      <w:r>
        <w:rPr/>
        <w:t>Respectfully</w:t>
      </w:r>
      <w:r>
        <w:rPr>
          <w:spacing w:val="-9"/>
        </w:rPr>
        <w:t> </w:t>
      </w:r>
      <w:r>
        <w:rPr>
          <w:spacing w:val="-2"/>
        </w:rPr>
        <w:t>submitted,</w:t>
      </w:r>
    </w:p>
    <w:p>
      <w:pPr>
        <w:pStyle w:val="BodyText"/>
      </w:pPr>
    </w:p>
    <w:p>
      <w:pPr>
        <w:pStyle w:val="BodyText"/>
        <w:spacing w:before="210"/>
      </w:pPr>
    </w:p>
    <w:p>
      <w:pPr>
        <w:pStyle w:val="BodyText"/>
        <w:ind w:left="1350"/>
        <w:jc w:val="both"/>
      </w:pPr>
      <w:r>
        <w:rPr/>
        <w:t>Jennifer </w:t>
      </w:r>
      <w:r>
        <w:rPr>
          <w:spacing w:val="-2"/>
        </w:rPr>
        <w:t>Hazelton</w:t>
      </w:r>
    </w:p>
    <w:p>
      <w:pPr>
        <w:pStyle w:val="BodyText"/>
        <w:spacing w:line="470" w:lineRule="auto"/>
        <w:ind w:left="1350" w:right="5601"/>
      </w:pPr>
      <w:r>
        <w:rPr/>
        <w:t>Special</w:t>
      </w:r>
      <w:r>
        <w:rPr>
          <w:spacing w:val="-13"/>
        </w:rPr>
        <w:t> </w:t>
      </w:r>
      <w:r>
        <w:rPr/>
        <w:t>Education</w:t>
      </w:r>
      <w:r>
        <w:rPr>
          <w:spacing w:val="-12"/>
        </w:rPr>
        <w:t> </w:t>
      </w:r>
      <w:r>
        <w:rPr/>
        <w:t>Coordinator </w:t>
      </w:r>
      <w:r>
        <w:rPr>
          <w:spacing w:val="-2"/>
        </w:rPr>
        <w:t>Attachments</w:t>
      </w:r>
    </w:p>
    <w:sectPr>
      <w:pgSz w:w="12240" w:h="15840"/>
      <w:pgMar w:top="134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71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304" w:hanging="360"/>
      </w:pPr>
      <w:rPr>
        <w:rFonts w:hint="default"/>
        <w:lang w:val="en-US" w:eastAsia="en-US" w:bidi="ar-SA"/>
      </w:rPr>
    </w:lvl>
    <w:lvl w:ilvl="3">
      <w:start w:val="0"/>
      <w:numFmt w:val="bullet"/>
      <w:lvlText w:val="•"/>
      <w:lvlJc w:val="left"/>
      <w:pPr>
        <w:ind w:left="41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1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multiLevelType w:val="hybridMultilevel"/>
    <w:lvl w:ilvl="0">
      <w:start w:val="1"/>
      <w:numFmt w:val="decimal"/>
      <w:lvlText w:val="%1."/>
      <w:lvlJc w:val="left"/>
      <w:pPr>
        <w:ind w:left="1710"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304" w:hanging="360"/>
      </w:pPr>
      <w:rPr>
        <w:rFonts w:hint="default"/>
        <w:lang w:val="en-US" w:eastAsia="en-US" w:bidi="ar-SA"/>
      </w:rPr>
    </w:lvl>
    <w:lvl w:ilvl="3">
      <w:start w:val="0"/>
      <w:numFmt w:val="bullet"/>
      <w:lvlText w:val="•"/>
      <w:lvlJc w:val="left"/>
      <w:pPr>
        <w:ind w:left="41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1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0">
    <w:multiLevelType w:val="hybridMultilevel"/>
    <w:lvl w:ilvl="0">
      <w:start w:val="0"/>
      <w:numFmt w:val="bullet"/>
      <w:lvlText w:val=""/>
      <w:lvlJc w:val="left"/>
      <w:pPr>
        <w:ind w:left="171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502" w:hanging="360"/>
      </w:pPr>
      <w:rPr>
        <w:rFonts w:hint="default"/>
        <w:lang w:val="en-US" w:eastAsia="en-US" w:bidi="ar-SA"/>
      </w:rPr>
    </w:lvl>
    <w:lvl w:ilvl="2">
      <w:start w:val="0"/>
      <w:numFmt w:val="bullet"/>
      <w:lvlText w:val="•"/>
      <w:lvlJc w:val="left"/>
      <w:pPr>
        <w:ind w:left="3304" w:hanging="360"/>
      </w:pPr>
      <w:rPr>
        <w:rFonts w:hint="default"/>
        <w:lang w:val="en-US" w:eastAsia="en-US" w:bidi="ar-SA"/>
      </w:rPr>
    </w:lvl>
    <w:lvl w:ilvl="3">
      <w:start w:val="0"/>
      <w:numFmt w:val="bullet"/>
      <w:lvlText w:val="•"/>
      <w:lvlJc w:val="left"/>
      <w:pPr>
        <w:ind w:left="41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71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1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350"/>
      <w:outlineLvl w:val="1"/>
    </w:pPr>
    <w:rPr>
      <w:rFonts w:ascii="Times New Roman" w:hAnsi="Times New Roman" w:eastAsia="Times New Roman" w:cs="Times New Roman"/>
      <w:sz w:val="64"/>
      <w:szCs w:val="64"/>
      <w:lang w:val="en-US" w:eastAsia="en-US" w:bidi="ar-SA"/>
    </w:rPr>
  </w:style>
  <w:style w:styleId="Heading2" w:type="paragraph">
    <w:name w:val="Heading 2"/>
    <w:basedOn w:val="Normal"/>
    <w:uiPriority w:val="1"/>
    <w:qFormat/>
    <w:pPr>
      <w:ind w:left="1350"/>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219"/>
      <w:ind w:left="170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7" w:lineRule="exact"/>
      <w:ind w:left="10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yperlink" Target="http://www.kurzweiledu.com/"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dc:title>Report</dc:title>
  <dcterms:created xsi:type="dcterms:W3CDTF">2025-12-02T07:41:51Z</dcterms:created>
  <dcterms:modified xsi:type="dcterms:W3CDTF">2025-12-02T07:41:51Z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2002-10-08T00:00:00Z</vt:filetime>
  </property>
  <property fmtid="{D5CDD505-2E9C-101B-9397-08002B2CF9AE}" pid="3" name="Creator">
    <vt:lpwstr>Acrobat PDFMaker 5.0 for Word</vt:lpwstr>
  </property>
  <property fmtid="{D5CDD505-2E9C-101B-9397-08002B2CF9AE}" pid="4" name="LastSaved">
    <vt:filetime>2025-12-02T00:00:00Z</vt:filetime>
  </property>
  <property fmtid="{D5CDD505-2E9C-101B-9397-08002B2CF9AE}" pid="5" name="Producer">
    <vt:lpwstr>Acrobat Distiller 5.0.5 (Windows)</vt:lpwstr>
  </property>
</Properties>
</file>