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-.135469pt;margin-top:-.374934pt;width:612.550pt;height:792.75pt;mso-position-horizontal-relative:page;mso-position-vertical-relative:page;z-index:-15977472" coordorigin="-3,-7" coordsize="12251,15855">
            <v:shape style="position:absolute;left:4;top:0;width:12236;height:15840" coordorigin="5,0" coordsize="12236,15840" path="m12240,0l5,0,5,15840,12240,6,12240,0xe" filled="true" fillcolor="#16355d" stroked="false">
              <v:path arrowok="t"/>
              <v:fill type="solid"/>
            </v:shape>
            <v:shape style="position:absolute;left:4;top:0;width:12236;height:15840" coordorigin="5,0" coordsize="12236,15840" path="m5,0l5,15840,12240,6e" filled="false" stroked="true" strokeweight=".75pt" strokecolor="#000000">
              <v:path arrowok="t"/>
              <v:stroke dashstyle="solid"/>
            </v:shape>
            <v:shape style="position:absolute;left:4581;top:5673;width:3012;height:3668" coordorigin="4582,5674" coordsize="3012,3668" path="m6086,5674l6018,5675,5950,5681,5882,5690,5816,5703,5751,5719,5687,5739,5624,5762,5562,5788,5501,5818,5442,5850,5384,5886,5327,5924,5272,5965,5219,6009,5167,6056,5117,6105,5069,6156,5023,6211,4978,6267,4936,6326,4895,6387,4857,6450,4821,6515,4787,6582,4756,6651,4727,6721,4700,6793,4676,6867,4654,6943,4635,7020,4619,7098,4606,7178,4595,7258,4588,7340,4583,7423,4582,7507,4583,7591,4588,7674,4595,7756,4606,7837,4619,7916,4635,7995,4654,8072,4676,8147,4700,8221,4727,8293,4756,8364,4787,8433,4821,8500,4857,8565,4895,8628,4936,8689,4978,8747,5023,8804,5069,8858,5117,8910,5167,8959,5219,9005,5272,9049,5327,9090,5384,9129,5442,9164,5501,9197,5562,9226,5624,9252,5687,9275,5751,9295,5816,9311,5882,9324,5950,9333,6018,9339,6086,9341,6155,9339,6224,9333,6291,9324,6357,9311,6423,9295,6487,9275,6550,9252,6612,9226,6673,9197,6733,9164,6791,9129,6847,9090,6902,9049,6956,9005,7008,8959,7058,8910,7106,8858,7152,8804,7197,8747,7239,8689,7280,8628,7318,8565,7354,8500,7388,8433,7419,8364,7449,8293,7475,8221,7499,8147,7521,8072,7540,7995,7556,7916,7569,7837,7580,7756,7587,7674,7592,7591,7594,7507,7592,7423,7587,7340,7580,7258,7569,7178,7556,7098,7540,7020,7521,6943,7499,6867,7475,6793,7449,6721,7419,6651,7388,6582,7354,6515,7318,6450,7280,6387,7239,6326,7197,6267,7152,6211,7106,6156,7058,6105,7008,6056,6956,6009,6902,5965,6847,5924,6791,5886,6733,5850,6673,5818,6612,5788,6550,5762,6487,5739,6423,5719,6357,5703,6291,5690,6224,5681,6155,5675,6086,5674xe" filled="true" fillcolor="#ffffff" stroked="false">
              <v:path arrowok="t"/>
              <v:fill type="solid"/>
            </v:shape>
            <v:shape style="position:absolute;left:4581;top:5673;width:3012;height:3668" coordorigin="4582,5674" coordsize="3012,3668" path="m6086,5674l6018,5675,5950,5681,5882,5690,5816,5703,5751,5719,5687,5739,5624,5762,5562,5788,5501,5818,5442,5850,5384,5886,5327,5924,5272,5965,5219,6009,5167,6056,5117,6105,5069,6156,5023,6211,4978,6267,4936,6326,4895,6387,4857,6450,4821,6515,4787,6582,4756,6651,4727,6721,4700,6793,4676,6867,4654,6943,4635,7020,4619,7098,4606,7178,4595,7258,4588,7340,4583,7423,4582,7507,4583,7591,4588,7674,4595,7756,4606,7837,4619,7916,4635,7995,4654,8072,4676,8147,4700,8221,4727,8293,4756,8364,4787,8433,4821,8500,4857,8565,4895,8628,4936,8689,4978,8747,5023,8804,5069,8858,5117,8910,5167,8959,5219,9005,5272,9049,5327,9090,5384,9129,5442,9164,5501,9197,5562,9226,5624,9252,5687,9275,5751,9295,5816,9311,5882,9324,5950,9333,6018,9339,6086,9341,6155,9339,6224,9333,6291,9324,6357,9311,6423,9295,6487,9275,6550,9252,6612,9226,6673,9197,6733,9164,6791,9129,6847,9090,6902,9049,6956,9005,7008,8959,7058,8910,7106,8858,7152,8804,7197,8747,7239,8689,7280,8628,7318,8565,7354,8500,7388,8433,7419,8364,7449,8293,7475,8221,7499,8147,7521,8072,7540,7995,7556,7916,7569,7837,7580,7756,7587,7674,7592,7591,7594,7507,7592,7423,7587,7340,7580,7258,7569,7178,7556,7098,7540,7020,7521,6943,7499,6867,7475,6793,7449,6721,7419,6651,7388,6582,7354,6515,7318,6450,7280,6387,7239,6326,7197,6267,7152,6211,7106,6156,7058,6105,7008,6056,6956,6009,6902,5965,6847,5924,6791,5886,6733,5850,6673,5818,6612,5788,6550,5762,6487,5739,6423,5719,6357,5703,6291,5690,6224,5681,6155,5675,6086,5674xe" filled="false" stroked="true" strokeweight="3.999996pt" strokecolor="#1f487c">
              <v:path arrowok="t"/>
              <v:stroke dashstyle="solid"/>
            </v:shape>
            <v:shape style="position:absolute;left:5011;top:6525;width:2189;height:1906" type="#_x0000_t75" stroked="false">
              <v:imagedata r:id="rId5" o:title=""/>
            </v:shape>
            <w10:wrap type="none"/>
          </v:group>
        </w:pict>
      </w:r>
      <w:r>
        <w:rPr>
          <w:color w:val="FFFFFF"/>
        </w:rPr>
        <w:t>Department of Health</w:t>
      </w:r>
      <w:r>
        <w:rPr>
          <w:color w:val="FFFFFF"/>
          <w:spacing w:val="1"/>
        </w:rPr>
        <w:t> </w:t>
      </w:r>
      <w:r>
        <w:rPr>
          <w:color w:val="FFFFFF"/>
        </w:rPr>
        <w:t>Strategic</w:t>
      </w:r>
      <w:r>
        <w:rPr>
          <w:color w:val="FFFFFF"/>
          <w:spacing w:val="-5"/>
        </w:rPr>
        <w:t> </w:t>
      </w:r>
      <w:r>
        <w:rPr>
          <w:color w:val="FFFFFF"/>
        </w:rPr>
        <w:t>Plan</w:t>
      </w:r>
      <w:r>
        <w:rPr>
          <w:color w:val="FFFFFF"/>
          <w:spacing w:val="-2"/>
        </w:rPr>
        <w:t> </w:t>
      </w:r>
      <w:r>
        <w:rPr>
          <w:color w:val="FFFFFF"/>
        </w:rPr>
        <w:t>Template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pt;margin-top:15.97378pt;width:385.8pt;height:83.2pt;mso-position-horizontal-relative:page;mso-position-vertical-relative:paragraph;z-index:-15728640;mso-wrap-distance-left:0;mso-wrap-distance-right:0" type="#_x0000_t202" filled="true" fillcolor="#ffffff" stroked="false">
            <v:textbox inset="0,0,0,0">
              <w:txbxContent>
                <w:p>
                  <w:pPr>
                    <w:spacing w:before="66"/>
                    <w:ind w:left="143" w:right="3025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Developed by the New York Council of Nonprofits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(NYCON)</w:t>
                  </w:r>
                </w:p>
                <w:p>
                  <w:pPr>
                    <w:spacing w:before="0"/>
                    <w:ind w:left="143" w:right="496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Under contract with the New York State Association of County Health Officials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(NYSACHO)</w:t>
                  </w:r>
                </w:p>
                <w:p>
                  <w:pPr>
                    <w:spacing w:before="0"/>
                    <w:ind w:left="143" w:right="495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with funding from the National Association of City and County Health Officials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(NACCHO)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5"/>
        </w:rPr>
        <w:sectPr>
          <w:type w:val="continuous"/>
          <w:pgSz w:w="12240" w:h="15840"/>
          <w:pgMar w:top="1500" w:bottom="280" w:left="500" w:right="500"/>
        </w:sectPr>
      </w:pPr>
    </w:p>
    <w:p>
      <w:pPr>
        <w:pStyle w:val="Heading1"/>
        <w:spacing w:line="368" w:lineRule="exact" w:before="116"/>
        <w:ind w:firstLine="0"/>
      </w:pPr>
      <w:r>
        <w:rPr>
          <w:color w:val="1E487C"/>
        </w:rPr>
        <w:t>Table</w:t>
      </w:r>
      <w:r>
        <w:rPr>
          <w:color w:val="1E487C"/>
          <w:spacing w:val="-3"/>
        </w:rPr>
        <w:t> </w:t>
      </w:r>
      <w:r>
        <w:rPr>
          <w:color w:val="1E487C"/>
        </w:rPr>
        <w:t>of</w:t>
      </w:r>
      <w:r>
        <w:rPr>
          <w:color w:val="1E487C"/>
          <w:spacing w:val="-3"/>
        </w:rPr>
        <w:t> </w:t>
      </w:r>
      <w:r>
        <w:rPr>
          <w:color w:val="1E487C"/>
        </w:rPr>
        <w:t>Contents</w:t>
      </w:r>
    </w:p>
    <w:p>
      <w:pPr>
        <w:spacing w:line="368" w:lineRule="exact" w:before="0"/>
        <w:ind w:left="7796" w:right="0" w:firstLine="0"/>
        <w:jc w:val="left"/>
        <w:rPr>
          <w:b/>
          <w:sz w:val="32"/>
        </w:rPr>
      </w:pPr>
      <w:r>
        <w:rPr>
          <w:b/>
          <w:color w:val="1E487C"/>
          <w:sz w:val="32"/>
        </w:rPr>
        <w:t>Page</w:t>
      </w:r>
      <w:r>
        <w:rPr>
          <w:b/>
          <w:color w:val="1E487C"/>
          <w:spacing w:val="-4"/>
          <w:sz w:val="32"/>
        </w:rPr>
        <w:t> </w:t>
      </w:r>
      <w:r>
        <w:rPr>
          <w:b/>
          <w:color w:val="1E487C"/>
          <w:sz w:val="32"/>
        </w:rPr>
        <w:t>Number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2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61" w:after="0"/>
        <w:ind w:left="2579" w:right="0" w:hanging="633"/>
        <w:jc w:val="left"/>
      </w:pPr>
      <w:r>
        <w:rPr/>
        <w:t>Executive</w:t>
      </w:r>
      <w:r>
        <w:rPr>
          <w:spacing w:val="-4"/>
        </w:rPr>
        <w:t> </w:t>
      </w:r>
      <w:r>
        <w:rPr/>
        <w:t>Summary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  <w:rPr>
          <w:b/>
          <w:sz w:val="24"/>
        </w:rPr>
      </w:pPr>
      <w:r>
        <w:rPr>
          <w:b/>
          <w:sz w:val="24"/>
        </w:rPr>
        <w:t>Message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Commissioner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</w:pPr>
      <w:r>
        <w:rPr/>
        <w:t>Introduction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Overview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  <w:rPr>
          <w:b/>
          <w:sz w:val="24"/>
        </w:rPr>
      </w:pPr>
      <w:r>
        <w:rPr>
          <w:b/>
          <w:sz w:val="24"/>
        </w:rPr>
        <w:t>Mission,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Vision,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Values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</w:pPr>
      <w:r>
        <w:rPr/>
        <w:t>Environmental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SWOT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  <w:rPr>
          <w:b/>
          <w:sz w:val="24"/>
        </w:rPr>
      </w:pPr>
      <w:r>
        <w:rPr>
          <w:b/>
          <w:sz w:val="24"/>
        </w:rPr>
        <w:t>Strategic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Issues, Goals,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Strategies</w:t>
      </w:r>
    </w:p>
    <w:p>
      <w:pPr>
        <w:pStyle w:val="BodyText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579" w:val="left" w:leader="none"/>
          <w:tab w:pos="2580" w:val="left" w:leader="none"/>
        </w:tabs>
        <w:spacing w:line="240" w:lineRule="auto" w:before="0" w:after="0"/>
        <w:ind w:left="2579" w:right="0" w:hanging="633"/>
        <w:jc w:val="left"/>
      </w:pPr>
      <w:r>
        <w:rPr/>
        <w:t>Workplan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580" w:val="left" w:leader="none"/>
        </w:tabs>
        <w:spacing w:line="240" w:lineRule="auto" w:before="0" w:after="0"/>
        <w:ind w:left="2579" w:right="0" w:hanging="633"/>
        <w:jc w:val="left"/>
        <w:rPr>
          <w:b/>
          <w:sz w:val="24"/>
        </w:rPr>
      </w:pPr>
      <w:r>
        <w:rPr>
          <w:b/>
          <w:sz w:val="24"/>
        </w:rPr>
        <w:t>Appendices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3028" w:val="left" w:leader="none"/>
        </w:tabs>
        <w:spacing w:line="240" w:lineRule="auto" w:before="0" w:after="0"/>
        <w:ind w:left="3028" w:right="0" w:hanging="361"/>
        <w:jc w:val="left"/>
      </w:pPr>
      <w:r>
        <w:rPr/>
        <w:t>Survey</w:t>
      </w:r>
      <w:r>
        <w:rPr>
          <w:spacing w:val="-1"/>
        </w:rPr>
        <w:t> </w:t>
      </w:r>
      <w:r>
        <w:rPr/>
        <w:t>Tool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028" w:val="left" w:leader="none"/>
        </w:tabs>
        <w:spacing w:line="240" w:lineRule="auto" w:before="0" w:after="0"/>
        <w:ind w:left="3028" w:right="0" w:hanging="361"/>
        <w:jc w:val="left"/>
        <w:rPr>
          <w:b/>
          <w:sz w:val="24"/>
        </w:rPr>
      </w:pPr>
      <w:r>
        <w:rPr>
          <w:b/>
          <w:sz w:val="24"/>
        </w:rPr>
        <w:t>Survey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Results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  <w:numPr>
          <w:ilvl w:val="1"/>
          <w:numId w:val="1"/>
        </w:numPr>
        <w:tabs>
          <w:tab w:pos="3028" w:val="left" w:leader="none"/>
        </w:tabs>
        <w:spacing w:line="240" w:lineRule="auto" w:before="0" w:after="0"/>
        <w:ind w:left="3028" w:right="0" w:hanging="361"/>
        <w:jc w:val="left"/>
      </w:pPr>
      <w:r>
        <w:rPr/>
        <w:t>Meeting</w:t>
      </w:r>
      <w:r>
        <w:rPr>
          <w:spacing w:val="-1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Agendas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028" w:val="left" w:leader="none"/>
        </w:tabs>
        <w:spacing w:line="240" w:lineRule="auto" w:before="1" w:after="0"/>
        <w:ind w:left="3028" w:right="0" w:hanging="361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6"/>
          <w:pgSz w:w="12240" w:h="15840"/>
          <w:pgMar w:footer="1051" w:header="0" w:top="1500" w:bottom="1240" w:left="500" w:right="500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580" w:val="left" w:leader="none"/>
        </w:tabs>
        <w:spacing w:line="365" w:lineRule="exact" w:before="31" w:after="0"/>
        <w:ind w:left="579" w:right="0" w:hanging="361"/>
        <w:jc w:val="left"/>
      </w:pPr>
      <w:r>
        <w:rPr>
          <w:color w:val="1E487C"/>
        </w:rPr>
        <w:t>Executive</w:t>
      </w:r>
      <w:r>
        <w:rPr>
          <w:color w:val="1E487C"/>
          <w:spacing w:val="-4"/>
        </w:rPr>
        <w:t> </w:t>
      </w:r>
      <w:r>
        <w:rPr>
          <w:color w:val="1E487C"/>
        </w:rPr>
        <w:t>Summary</w:t>
      </w:r>
    </w:p>
    <w:p>
      <w:pPr>
        <w:pStyle w:val="BodyText"/>
        <w:spacing w:line="273" w:lineRule="exact"/>
        <w:ind w:left="219"/>
      </w:pPr>
      <w:r>
        <w:rPr>
          <w:color w:val="1E487C"/>
        </w:rPr>
        <w:t>(to</w:t>
      </w:r>
      <w:r>
        <w:rPr>
          <w:color w:val="1E487C"/>
          <w:spacing w:val="-1"/>
        </w:rPr>
        <w:t> </w:t>
      </w:r>
      <w:r>
        <w:rPr>
          <w:color w:val="1E487C"/>
        </w:rPr>
        <w:t>be</w:t>
      </w:r>
      <w:r>
        <w:rPr>
          <w:color w:val="1E487C"/>
          <w:spacing w:val="-2"/>
        </w:rPr>
        <w:t> </w:t>
      </w:r>
      <w:r>
        <w:rPr>
          <w:color w:val="1E487C"/>
        </w:rPr>
        <w:t>developed upon</w:t>
      </w:r>
      <w:r>
        <w:rPr>
          <w:color w:val="1E487C"/>
          <w:spacing w:val="1"/>
        </w:rPr>
        <w:t> </w:t>
      </w:r>
      <w:r>
        <w:rPr>
          <w:color w:val="1E487C"/>
        </w:rPr>
        <w:t>completion of</w:t>
      </w:r>
      <w:r>
        <w:rPr>
          <w:color w:val="1E487C"/>
          <w:spacing w:val="-2"/>
        </w:rPr>
        <w:t> </w:t>
      </w:r>
      <w:r>
        <w:rPr>
          <w:color w:val="1E487C"/>
        </w:rPr>
        <w:t>the</w:t>
      </w:r>
      <w:r>
        <w:rPr>
          <w:color w:val="1E487C"/>
          <w:spacing w:val="-1"/>
        </w:rPr>
        <w:t> </w:t>
      </w:r>
      <w:r>
        <w:rPr>
          <w:color w:val="1E487C"/>
        </w:rPr>
        <w:t>plan)</w:t>
      </w:r>
    </w:p>
    <w:p>
      <w:pPr>
        <w:pStyle w:val="BodyText"/>
        <w:spacing w:before="4"/>
      </w:pPr>
    </w:p>
    <w:p>
      <w:pPr>
        <w:pStyle w:val="Heading2"/>
        <w:spacing w:line="480" w:lineRule="auto"/>
        <w:ind w:left="219" w:right="9833"/>
      </w:pPr>
      <w:r>
        <w:rPr/>
        <w:t>Mission</w:t>
      </w:r>
      <w:r>
        <w:rPr>
          <w:spacing w:val="1"/>
        </w:rPr>
        <w:t> </w:t>
      </w:r>
      <w:r>
        <w:rPr/>
        <w:t>Our</w:t>
      </w:r>
      <w:r>
        <w:rPr>
          <w:spacing w:val="-13"/>
        </w:rPr>
        <w:t> </w:t>
      </w:r>
      <w:r>
        <w:rPr/>
        <w:t>Values</w:t>
      </w:r>
    </w:p>
    <w:p>
      <w:pPr>
        <w:spacing w:before="0"/>
        <w:ind w:left="219" w:right="0" w:firstLine="0"/>
        <w:jc w:val="left"/>
        <w:rPr>
          <w:b/>
          <w:sz w:val="24"/>
        </w:rPr>
      </w:pPr>
      <w:r>
        <w:rPr>
          <w:b/>
          <w:sz w:val="24"/>
        </w:rPr>
        <w:t>Vision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Statement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2"/>
        <w:spacing w:line="550" w:lineRule="atLeast" w:before="1"/>
        <w:ind w:right="6727" w:hanging="720"/>
      </w:pPr>
      <w:r>
        <w:rPr/>
        <w:t>Our Strategic Issues, Goals, and Strategic</w:t>
      </w:r>
      <w:r>
        <w:rPr>
          <w:spacing w:val="-58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pStyle w:val="BodyText"/>
        <w:spacing w:before="1"/>
      </w:pPr>
    </w:p>
    <w:p>
      <w:pPr>
        <w:pStyle w:val="Heading2"/>
        <w:spacing w:line="274" w:lineRule="exact" w:before="1"/>
      </w:pPr>
      <w:r>
        <w:rPr/>
        <w:t>Strategic</w:t>
      </w:r>
      <w:r>
        <w:rPr>
          <w:spacing w:val="-4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pStyle w:val="BodyText"/>
        <w:spacing w:before="2"/>
      </w:pPr>
    </w:p>
    <w:p>
      <w:pPr>
        <w:pStyle w:val="Heading2"/>
        <w:spacing w:line="274" w:lineRule="exact"/>
      </w:pPr>
      <w:r>
        <w:rPr/>
        <w:t>Strategic</w:t>
      </w:r>
      <w:r>
        <w:rPr>
          <w:spacing w:val="-4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spacing w:after="0"/>
        <w:sectPr>
          <w:pgSz w:w="12240" w:h="15840"/>
          <w:pgMar w:header="0" w:footer="1051" w:top="940" w:bottom="1240" w:left="500" w:right="500"/>
        </w:sectPr>
      </w:pPr>
    </w:p>
    <w:p>
      <w:pPr>
        <w:pStyle w:val="Heading1"/>
        <w:numPr>
          <w:ilvl w:val="0"/>
          <w:numId w:val="2"/>
        </w:numPr>
        <w:tabs>
          <w:tab w:pos="580" w:val="left" w:leader="none"/>
        </w:tabs>
        <w:spacing w:line="240" w:lineRule="auto" w:before="20" w:after="0"/>
        <w:ind w:left="579" w:right="0" w:hanging="361"/>
        <w:jc w:val="left"/>
      </w:pPr>
      <w:r>
        <w:rPr>
          <w:color w:val="1E487C"/>
        </w:rPr>
        <w:t>Message</w:t>
      </w:r>
      <w:r>
        <w:rPr>
          <w:color w:val="1E487C"/>
          <w:spacing w:val="-4"/>
        </w:rPr>
        <w:t> </w:t>
      </w:r>
      <w:r>
        <w:rPr>
          <w:color w:val="1E487C"/>
        </w:rPr>
        <w:t>from</w:t>
      </w:r>
      <w:r>
        <w:rPr>
          <w:color w:val="1E487C"/>
          <w:spacing w:val="-5"/>
        </w:rPr>
        <w:t> </w:t>
      </w:r>
      <w:r>
        <w:rPr>
          <w:color w:val="1E487C"/>
        </w:rPr>
        <w:t>the</w:t>
      </w:r>
      <w:r>
        <w:rPr>
          <w:color w:val="1E487C"/>
          <w:spacing w:val="-2"/>
        </w:rPr>
        <w:t> </w:t>
      </w:r>
      <w:r>
        <w:rPr>
          <w:color w:val="1E487C"/>
        </w:rPr>
        <w:t>Commissioner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1"/>
        <w:rPr>
          <w:b/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  <w:tab w:pos="940" w:val="left" w:leader="none"/>
        </w:tabs>
        <w:spacing w:line="240" w:lineRule="auto" w:before="0" w:after="0"/>
        <w:ind w:left="939" w:right="0" w:hanging="721"/>
        <w:jc w:val="left"/>
        <w:rPr>
          <w:b/>
          <w:sz w:val="32"/>
        </w:rPr>
      </w:pPr>
      <w:r>
        <w:rPr>
          <w:b/>
          <w:color w:val="1E487C"/>
          <w:sz w:val="32"/>
        </w:rPr>
        <w:t>Introduction</w:t>
      </w:r>
      <w:r>
        <w:rPr>
          <w:b/>
          <w:color w:val="1E487C"/>
          <w:spacing w:val="-8"/>
          <w:sz w:val="32"/>
        </w:rPr>
        <w:t> </w:t>
      </w:r>
      <w:r>
        <w:rPr>
          <w:b/>
          <w:color w:val="1E487C"/>
          <w:sz w:val="32"/>
        </w:rPr>
        <w:t>and</w:t>
      </w:r>
      <w:r>
        <w:rPr>
          <w:b/>
          <w:color w:val="1E487C"/>
          <w:spacing w:val="-2"/>
          <w:sz w:val="32"/>
        </w:rPr>
        <w:t> </w:t>
      </w:r>
      <w:r>
        <w:rPr>
          <w:b/>
          <w:color w:val="1E487C"/>
          <w:sz w:val="32"/>
        </w:rPr>
        <w:t>Overview</w:t>
      </w:r>
    </w:p>
    <w:p>
      <w:pPr>
        <w:pStyle w:val="BodyText"/>
        <w:spacing w:before="10"/>
        <w:rPr>
          <w:b/>
          <w:sz w:val="31"/>
        </w:rPr>
      </w:pPr>
    </w:p>
    <w:p>
      <w:pPr>
        <w:spacing w:before="0"/>
        <w:ind w:left="219" w:right="448" w:firstLine="720"/>
        <w:jc w:val="left"/>
        <w:rPr>
          <w:b/>
          <w:sz w:val="24"/>
        </w:rPr>
      </w:pPr>
      <w:r>
        <w:rPr>
          <w:b/>
          <w:sz w:val="24"/>
        </w:rPr>
        <w:t>(describe the Department’s history with planning, the Departments planning process, reason for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planning,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etc.)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Heading1"/>
        <w:numPr>
          <w:ilvl w:val="0"/>
          <w:numId w:val="2"/>
        </w:numPr>
        <w:tabs>
          <w:tab w:pos="939" w:val="left" w:leader="none"/>
          <w:tab w:pos="940" w:val="left" w:leader="none"/>
        </w:tabs>
        <w:spacing w:line="240" w:lineRule="auto" w:before="1" w:after="0"/>
        <w:ind w:left="939" w:right="0" w:hanging="721"/>
        <w:jc w:val="left"/>
      </w:pPr>
      <w:r>
        <w:rPr>
          <w:color w:val="1E487C"/>
        </w:rPr>
        <w:t>Department</w:t>
      </w:r>
      <w:r>
        <w:rPr>
          <w:color w:val="1E487C"/>
          <w:spacing w:val="-4"/>
        </w:rPr>
        <w:t> </w:t>
      </w:r>
      <w:r>
        <w:rPr>
          <w:color w:val="1E487C"/>
        </w:rPr>
        <w:t>Mission,</w:t>
      </w:r>
      <w:r>
        <w:rPr>
          <w:color w:val="1E487C"/>
          <w:spacing w:val="-3"/>
        </w:rPr>
        <w:t> </w:t>
      </w:r>
      <w:r>
        <w:rPr>
          <w:color w:val="1E487C"/>
        </w:rPr>
        <w:t>Vision,</w:t>
      </w:r>
      <w:r>
        <w:rPr>
          <w:color w:val="1E487C"/>
          <w:spacing w:val="-3"/>
        </w:rPr>
        <w:t> </w:t>
      </w:r>
      <w:r>
        <w:rPr>
          <w:color w:val="1E487C"/>
        </w:rPr>
        <w:t>and</w:t>
      </w:r>
      <w:r>
        <w:rPr>
          <w:color w:val="1E487C"/>
          <w:spacing w:val="-1"/>
        </w:rPr>
        <w:t> </w:t>
      </w:r>
      <w:r>
        <w:rPr>
          <w:color w:val="1E487C"/>
        </w:rPr>
        <w:t>Values</w:t>
      </w:r>
    </w:p>
    <w:p>
      <w:pPr>
        <w:pStyle w:val="Heading2"/>
        <w:spacing w:before="273"/>
        <w:ind w:left="219"/>
      </w:pPr>
      <w:r>
        <w:rPr/>
        <w:t>Mission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939" w:right="650" w:firstLine="0"/>
        <w:jc w:val="left"/>
        <w:rPr>
          <w:i/>
          <w:sz w:val="24"/>
        </w:rPr>
      </w:pPr>
      <w:r>
        <w:rPr>
          <w:sz w:val="24"/>
        </w:rPr>
        <w:t>The mission of the Department of Health defines its purposes as defined by regulation and as</w:t>
      </w:r>
      <w:r>
        <w:rPr>
          <w:spacing w:val="1"/>
          <w:sz w:val="24"/>
        </w:rPr>
        <w:t> </w:t>
      </w:r>
      <w:r>
        <w:rPr>
          <w:sz w:val="24"/>
        </w:rPr>
        <w:t>understood by the County, staff, and public.</w:t>
      </w:r>
      <w:r>
        <w:rPr>
          <w:spacing w:val="1"/>
          <w:sz w:val="24"/>
        </w:rPr>
        <w:t> </w:t>
      </w:r>
      <w:r>
        <w:rPr>
          <w:sz w:val="24"/>
        </w:rPr>
        <w:t>The mission statement concisely communicates the</w:t>
      </w:r>
      <w:r>
        <w:rPr>
          <w:spacing w:val="1"/>
          <w:sz w:val="24"/>
        </w:rPr>
        <w:t> </w:t>
      </w:r>
      <w:r>
        <w:rPr>
          <w:sz w:val="24"/>
        </w:rPr>
        <w:t>overarching</w:t>
      </w:r>
      <w:r>
        <w:rPr>
          <w:spacing w:val="-4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encompass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programs,</w:t>
      </w:r>
      <w:r>
        <w:rPr>
          <w:spacing w:val="-1"/>
          <w:sz w:val="24"/>
        </w:rPr>
        <w:t> </w:t>
      </w:r>
      <w:r>
        <w:rPr>
          <w:sz w:val="24"/>
        </w:rPr>
        <w:t>services,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activities undertaken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department.</w:t>
      </w:r>
      <w:r>
        <w:rPr>
          <w:spacing w:val="1"/>
          <w:sz w:val="24"/>
        </w:rPr>
        <w:t> </w:t>
      </w:r>
      <w:r>
        <w:rPr>
          <w:sz w:val="24"/>
        </w:rPr>
        <w:t>As part of this strategic planning process, </w:t>
      </w:r>
      <w:r>
        <w:rPr>
          <w:i/>
          <w:sz w:val="24"/>
        </w:rPr>
        <w:t>(describe whether the Dept. developed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mission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modified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existing mission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what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changes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were)</w:t>
      </w:r>
    </w:p>
    <w:p>
      <w:pPr>
        <w:pStyle w:val="Heading2"/>
        <w:spacing w:line="550" w:lineRule="atLeast" w:before="7"/>
        <w:ind w:left="219" w:right="8712" w:firstLine="720"/>
      </w:pPr>
      <w:r>
        <w:rPr/>
        <w:t>Insert Mission</w:t>
      </w:r>
      <w:r>
        <w:rPr>
          <w:spacing w:val="1"/>
        </w:rPr>
        <w:t> </w:t>
      </w:r>
      <w:r>
        <w:rPr/>
        <w:t>Organizational</w:t>
      </w:r>
      <w:r>
        <w:rPr>
          <w:spacing w:val="-12"/>
        </w:rPr>
        <w:t> </w:t>
      </w:r>
      <w:r>
        <w:rPr/>
        <w:t>Values</w:t>
      </w:r>
    </w:p>
    <w:p>
      <w:pPr>
        <w:pStyle w:val="BodyText"/>
        <w:ind w:left="939" w:right="650"/>
      </w:pPr>
      <w:r>
        <w:rPr/>
        <w:t>Value statements go beyond what an organization does, and describe the core beliefs that influence</w:t>
      </w:r>
      <w:r>
        <w:rPr>
          <w:spacing w:val="1"/>
        </w:rPr>
        <w:t> </w:t>
      </w:r>
      <w:r>
        <w:rPr/>
        <w:t>the way the organization conducts business.</w:t>
      </w:r>
      <w:r>
        <w:rPr>
          <w:spacing w:val="1"/>
        </w:rPr>
        <w:t> </w:t>
      </w:r>
      <w:r>
        <w:rPr/>
        <w:t>These enduring tenets will be incorporated across the</w:t>
      </w:r>
      <w:r>
        <w:rPr>
          <w:spacing w:val="1"/>
        </w:rPr>
        <w:t> </w:t>
      </w:r>
      <w:r>
        <w:rPr/>
        <w:t>organization in promotional materials, staff orientation and training, and turned to when making key</w:t>
      </w:r>
      <w:r>
        <w:rPr>
          <w:spacing w:val="-57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decisions.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939" w:right="684"/>
      </w:pPr>
      <w:r>
        <w:rPr/>
        <w:t>Organizational values were identified as part of this planning process and the following values were</w:t>
      </w:r>
      <w:r>
        <w:rPr>
          <w:spacing w:val="-57"/>
        </w:rPr>
        <w:t> </w:t>
      </w:r>
      <w:r>
        <w:rPr/>
        <w:t>agreed</w:t>
      </w:r>
      <w:r>
        <w:rPr>
          <w:spacing w:val="-1"/>
        </w:rPr>
        <w:t> </w:t>
      </w:r>
      <w:r>
        <w:rPr/>
        <w:t>upon</w:t>
      </w:r>
      <w:r>
        <w:rPr>
          <w:spacing w:val="2"/>
        </w:rPr>
        <w:t> </w:t>
      </w:r>
      <w:r>
        <w:rPr/>
        <w:t>as key</w:t>
      </w:r>
      <w:r>
        <w:rPr>
          <w:spacing w:val="-5"/>
        </w:rPr>
        <w:t> </w:t>
      </w:r>
      <w:r>
        <w:rPr/>
        <w:t>to the organization’s core</w:t>
      </w:r>
      <w:r>
        <w:rPr>
          <w:spacing w:val="-1"/>
        </w:rPr>
        <w:t> </w:t>
      </w:r>
      <w:r>
        <w:rPr/>
        <w:t>purposes and philosophy.</w:t>
      </w:r>
    </w:p>
    <w:p>
      <w:pPr>
        <w:pStyle w:val="BodyText"/>
        <w:spacing w:before="5"/>
      </w:pPr>
    </w:p>
    <w:p>
      <w:pPr>
        <w:pStyle w:val="Heading2"/>
      </w:pPr>
      <w:r>
        <w:rPr/>
        <w:t>Insert</w:t>
      </w:r>
      <w:r>
        <w:rPr>
          <w:spacing w:val="-3"/>
        </w:rPr>
        <w:t> </w:t>
      </w:r>
      <w:r>
        <w:rPr/>
        <w:t>Values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line="274" w:lineRule="exact" w:before="0"/>
        <w:ind w:left="219" w:right="0" w:firstLine="0"/>
        <w:jc w:val="left"/>
        <w:rPr>
          <w:b/>
          <w:sz w:val="24"/>
        </w:rPr>
      </w:pPr>
      <w:r>
        <w:rPr>
          <w:b/>
          <w:sz w:val="24"/>
        </w:rPr>
        <w:t>Vision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Statement</w:t>
      </w:r>
    </w:p>
    <w:p>
      <w:pPr>
        <w:pStyle w:val="BodyText"/>
        <w:ind w:left="939" w:right="684"/>
      </w:pPr>
      <w:r>
        <w:rPr/>
        <w:t>A key component of strategic planning is the development of a future vision.</w:t>
      </w:r>
      <w:r>
        <w:rPr>
          <w:spacing w:val="1"/>
        </w:rPr>
        <w:t> </w:t>
      </w:r>
      <w:r>
        <w:rPr/>
        <w:t>This vision should</w:t>
      </w:r>
      <w:r>
        <w:rPr>
          <w:spacing w:val="1"/>
        </w:rPr>
        <w:t> </w:t>
      </w:r>
      <w:r>
        <w:rPr/>
        <w:t>reflect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agency’s</w:t>
      </w:r>
      <w:r>
        <w:rPr>
          <w:spacing w:val="-1"/>
        </w:rPr>
        <w:t> </w:t>
      </w:r>
      <w:r>
        <w:rPr/>
        <w:t>intentions,</w:t>
      </w:r>
      <w:r>
        <w:rPr>
          <w:spacing w:val="-1"/>
        </w:rPr>
        <w:t> </w:t>
      </w:r>
      <w:r>
        <w:rPr/>
        <w:t>describe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 will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position the Department to achieve its goals.</w:t>
      </w:r>
      <w:r>
        <w:rPr>
          <w:spacing w:val="1"/>
        </w:rPr>
        <w:t> </w:t>
      </w:r>
      <w:r>
        <w:rPr/>
        <w:t>The strategic plan is then developed to move the</w:t>
      </w:r>
      <w:r>
        <w:rPr>
          <w:spacing w:val="1"/>
        </w:rPr>
        <w:t> </w:t>
      </w:r>
      <w:r>
        <w:rPr/>
        <w:t>agency</w:t>
      </w:r>
      <w:r>
        <w:rPr>
          <w:spacing w:val="-6"/>
        </w:rPr>
        <w:t> </w:t>
      </w:r>
      <w:r>
        <w:rPr/>
        <w:t>from its current position toward this vision.</w:t>
      </w:r>
    </w:p>
    <w:p>
      <w:pPr>
        <w:pStyle w:val="BodyText"/>
        <w:spacing w:before="2"/>
      </w:pPr>
    </w:p>
    <w:p>
      <w:pPr>
        <w:pStyle w:val="Heading2"/>
        <w:spacing w:before="1"/>
      </w:pPr>
      <w:r>
        <w:rPr/>
        <w:t>Insert</w:t>
      </w:r>
      <w:r>
        <w:rPr>
          <w:spacing w:val="-3"/>
        </w:rPr>
        <w:t> </w:t>
      </w:r>
      <w:r>
        <w:rPr/>
        <w:t>Vision</w:t>
      </w:r>
    </w:p>
    <w:p>
      <w:pPr>
        <w:spacing w:after="0"/>
        <w:sectPr>
          <w:pgSz w:w="12240" w:h="15840"/>
          <w:pgMar w:header="0" w:footer="1051" w:top="1320" w:bottom="1240" w:left="500" w:right="500"/>
        </w:sect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31" w:after="0"/>
        <w:ind w:left="579" w:right="0" w:hanging="361"/>
        <w:jc w:val="left"/>
        <w:rPr>
          <w:b/>
          <w:sz w:val="24"/>
        </w:rPr>
      </w:pPr>
      <w:r>
        <w:rPr>
          <w:b/>
          <w:color w:val="1E487C"/>
          <w:sz w:val="32"/>
        </w:rPr>
        <w:t>SWOT</w:t>
      </w:r>
      <w:r>
        <w:rPr>
          <w:b/>
          <w:color w:val="1E487C"/>
          <w:spacing w:val="-1"/>
          <w:sz w:val="32"/>
        </w:rPr>
        <w:t> </w:t>
      </w:r>
      <w:r>
        <w:rPr>
          <w:b/>
          <w:color w:val="1E487C"/>
          <w:sz w:val="32"/>
        </w:rPr>
        <w:t>Analysis:</w:t>
      </w:r>
      <w:r>
        <w:rPr>
          <w:b/>
          <w:color w:val="1E487C"/>
          <w:spacing w:val="-3"/>
          <w:sz w:val="32"/>
        </w:rPr>
        <w:t> </w:t>
      </w:r>
      <w:r>
        <w:rPr>
          <w:b/>
          <w:sz w:val="24"/>
        </w:rPr>
        <w:t>Summary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internal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external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issues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affecting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organization.</w:t>
      </w:r>
    </w:p>
    <w:p>
      <w:pPr>
        <w:pStyle w:val="BodyText"/>
        <w:spacing w:before="270"/>
        <w:ind w:left="219" w:right="230"/>
      </w:pPr>
      <w:r>
        <w:rPr/>
        <w:t>A strategic planning process includes an analysis of an organization’s internal strengths and weaknesses and</w:t>
      </w:r>
      <w:r>
        <w:rPr>
          <w:spacing w:val="1"/>
        </w:rPr>
        <w:t> </w:t>
      </w:r>
      <w:r>
        <w:rPr/>
        <w:t>external opportunities or threats.</w:t>
      </w:r>
      <w:r>
        <w:rPr>
          <w:spacing w:val="1"/>
        </w:rPr>
        <w:t> </w:t>
      </w:r>
      <w:r>
        <w:rPr/>
        <w:t>The goal of the planning process is to help the organization use its strengths to</w:t>
      </w:r>
      <w:r>
        <w:rPr>
          <w:spacing w:val="-57"/>
        </w:rPr>
        <w:t> </w:t>
      </w:r>
      <w:r>
        <w:rPr/>
        <w:t>seize new opportunities and minimize any potential threats while developing a plan to address its weaknesses so</w:t>
      </w:r>
      <w:r>
        <w:rPr>
          <w:spacing w:val="-57"/>
        </w:rPr>
        <w:t> </w:t>
      </w:r>
      <w:r>
        <w:rPr/>
        <w:t>they</w:t>
      </w:r>
      <w:r>
        <w:rPr>
          <w:spacing w:val="-5"/>
        </w:rPr>
        <w:t> </w:t>
      </w:r>
      <w:r>
        <w:rPr/>
        <w:t>do not hinder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success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organization.</w:t>
      </w:r>
    </w:p>
    <w:p>
      <w:pPr>
        <w:pStyle w:val="BodyText"/>
        <w:spacing w:before="5"/>
      </w:pPr>
    </w:p>
    <w:p>
      <w:pPr>
        <w:spacing w:line="480" w:lineRule="auto" w:before="0"/>
        <w:ind w:left="219" w:right="9560" w:firstLine="0"/>
        <w:jc w:val="left"/>
        <w:rPr>
          <w:b/>
          <w:sz w:val="24"/>
        </w:rPr>
      </w:pPr>
      <w:r>
        <w:rPr>
          <w:b/>
          <w:sz w:val="24"/>
        </w:rPr>
        <w:t>Strengths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Weaknesses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Opportunities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Threats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Heading1"/>
        <w:numPr>
          <w:ilvl w:val="0"/>
          <w:numId w:val="2"/>
        </w:numPr>
        <w:tabs>
          <w:tab w:pos="939" w:val="left" w:leader="none"/>
          <w:tab w:pos="940" w:val="left" w:leader="none"/>
        </w:tabs>
        <w:spacing w:line="240" w:lineRule="auto" w:before="0" w:after="0"/>
        <w:ind w:left="939" w:right="0" w:hanging="721"/>
        <w:jc w:val="left"/>
      </w:pPr>
      <w:r>
        <w:rPr>
          <w:color w:val="1E487C"/>
        </w:rPr>
        <w:t>Goals</w:t>
      </w:r>
      <w:r>
        <w:rPr>
          <w:color w:val="1E487C"/>
          <w:spacing w:val="-3"/>
        </w:rPr>
        <w:t> </w:t>
      </w:r>
      <w:r>
        <w:rPr>
          <w:color w:val="1E487C"/>
        </w:rPr>
        <w:t>and</w:t>
      </w:r>
      <w:r>
        <w:rPr>
          <w:color w:val="1E487C"/>
          <w:spacing w:val="-3"/>
        </w:rPr>
        <w:t> </w:t>
      </w:r>
      <w:r>
        <w:rPr>
          <w:color w:val="1E487C"/>
        </w:rPr>
        <w:t>Action Planning</w:t>
      </w:r>
    </w:p>
    <w:p>
      <w:pPr>
        <w:pStyle w:val="Heading2"/>
        <w:spacing w:line="550" w:lineRule="atLeast" w:before="275"/>
        <w:ind w:right="6727" w:hanging="720"/>
      </w:pPr>
      <w:r>
        <w:rPr/>
        <w:t>Our Strategic Issues, Goals, and Strategic</w:t>
      </w:r>
      <w:r>
        <w:rPr>
          <w:spacing w:val="-58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pStyle w:val="BodyText"/>
        <w:spacing w:before="2"/>
      </w:pPr>
    </w:p>
    <w:p>
      <w:pPr>
        <w:pStyle w:val="Heading2"/>
        <w:spacing w:line="274" w:lineRule="exact"/>
      </w:pPr>
      <w:r>
        <w:rPr/>
        <w:t>Strategic</w:t>
      </w:r>
      <w:r>
        <w:rPr>
          <w:spacing w:val="-4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pStyle w:val="BodyText"/>
        <w:spacing w:before="2"/>
      </w:pPr>
    </w:p>
    <w:p>
      <w:pPr>
        <w:pStyle w:val="Heading2"/>
        <w:spacing w:line="274" w:lineRule="exact"/>
      </w:pPr>
      <w:r>
        <w:rPr/>
        <w:t>Strategic</w:t>
      </w:r>
      <w:r>
        <w:rPr>
          <w:spacing w:val="-4"/>
        </w:rPr>
        <w:t> </w:t>
      </w:r>
      <w:r>
        <w:rPr/>
        <w:t>Issue:</w:t>
      </w:r>
    </w:p>
    <w:p>
      <w:pPr>
        <w:pStyle w:val="BodyText"/>
        <w:ind w:left="939" w:right="9344"/>
      </w:pPr>
      <w:r>
        <w:rPr/>
        <w:t>Goal:</w:t>
      </w:r>
      <w:r>
        <w:rPr>
          <w:spacing w:val="1"/>
        </w:rPr>
        <w:t> </w:t>
      </w:r>
      <w:r>
        <w:rPr>
          <w:spacing w:val="-1"/>
        </w:rPr>
        <w:t>Strategies</w:t>
      </w:r>
    </w:p>
    <w:p>
      <w:pPr>
        <w:spacing w:after="0"/>
        <w:sectPr>
          <w:pgSz w:w="12240" w:h="15840"/>
          <w:pgMar w:header="0" w:footer="1051" w:top="940" w:bottom="1240" w:left="500" w:right="500"/>
        </w:sectPr>
      </w:pPr>
    </w:p>
    <w:p>
      <w:pPr>
        <w:pStyle w:val="Heading1"/>
        <w:numPr>
          <w:ilvl w:val="0"/>
          <w:numId w:val="2"/>
        </w:numPr>
        <w:tabs>
          <w:tab w:pos="940" w:val="left" w:leader="none"/>
        </w:tabs>
        <w:spacing w:line="240" w:lineRule="auto" w:before="31" w:after="0"/>
        <w:ind w:left="939" w:right="0" w:hanging="721"/>
        <w:jc w:val="left"/>
      </w:pPr>
      <w:r>
        <w:rPr>
          <w:color w:val="1E487C"/>
        </w:rPr>
        <w:t>Workplan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4898"/>
        <w:gridCol w:w="1670"/>
        <w:gridCol w:w="1548"/>
      </w:tblGrid>
      <w:tr>
        <w:trPr>
          <w:trHeight w:val="642" w:hRule="atLeast"/>
        </w:trPr>
        <w:tc>
          <w:tcPr>
            <w:tcW w:w="11015" w:type="dxa"/>
            <w:gridSpan w:val="4"/>
          </w:tcPr>
          <w:p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color w:val="1E487C"/>
                <w:sz w:val="32"/>
              </w:rPr>
              <w:t>Strategic</w:t>
            </w:r>
            <w:r>
              <w:rPr>
                <w:b/>
                <w:color w:val="1E487C"/>
                <w:spacing w:val="-4"/>
                <w:sz w:val="32"/>
              </w:rPr>
              <w:t> </w:t>
            </w:r>
            <w:r>
              <w:rPr>
                <w:b/>
                <w:color w:val="1E487C"/>
                <w:sz w:val="32"/>
              </w:rPr>
              <w:t>Issue:</w:t>
            </w:r>
          </w:p>
        </w:tc>
      </w:tr>
      <w:tr>
        <w:trPr>
          <w:trHeight w:val="457" w:hRule="atLeast"/>
        </w:trPr>
        <w:tc>
          <w:tcPr>
            <w:tcW w:w="2899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Strategies</w:t>
            </w:r>
          </w:p>
        </w:tc>
        <w:tc>
          <w:tcPr>
            <w:tcW w:w="4898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</w:p>
        </w:tc>
        <w:tc>
          <w:tcPr>
            <w:tcW w:w="167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54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Timeframe</w:t>
            </w:r>
          </w:p>
        </w:tc>
      </w:tr>
      <w:tr>
        <w:trPr>
          <w:trHeight w:val="395" w:hRule="atLeast"/>
        </w:trPr>
        <w:tc>
          <w:tcPr>
            <w:tcW w:w="289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98" w:type="dxa"/>
          </w:tcPr>
          <w:p>
            <w:pPr>
              <w:pStyle w:val="TableParagraph"/>
              <w:spacing w:before="10"/>
              <w:ind w:left="88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before="13"/>
              <w:ind w:left="88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before="10"/>
              <w:ind w:left="88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98" w:type="dxa"/>
          </w:tcPr>
          <w:p>
            <w:pPr>
              <w:pStyle w:val="TableParagraph"/>
              <w:spacing w:before="10"/>
              <w:ind w:left="88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before="10"/>
              <w:ind w:left="88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98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4809"/>
        <w:gridCol w:w="1670"/>
        <w:gridCol w:w="1636"/>
      </w:tblGrid>
      <w:tr>
        <w:trPr>
          <w:trHeight w:val="690" w:hRule="atLeast"/>
        </w:trPr>
        <w:tc>
          <w:tcPr>
            <w:tcW w:w="11014" w:type="dxa"/>
            <w:gridSpan w:val="4"/>
          </w:tcPr>
          <w:p>
            <w:pPr>
              <w:pStyle w:val="TableParagraph"/>
              <w:spacing w:line="365" w:lineRule="exact" w:before="1"/>
              <w:ind w:left="107"/>
              <w:rPr>
                <w:b/>
                <w:sz w:val="32"/>
              </w:rPr>
            </w:pPr>
            <w:r>
              <w:rPr>
                <w:b/>
                <w:color w:val="1E487C"/>
                <w:sz w:val="32"/>
              </w:rPr>
              <w:t>Strategic</w:t>
            </w:r>
            <w:r>
              <w:rPr>
                <w:b/>
                <w:color w:val="1E487C"/>
                <w:spacing w:val="-4"/>
                <w:sz w:val="32"/>
              </w:rPr>
              <w:t> </w:t>
            </w:r>
            <w:r>
              <w:rPr>
                <w:b/>
                <w:color w:val="1E487C"/>
                <w:sz w:val="32"/>
              </w:rPr>
              <w:t>Issue:</w:t>
            </w:r>
          </w:p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color w:val="4E81BD"/>
                <w:sz w:val="28"/>
              </w:rPr>
              <w:t>Goal:</w:t>
            </w:r>
          </w:p>
        </w:tc>
      </w:tr>
      <w:tr>
        <w:trPr>
          <w:trHeight w:val="395" w:hRule="atLeast"/>
        </w:trPr>
        <w:tc>
          <w:tcPr>
            <w:tcW w:w="2899" w:type="dxa"/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Strategies</w:t>
            </w:r>
          </w:p>
        </w:tc>
        <w:tc>
          <w:tcPr>
            <w:tcW w:w="4809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</w:p>
        </w:tc>
        <w:tc>
          <w:tcPr>
            <w:tcW w:w="1670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1636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Timeframe</w:t>
            </w:r>
          </w:p>
        </w:tc>
      </w:tr>
      <w:tr>
        <w:trPr>
          <w:trHeight w:val="395" w:hRule="atLeast"/>
        </w:trPr>
        <w:tc>
          <w:tcPr>
            <w:tcW w:w="289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 w:val="restart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8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2240" w:h="15840"/>
      <w:pgMar w:header="0" w:footer="1051" w:top="940" w:bottom="124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7.919983pt;margin-top:729.840027pt;width:27.75pt;height:28.1pt;mso-position-horizontal-relative:page;mso-position-vertical-relative:page;z-index:-15977984" coordorigin="10958,14597" coordsize="555,562" path="m10958,14806l10964,14779,10979,14756,11001,14741,11028,14736,11374,14736,11374,14666,11379,14639,11394,14617,11416,14602,11443,14597,11470,14602,11492,14617,11507,14639,11513,14666,11513,14950,11507,14977,11492,14999,11470,15014,11443,15019,11098,15019,11098,15089,11092,15116,11077,15138,11055,15153,11028,15158,11001,15153,10979,15138,10964,15116,10958,15089,10958,14806xm10958,14806l10964,14833,10979,14855,11001,14870,11028,14875,11055,14870,11077,14855,11092,14833,11098,14806,11095,14792,11087,14780,11075,14773,11062,14770,11048,14773,11038,14780,11031,14792,11028,14806,11028,14875m11098,14806l11098,15019m11513,14666l11507,14693,11492,14716,11470,14731,11443,14736,11374,14736m11374,14666l11377,14680,11384,14690,11396,14697,11410,14700,11423,14697,11434,14690,11441,14680,11443,14666,11443,14736e" filled="false" stroked="true" strokeweight=".75pt" strokecolor="#1f487c">
          <v:path arrowok="t"/>
          <v:stroke dashstyle="solid"/>
          <w10:wrap type="none"/>
        </v:shape>
      </w:pict>
    </w:r>
    <w:r>
      <w:rPr/>
      <w:pict>
        <v:shape style="position:absolute;margin-left:34.999485pt;margin-top:737.561279pt;width:154.25pt;height:14.05pt;mso-position-horizontal-relative:page;mso-position-vertical-relative:page;z-index:-15977472" type="#_x0000_t202" filled="false" stroked="false">
          <v:textbox inset="0,0,0,0">
            <w:txbxContent>
              <w:p>
                <w:pPr>
                  <w:spacing w:line="257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1E487C"/>
                    <w:sz w:val="24"/>
                  </w:rPr>
                  <w:t>Strategic</w:t>
                </w:r>
                <w:r>
                  <w:rPr>
                    <w:b/>
                    <w:color w:val="1E487C"/>
                    <w:spacing w:val="-2"/>
                    <w:sz w:val="24"/>
                  </w:rPr>
                  <w:t> </w:t>
                </w:r>
                <w:r>
                  <w:rPr>
                    <w:b/>
                    <w:color w:val="1E487C"/>
                    <w:sz w:val="24"/>
                  </w:rPr>
                  <w:t>Plan</w:t>
                </w:r>
                <w:r>
                  <w:rPr>
                    <w:b/>
                    <w:color w:val="1E487C"/>
                    <w:spacing w:val="-3"/>
                    <w:sz w:val="24"/>
                  </w:rPr>
                  <w:t> </w:t>
                </w:r>
                <w:r>
                  <w:rPr>
                    <w:b/>
                    <w:i/>
                    <w:color w:val="1E487C"/>
                    <w:sz w:val="24"/>
                  </w:rPr>
                  <w:t>Template</w:t>
                </w:r>
                <w:r>
                  <w:rPr>
                    <w:b/>
                    <w:color w:val="1E487C"/>
                    <w:sz w:val="24"/>
                  </w:rPr>
                  <w:t>:</w:t>
                </w:r>
                <w:r>
                  <w:rPr>
                    <w:b/>
                    <w:color w:val="1E487C"/>
                    <w:spacing w:val="-4"/>
                    <w:sz w:val="24"/>
                  </w:rPr>
                  <w:t> </w:t>
                </w:r>
                <w:r>
                  <w:rPr>
                    <w:b/>
                    <w:color w:val="1E487C"/>
                    <w:sz w:val="24"/>
                  </w:rPr>
                  <w:t>Date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759766pt;margin-top:738.314697pt;width:9.5pt;height:9pt;mso-position-horizontal-relative:page;mso-position-vertical-relative:page;z-index:-15976960" type="#_x0000_t202" filled="false" stroked="false">
          <v:textbox inset="0,0,0,0">
            <w:txbxContent>
              <w:p>
                <w:pPr>
                  <w:spacing w:line="156" w:lineRule="exact" w:before="0"/>
                  <w:ind w:left="60" w:right="0" w:firstLine="0"/>
                  <w:jc w:val="left"/>
                  <w:rPr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color w:val="4E81BD"/>
                    <w:w w:val="99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579" w:hanging="360"/>
        <w:jc w:val="left"/>
      </w:pPr>
      <w:rPr>
        <w:rFonts w:hint="default" w:ascii="Times New Roman" w:hAnsi="Times New Roman" w:eastAsia="Times New Roman" w:cs="Times New Roman"/>
        <w:b/>
        <w:bCs/>
        <w:color w:val="1E487C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579" w:hanging="632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02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39" w:hanging="72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3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219" w:right="5222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79" w:hanging="63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SWeinrich</dc:creator>
  <dc:title>Microsoft Word - Strategic Planning Template</dc:title>
  <dcterms:created xsi:type="dcterms:W3CDTF">2023-01-24T07:25:21Z</dcterms:created>
  <dcterms:modified xsi:type="dcterms:W3CDTF">2023-01-24T07:25:21Z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2023-01-24T00:00:00Z</vt:filetime>
  </property>
</Properties>
</file>