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  <w:r>
        <w:rPr/>
        <w:pict>
          <v:rect style="position:absolute;margin-left:0pt;margin-top:80.921997pt;width:43.88pt;height:127.078pt;mso-position-horizontal-relative:page;mso-position-vertical-relative:page;z-index:-15977984" filled="true" fillcolor="#00414f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b/>
          <w:color w:val="FFFFFF"/>
          <w:w w:val="79"/>
          <w:sz w:val="20"/>
          <w:shd w:fill="609AAB" w:color="auto" w:val="clear"/>
        </w:rPr>
        <w:t> </w:t>
      </w:r>
      <w:r>
        <w:rPr>
          <w:b/>
          <w:color w:val="FFFFFF"/>
          <w:spacing w:val="-17"/>
          <w:sz w:val="20"/>
          <w:shd w:fill="609AAB" w:color="auto" w:val="clear"/>
        </w:rPr>
        <w:t> </w:t>
      </w:r>
      <w:r>
        <w:rPr>
          <w:b/>
          <w:color w:val="FFFFFF"/>
          <w:sz w:val="20"/>
          <w:shd w:fill="609AAB" w:color="auto" w:val="clear"/>
        </w:rPr>
        <w:t>258</w:t>
      </w:r>
      <w:r>
        <w:rPr>
          <w:b/>
          <w:color w:val="FFFFFF"/>
          <w:spacing w:val="29"/>
          <w:sz w:val="20"/>
          <w:shd w:fill="609AAB" w:color="auto" w:val="clear"/>
        </w:rPr>
        <w:t> </w:t>
      </w:r>
    </w:p>
    <w:p>
      <w:pPr>
        <w:pStyle w:val="Title"/>
      </w:pPr>
      <w:r>
        <w:rPr>
          <w:b w:val="0"/>
        </w:rPr>
        <w:br w:type="column"/>
      </w:r>
      <w:r>
        <w:rPr>
          <w:color w:val="003A49"/>
          <w:spacing w:val="-1"/>
          <w:w w:val="110"/>
        </w:rPr>
        <w:t>Prime</w:t>
      </w:r>
      <w:r>
        <w:rPr>
          <w:color w:val="003A49"/>
          <w:spacing w:val="-29"/>
          <w:w w:val="110"/>
        </w:rPr>
        <w:t> </w:t>
      </w:r>
      <w:r>
        <w:rPr>
          <w:color w:val="003A49"/>
          <w:spacing w:val="-1"/>
          <w:w w:val="110"/>
        </w:rPr>
        <w:t>Responsibility</w:t>
      </w:r>
      <w:r>
        <w:rPr>
          <w:color w:val="003A49"/>
          <w:spacing w:val="-28"/>
          <w:w w:val="110"/>
        </w:rPr>
        <w:t> </w:t>
      </w:r>
      <w:r>
        <w:rPr>
          <w:color w:val="003A49"/>
          <w:w w:val="110"/>
        </w:rPr>
        <w:t>Chart</w:t>
      </w:r>
      <w:r>
        <w:rPr>
          <w:color w:val="003A49"/>
          <w:spacing w:val="-29"/>
          <w:w w:val="110"/>
        </w:rPr>
        <w:t> </w:t>
      </w:r>
      <w:r>
        <w:rPr>
          <w:color w:val="003A49"/>
          <w:w w:val="110"/>
        </w:rPr>
        <w:t>Template</w:t>
      </w:r>
    </w:p>
    <w:p>
      <w:pPr>
        <w:pStyle w:val="BodyText"/>
        <w:spacing w:before="88"/>
        <w:ind w:left="7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294001pt;margin-top:-3.944305pt;width:12.85pt;height:90.3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TOOLS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&amp;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TEMPLATES</w:t>
                  </w:r>
                </w:p>
              </w:txbxContent>
            </v:textbox>
            <w10:wrap type="none"/>
          </v:shape>
        </w:pict>
      </w:r>
      <w:r>
        <w:rPr>
          <w:color w:val="F3735A"/>
          <w:w w:val="105"/>
        </w:rPr>
        <w:t>XYZ</w:t>
      </w:r>
      <w:r>
        <w:rPr>
          <w:color w:val="F3735A"/>
          <w:spacing w:val="21"/>
          <w:w w:val="105"/>
        </w:rPr>
        <w:t> </w:t>
      </w:r>
      <w:r>
        <w:rPr>
          <w:color w:val="F3735A"/>
          <w:w w:val="105"/>
        </w:rPr>
        <w:t>ORGANIZATION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2649" w:val="left" w:leader="none"/>
          <w:tab w:pos="5522" w:val="left" w:leader="none"/>
        </w:tabs>
        <w:ind w:left="72"/>
      </w:pPr>
      <w:r>
        <w:rPr>
          <w:b/>
          <w:color w:val="696B73"/>
          <w:w w:val="90"/>
        </w:rPr>
        <w:t>P</w:t>
      </w:r>
      <w:r>
        <w:rPr>
          <w:b/>
          <w:color w:val="696B73"/>
          <w:spacing w:val="-3"/>
          <w:w w:val="90"/>
        </w:rPr>
        <w:t> </w:t>
      </w:r>
      <w:r>
        <w:rPr>
          <w:b/>
          <w:color w:val="696B73"/>
          <w:w w:val="90"/>
        </w:rPr>
        <w:t>=</w:t>
      </w:r>
      <w:r>
        <w:rPr>
          <w:b/>
          <w:color w:val="696B73"/>
          <w:spacing w:val="-3"/>
          <w:w w:val="90"/>
        </w:rPr>
        <w:t> </w:t>
      </w:r>
      <w:r>
        <w:rPr>
          <w:color w:val="696B73"/>
          <w:w w:val="90"/>
        </w:rPr>
        <w:t>Prime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Responsibility</w:t>
        <w:tab/>
      </w:r>
      <w:r>
        <w:rPr>
          <w:b/>
          <w:color w:val="696B73"/>
          <w:w w:val="90"/>
        </w:rPr>
        <w:t>A</w:t>
      </w:r>
      <w:r>
        <w:rPr>
          <w:b/>
          <w:color w:val="696B73"/>
          <w:spacing w:val="1"/>
          <w:w w:val="90"/>
        </w:rPr>
        <w:t> </w:t>
      </w:r>
      <w:r>
        <w:rPr>
          <w:b/>
          <w:color w:val="696B73"/>
          <w:w w:val="90"/>
        </w:rPr>
        <w:t>=</w:t>
      </w:r>
      <w:r>
        <w:rPr>
          <w:b/>
          <w:color w:val="696B73"/>
          <w:spacing w:val="1"/>
          <w:w w:val="90"/>
        </w:rPr>
        <w:t> </w:t>
      </w:r>
      <w:r>
        <w:rPr>
          <w:color w:val="696B73"/>
          <w:w w:val="90"/>
        </w:rPr>
        <w:t>Assistant</w:t>
      </w:r>
      <w:r>
        <w:rPr>
          <w:color w:val="696B73"/>
          <w:spacing w:val="1"/>
          <w:w w:val="90"/>
        </w:rPr>
        <w:t> </w:t>
      </w:r>
      <w:r>
        <w:rPr>
          <w:color w:val="696B73"/>
          <w:w w:val="90"/>
        </w:rPr>
        <w:t>Responsibility</w:t>
        <w:tab/>
      </w:r>
      <w:r>
        <w:rPr>
          <w:b/>
          <w:color w:val="696B73"/>
          <w:w w:val="90"/>
        </w:rPr>
        <w:t>AP</w:t>
      </w:r>
      <w:r>
        <w:rPr>
          <w:b/>
          <w:color w:val="696B73"/>
          <w:spacing w:val="4"/>
          <w:w w:val="90"/>
        </w:rPr>
        <w:t> </w:t>
      </w:r>
      <w:r>
        <w:rPr>
          <w:b/>
          <w:color w:val="696B73"/>
          <w:w w:val="90"/>
        </w:rPr>
        <w:t>=</w:t>
      </w:r>
      <w:r>
        <w:rPr>
          <w:b/>
          <w:color w:val="696B73"/>
          <w:spacing w:val="3"/>
          <w:w w:val="90"/>
        </w:rPr>
        <w:t> </w:t>
      </w:r>
      <w:r>
        <w:rPr>
          <w:color w:val="696B73"/>
          <w:w w:val="90"/>
        </w:rPr>
        <w:t>Approval</w:t>
      </w:r>
      <w:r>
        <w:rPr>
          <w:color w:val="696B73"/>
          <w:spacing w:val="3"/>
          <w:w w:val="90"/>
        </w:rPr>
        <w:t> </w:t>
      </w:r>
      <w:r>
        <w:rPr>
          <w:color w:val="696B73"/>
          <w:w w:val="90"/>
        </w:rPr>
        <w:t>Required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82" w:type="dxa"/>
        <w:tblBorders>
          <w:top w:val="single" w:sz="8" w:space="0" w:color="696B73"/>
          <w:left w:val="single" w:sz="8" w:space="0" w:color="696B73"/>
          <w:bottom w:val="single" w:sz="8" w:space="0" w:color="696B73"/>
          <w:right w:val="single" w:sz="8" w:space="0" w:color="696B73"/>
          <w:insideH w:val="single" w:sz="8" w:space="0" w:color="696B73"/>
          <w:insideV w:val="single" w:sz="8" w:space="0" w:color="696B7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1214"/>
        <w:gridCol w:w="1214"/>
        <w:gridCol w:w="1214"/>
        <w:gridCol w:w="1214"/>
      </w:tblGrid>
      <w:tr>
        <w:trPr>
          <w:trHeight w:val="801" w:hRule="atLeast"/>
        </w:trPr>
        <w:tc>
          <w:tcPr>
            <w:tcW w:w="9711" w:type="dxa"/>
            <w:gridSpan w:val="5"/>
            <w:tcBorders>
              <w:left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spacing w:before="254"/>
              <w:ind w:left="261"/>
              <w:rPr>
                <w:b/>
                <w:sz w:val="26"/>
              </w:rPr>
            </w:pPr>
            <w:r>
              <w:rPr>
                <w:b/>
                <w:color w:val="009583"/>
                <w:sz w:val="26"/>
              </w:rPr>
              <w:t>ROLES</w:t>
            </w:r>
            <w:r>
              <w:rPr>
                <w:b/>
                <w:color w:val="009583"/>
                <w:spacing w:val="42"/>
                <w:sz w:val="26"/>
              </w:rPr>
              <w:t> </w:t>
            </w:r>
            <w:r>
              <w:rPr>
                <w:b/>
                <w:color w:val="009583"/>
                <w:sz w:val="26"/>
              </w:rPr>
              <w:t>AND</w:t>
            </w:r>
            <w:r>
              <w:rPr>
                <w:b/>
                <w:color w:val="009583"/>
                <w:spacing w:val="42"/>
                <w:sz w:val="26"/>
              </w:rPr>
              <w:t> </w:t>
            </w:r>
            <w:r>
              <w:rPr>
                <w:b/>
                <w:color w:val="009583"/>
                <w:sz w:val="26"/>
              </w:rPr>
              <w:t>RESPONSIBILITIES</w:t>
            </w:r>
          </w:p>
        </w:tc>
      </w:tr>
      <w:tr>
        <w:trPr>
          <w:trHeight w:val="840" w:hRule="atLeast"/>
        </w:trPr>
        <w:tc>
          <w:tcPr>
            <w:tcW w:w="4855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D9D9D9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0"/>
              <w:ind w:left="182" w:right="173"/>
              <w:jc w:val="center"/>
              <w:rPr>
                <w:b/>
                <w:sz w:val="22"/>
              </w:rPr>
            </w:pPr>
            <w:r>
              <w:rPr>
                <w:b/>
                <w:color w:val="696B73"/>
                <w:w w:val="105"/>
                <w:sz w:val="22"/>
              </w:rPr>
              <w:t>BOARD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line="309" w:lineRule="auto" w:before="128"/>
              <w:ind w:left="209" w:right="123" w:hanging="58"/>
              <w:rPr>
                <w:b/>
                <w:sz w:val="22"/>
              </w:rPr>
            </w:pPr>
            <w:r>
              <w:rPr>
                <w:b/>
                <w:color w:val="696B73"/>
                <w:w w:val="90"/>
                <w:sz w:val="22"/>
              </w:rPr>
              <w:t>Executive</w:t>
            </w:r>
            <w:r>
              <w:rPr>
                <w:b/>
                <w:color w:val="696B73"/>
                <w:spacing w:val="-58"/>
                <w:w w:val="90"/>
                <w:sz w:val="22"/>
              </w:rPr>
              <w:t> </w:t>
            </w:r>
            <w:r>
              <w:rPr>
                <w:b/>
                <w:color w:val="696B73"/>
                <w:w w:val="95"/>
                <w:sz w:val="22"/>
              </w:rPr>
              <w:t>Director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0"/>
              <w:ind w:left="182" w:right="174"/>
              <w:jc w:val="center"/>
              <w:rPr>
                <w:b/>
                <w:sz w:val="22"/>
              </w:rPr>
            </w:pPr>
            <w:r>
              <w:rPr>
                <w:b/>
                <w:color w:val="696B73"/>
                <w:w w:val="105"/>
                <w:sz w:val="22"/>
              </w:rPr>
              <w:t>VP/CFO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line="244" w:lineRule="auto" w:before="163"/>
              <w:ind w:left="248" w:right="123" w:firstLine="57"/>
              <w:rPr>
                <w:b/>
                <w:sz w:val="22"/>
              </w:rPr>
            </w:pPr>
            <w:r>
              <w:rPr>
                <w:b/>
                <w:color w:val="696B73"/>
                <w:sz w:val="22"/>
              </w:rPr>
              <w:t>DEPT.</w:t>
            </w:r>
            <w:r>
              <w:rPr>
                <w:b/>
                <w:color w:val="696B73"/>
                <w:spacing w:val="-64"/>
                <w:sz w:val="22"/>
              </w:rPr>
              <w:t> </w:t>
            </w:r>
            <w:r>
              <w:rPr>
                <w:b/>
                <w:color w:val="696B73"/>
                <w:sz w:val="22"/>
              </w:rPr>
              <w:t>HEADS</w:t>
            </w:r>
          </w:p>
        </w:tc>
      </w:tr>
      <w:tr>
        <w:trPr>
          <w:trHeight w:val="540" w:hRule="atLeast"/>
        </w:trPr>
        <w:tc>
          <w:tcPr>
            <w:tcW w:w="9711" w:type="dxa"/>
            <w:gridSpan w:val="5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color w:val="009583"/>
                <w:sz w:val="22"/>
              </w:rPr>
              <w:t>PERSONNEL:</w:t>
            </w:r>
          </w:p>
        </w:tc>
      </w:tr>
      <w:tr>
        <w:trPr>
          <w:trHeight w:val="565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158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Hire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and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fire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top</w:t>
            </w:r>
            <w:r>
              <w:rPr>
                <w:color w:val="696B73"/>
                <w:spacing w:val="-7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leader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Hire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and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fire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senior</w:t>
            </w:r>
            <w:r>
              <w:rPr>
                <w:color w:val="696B73"/>
                <w:spacing w:val="-7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leaders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Hire and</w:t>
            </w:r>
            <w:r>
              <w:rPr>
                <w:color w:val="696B73"/>
                <w:spacing w:val="1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fire</w:t>
            </w:r>
            <w:r>
              <w:rPr>
                <w:color w:val="696B73"/>
                <w:spacing w:val="1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middle</w:t>
            </w:r>
            <w:r>
              <w:rPr>
                <w:color w:val="696B73"/>
                <w:spacing w:val="1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management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182" w:right="173"/>
              <w:jc w:val="center"/>
              <w:rPr>
                <w:sz w:val="22"/>
              </w:rPr>
            </w:pPr>
            <w:r>
              <w:rPr>
                <w:color w:val="696B73"/>
                <w:sz w:val="22"/>
              </w:rPr>
              <w:t>AP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spacing w:val="-1"/>
                <w:w w:val="90"/>
                <w:sz w:val="22"/>
              </w:rPr>
              <w:t>Hire</w:t>
            </w:r>
            <w:r>
              <w:rPr>
                <w:color w:val="696B73"/>
                <w:spacing w:val="-9"/>
                <w:w w:val="90"/>
                <w:sz w:val="22"/>
              </w:rPr>
              <w:t> </w:t>
            </w:r>
            <w:r>
              <w:rPr>
                <w:color w:val="696B73"/>
                <w:spacing w:val="-1"/>
                <w:w w:val="90"/>
                <w:sz w:val="22"/>
              </w:rPr>
              <w:t>and</w:t>
            </w:r>
            <w:r>
              <w:rPr>
                <w:color w:val="696B73"/>
                <w:spacing w:val="-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fire</w:t>
            </w:r>
            <w:r>
              <w:rPr>
                <w:color w:val="696B73"/>
                <w:spacing w:val="-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staff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182" w:right="174"/>
              <w:jc w:val="center"/>
              <w:rPr>
                <w:sz w:val="22"/>
              </w:rPr>
            </w:pPr>
            <w:r>
              <w:rPr>
                <w:color w:val="696B73"/>
                <w:sz w:val="22"/>
              </w:rPr>
              <w:t>AP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update:</w:t>
            </w:r>
            <w:r>
              <w:rPr>
                <w:color w:val="696B73"/>
                <w:spacing w:val="8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employee</w:t>
            </w:r>
            <w:r>
              <w:rPr>
                <w:color w:val="696B73"/>
                <w:spacing w:val="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handbook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182" w:right="173"/>
              <w:jc w:val="center"/>
              <w:rPr>
                <w:sz w:val="22"/>
              </w:rPr>
            </w:pPr>
            <w:r>
              <w:rPr>
                <w:color w:val="696B73"/>
                <w:sz w:val="22"/>
              </w:rPr>
              <w:t>AP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38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</w:tr>
      <w:tr>
        <w:trPr>
          <w:trHeight w:val="540" w:hRule="atLeast"/>
        </w:trPr>
        <w:tc>
          <w:tcPr>
            <w:tcW w:w="9711" w:type="dxa"/>
            <w:gridSpan w:val="5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color w:val="009583"/>
                <w:w w:val="105"/>
                <w:sz w:val="22"/>
              </w:rPr>
              <w:t>PLANNING: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312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Mission,</w:t>
            </w:r>
            <w:r>
              <w:rPr>
                <w:color w:val="696B73"/>
                <w:spacing w:val="-3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vision,</w:t>
            </w:r>
            <w:r>
              <w:rPr>
                <w:color w:val="696B73"/>
                <w:spacing w:val="-3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values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Rolling</w:t>
            </w:r>
            <w:r>
              <w:rPr>
                <w:color w:val="696B73"/>
                <w:spacing w:val="-10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3-year</w:t>
            </w:r>
            <w:r>
              <w:rPr>
                <w:color w:val="696B73"/>
                <w:spacing w:val="-10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plan</w:t>
            </w:r>
            <w:r>
              <w:rPr>
                <w:color w:val="696B73"/>
                <w:spacing w:val="-10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-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update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Executive</w:t>
            </w:r>
            <w:r>
              <w:rPr>
                <w:color w:val="696B73"/>
                <w:spacing w:val="-5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Director’s</w:t>
            </w:r>
            <w:r>
              <w:rPr>
                <w:color w:val="696B73"/>
                <w:spacing w:val="-4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-5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goals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Department</w:t>
            </w:r>
            <w:r>
              <w:rPr>
                <w:color w:val="696B73"/>
                <w:spacing w:val="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heads</w:t>
            </w:r>
            <w:r>
              <w:rPr>
                <w:color w:val="696B73"/>
                <w:spacing w:val="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10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goals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44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</w:tr>
      <w:tr>
        <w:trPr>
          <w:trHeight w:val="540" w:hRule="atLeast"/>
        </w:trPr>
        <w:tc>
          <w:tcPr>
            <w:tcW w:w="9711" w:type="dxa"/>
            <w:gridSpan w:val="5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color w:val="009583"/>
                <w:sz w:val="22"/>
              </w:rPr>
              <w:t>FINANCE: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12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budget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Quarterly</w:t>
            </w:r>
            <w:r>
              <w:rPr>
                <w:color w:val="696B73"/>
                <w:spacing w:val="-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financial</w:t>
            </w:r>
            <w:r>
              <w:rPr>
                <w:color w:val="696B73"/>
                <w:spacing w:val="-9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reports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Annual</w:t>
            </w:r>
            <w:r>
              <w:rPr>
                <w:color w:val="696B73"/>
                <w:spacing w:val="2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audit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tabs>
                <w:tab w:pos="4288" w:val="left" w:leader="none"/>
              </w:tabs>
              <w:ind w:left="260"/>
              <w:rPr>
                <w:sz w:val="22"/>
              </w:rPr>
            </w:pPr>
            <w:r>
              <w:rPr>
                <w:color w:val="696B73"/>
                <w:w w:val="90"/>
                <w:sz w:val="22"/>
              </w:rPr>
              <w:t>Non-budgeted</w:t>
            </w:r>
            <w:r>
              <w:rPr>
                <w:color w:val="696B73"/>
                <w:spacing w:val="10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expenditures</w:t>
            </w:r>
            <w:r>
              <w:rPr>
                <w:color w:val="696B73"/>
                <w:spacing w:val="11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over</w:t>
            </w:r>
            <w:r>
              <w:rPr>
                <w:color w:val="696B73"/>
                <w:spacing w:val="11"/>
                <w:w w:val="90"/>
                <w:sz w:val="22"/>
              </w:rPr>
              <w:t> </w:t>
            </w:r>
            <w:r>
              <w:rPr>
                <w:color w:val="696B73"/>
                <w:w w:val="90"/>
                <w:sz w:val="22"/>
              </w:rPr>
              <w:t>$</w:t>
            </w:r>
            <w:r>
              <w:rPr>
                <w:color w:val="696B73"/>
                <w:w w:val="79"/>
                <w:sz w:val="22"/>
                <w:u w:val="single" w:color="696B73"/>
              </w:rPr>
              <w:t> </w:t>
            </w:r>
            <w:r>
              <w:rPr>
                <w:color w:val="696B73"/>
                <w:sz w:val="22"/>
                <w:u w:val="single" w:color="696B73"/>
              </w:rPr>
              <w:tab/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696B73"/>
                <w:w w:val="103"/>
                <w:sz w:val="22"/>
              </w:rPr>
              <w:t>A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color w:val="696B73"/>
                <w:w w:val="99"/>
                <w:sz w:val="22"/>
              </w:rPr>
              <w:t>P</w:t>
            </w: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color w:val="696B73"/>
                <w:w w:val="105"/>
                <w:sz w:val="22"/>
              </w:rPr>
              <w:t>S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500" w:bottom="280" w:left="420" w:right="420"/>
          <w:cols w:num="2" w:equalWidth="0">
            <w:col w:w="608" w:space="40"/>
            <w:col w:w="10752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569.520020pt;margin-top:80.921997pt;width:42.48pt;height:127.078pt;mso-position-horizontal-relative:page;mso-position-vertical-relative:page;z-index:15729664" filled="true" fillcolor="#00414f" stroked="false">
            <v:fill type="solid"/>
            <w10:wrap type="none"/>
          </v:rect>
        </w:pict>
      </w:r>
      <w:r>
        <w:rPr/>
        <w:pict>
          <v:shape style="position:absolute;margin-left:579.684021pt;margin-top:101.538994pt;width:12.85pt;height:90.3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TOOLS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&amp;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TEMPLATES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030" w:type="dxa"/>
        <w:tblBorders>
          <w:top w:val="single" w:sz="8" w:space="0" w:color="696B73"/>
          <w:left w:val="single" w:sz="8" w:space="0" w:color="696B73"/>
          <w:bottom w:val="single" w:sz="8" w:space="0" w:color="696B73"/>
          <w:right w:val="single" w:sz="8" w:space="0" w:color="696B73"/>
          <w:insideH w:val="single" w:sz="8" w:space="0" w:color="696B73"/>
          <w:insideV w:val="single" w:sz="8" w:space="0" w:color="696B7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1214"/>
        <w:gridCol w:w="1214"/>
        <w:gridCol w:w="1214"/>
        <w:gridCol w:w="1214"/>
      </w:tblGrid>
      <w:tr>
        <w:trPr>
          <w:trHeight w:val="801" w:hRule="atLeast"/>
        </w:trPr>
        <w:tc>
          <w:tcPr>
            <w:tcW w:w="9711" w:type="dxa"/>
            <w:gridSpan w:val="5"/>
            <w:tcBorders>
              <w:left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spacing w:before="254"/>
              <w:ind w:left="261"/>
              <w:rPr>
                <w:b/>
                <w:sz w:val="26"/>
              </w:rPr>
            </w:pPr>
            <w:r>
              <w:rPr>
                <w:b/>
                <w:color w:val="009583"/>
                <w:sz w:val="26"/>
              </w:rPr>
              <w:t>ROLES</w:t>
            </w:r>
            <w:r>
              <w:rPr>
                <w:b/>
                <w:color w:val="009583"/>
                <w:spacing w:val="42"/>
                <w:sz w:val="26"/>
              </w:rPr>
              <w:t> </w:t>
            </w:r>
            <w:r>
              <w:rPr>
                <w:b/>
                <w:color w:val="009583"/>
                <w:sz w:val="26"/>
              </w:rPr>
              <w:t>AND</w:t>
            </w:r>
            <w:r>
              <w:rPr>
                <w:b/>
                <w:color w:val="009583"/>
                <w:spacing w:val="42"/>
                <w:sz w:val="26"/>
              </w:rPr>
              <w:t> </w:t>
            </w:r>
            <w:r>
              <w:rPr>
                <w:b/>
                <w:color w:val="009583"/>
                <w:sz w:val="26"/>
              </w:rPr>
              <w:t>RESPONSIBILITIES</w:t>
            </w:r>
          </w:p>
        </w:tc>
      </w:tr>
      <w:tr>
        <w:trPr>
          <w:trHeight w:val="845" w:hRule="atLeast"/>
        </w:trPr>
        <w:tc>
          <w:tcPr>
            <w:tcW w:w="4855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D9D9D9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0"/>
              <w:ind w:left="234"/>
              <w:rPr>
                <w:b/>
                <w:sz w:val="22"/>
              </w:rPr>
            </w:pPr>
            <w:r>
              <w:rPr>
                <w:b/>
                <w:color w:val="696B73"/>
                <w:w w:val="105"/>
                <w:sz w:val="22"/>
              </w:rPr>
              <w:t>BOARD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line="309" w:lineRule="auto" w:before="133"/>
              <w:ind w:left="209" w:right="123" w:hanging="58"/>
              <w:rPr>
                <w:b/>
                <w:sz w:val="22"/>
              </w:rPr>
            </w:pPr>
            <w:r>
              <w:rPr>
                <w:b/>
                <w:color w:val="696B73"/>
                <w:w w:val="90"/>
                <w:sz w:val="22"/>
              </w:rPr>
              <w:t>Executive</w:t>
            </w:r>
            <w:r>
              <w:rPr>
                <w:b/>
                <w:color w:val="696B73"/>
                <w:spacing w:val="-58"/>
                <w:w w:val="90"/>
                <w:sz w:val="22"/>
              </w:rPr>
              <w:t> </w:t>
            </w:r>
            <w:r>
              <w:rPr>
                <w:b/>
                <w:color w:val="696B73"/>
                <w:w w:val="95"/>
                <w:sz w:val="22"/>
              </w:rPr>
              <w:t>Director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0"/>
              <w:ind w:left="208"/>
              <w:rPr>
                <w:b/>
                <w:sz w:val="22"/>
              </w:rPr>
            </w:pPr>
            <w:r>
              <w:rPr>
                <w:b/>
                <w:color w:val="696B73"/>
                <w:w w:val="105"/>
                <w:sz w:val="22"/>
              </w:rPr>
              <w:t>VP/CFO</w:t>
            </w:r>
          </w:p>
        </w:tc>
        <w:tc>
          <w:tcPr>
            <w:tcW w:w="1214" w:type="dxa"/>
            <w:tcBorders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line="244" w:lineRule="auto" w:before="168"/>
              <w:ind w:left="248" w:right="123" w:firstLine="57"/>
              <w:rPr>
                <w:b/>
                <w:sz w:val="22"/>
              </w:rPr>
            </w:pPr>
            <w:r>
              <w:rPr>
                <w:b/>
                <w:color w:val="696B73"/>
                <w:sz w:val="22"/>
              </w:rPr>
              <w:t>DEPT.</w:t>
            </w:r>
            <w:r>
              <w:rPr>
                <w:b/>
                <w:color w:val="696B73"/>
                <w:spacing w:val="-64"/>
                <w:sz w:val="22"/>
              </w:rPr>
              <w:t> </w:t>
            </w:r>
            <w:r>
              <w:rPr>
                <w:b/>
                <w:color w:val="696B73"/>
                <w:sz w:val="22"/>
              </w:rPr>
              <w:t>HEADS</w:t>
            </w:r>
          </w:p>
        </w:tc>
      </w:tr>
      <w:tr>
        <w:trPr>
          <w:trHeight w:val="540" w:hRule="atLeast"/>
        </w:trPr>
        <w:tc>
          <w:tcPr>
            <w:tcW w:w="9711" w:type="dxa"/>
            <w:gridSpan w:val="5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  <w:shd w:val="clear" w:color="auto" w:fill="E3F3EF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color w:val="009583"/>
                <w:sz w:val="22"/>
              </w:rPr>
              <w:t>ADD</w:t>
            </w:r>
            <w:r>
              <w:rPr>
                <w:b/>
                <w:color w:val="009583"/>
                <w:spacing w:val="24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CATEGORIES,</w:t>
            </w:r>
            <w:r>
              <w:rPr>
                <w:b/>
                <w:color w:val="009583"/>
                <w:spacing w:val="25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ROLES,</w:t>
            </w:r>
            <w:r>
              <w:rPr>
                <w:b/>
                <w:color w:val="009583"/>
                <w:spacing w:val="25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AND</w:t>
            </w:r>
            <w:r>
              <w:rPr>
                <w:b/>
                <w:color w:val="009583"/>
                <w:spacing w:val="25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RESPONSIBILITIES</w:t>
            </w:r>
            <w:r>
              <w:rPr>
                <w:b/>
                <w:color w:val="009583"/>
                <w:spacing w:val="25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AS</w:t>
            </w:r>
            <w:r>
              <w:rPr>
                <w:b/>
                <w:color w:val="009583"/>
                <w:spacing w:val="25"/>
                <w:sz w:val="22"/>
              </w:rPr>
              <w:t> </w:t>
            </w:r>
            <w:r>
              <w:rPr>
                <w:b/>
                <w:color w:val="009583"/>
                <w:sz w:val="22"/>
              </w:rPr>
              <w:t>NEEDED:</w:t>
            </w: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55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696B73"/>
              <w:left w:val="single" w:sz="4" w:space="0" w:color="696B73"/>
              <w:bottom w:val="single" w:sz="4" w:space="0" w:color="696B73"/>
              <w:right w:val="single" w:sz="4" w:space="0" w:color="696B7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0"/>
        </w:rPr>
      </w:pPr>
    </w:p>
    <w:p>
      <w:pPr>
        <w:pStyle w:val="BodyText"/>
        <w:spacing w:line="309" w:lineRule="auto" w:before="99"/>
        <w:ind w:left="1020" w:right="1599"/>
      </w:pPr>
      <w:r>
        <w:rPr>
          <w:color w:val="696B73"/>
          <w:w w:val="90"/>
        </w:rPr>
        <w:t>Only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one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person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has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prime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responsibility.</w:t>
      </w:r>
      <w:r>
        <w:rPr>
          <w:color w:val="696B73"/>
          <w:spacing w:val="-2"/>
          <w:w w:val="90"/>
        </w:rPr>
        <w:t> </w:t>
      </w:r>
      <w:r>
        <w:rPr>
          <w:color w:val="696B73"/>
          <w:w w:val="90"/>
        </w:rPr>
        <w:t>In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the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absence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of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a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Board</w:t>
      </w:r>
      <w:r>
        <w:rPr>
          <w:color w:val="696B73"/>
          <w:spacing w:val="-2"/>
          <w:w w:val="90"/>
        </w:rPr>
        <w:t> </w:t>
      </w:r>
      <w:r>
        <w:rPr>
          <w:color w:val="696B73"/>
          <w:w w:val="90"/>
        </w:rPr>
        <w:t>Policies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Manual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(see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Tool</w:t>
      </w:r>
      <w:r>
        <w:rPr>
          <w:color w:val="696B73"/>
          <w:spacing w:val="-3"/>
          <w:w w:val="90"/>
        </w:rPr>
        <w:t> </w:t>
      </w:r>
      <w:r>
        <w:rPr>
          <w:color w:val="696B73"/>
          <w:w w:val="90"/>
        </w:rPr>
        <w:t>#17),</w:t>
      </w:r>
      <w:r>
        <w:rPr>
          <w:color w:val="696B73"/>
          <w:spacing w:val="-56"/>
          <w:w w:val="90"/>
        </w:rPr>
        <w:t> </w:t>
      </w:r>
      <w:r>
        <w:rPr>
          <w:color w:val="696B73"/>
          <w:w w:val="85"/>
        </w:rPr>
        <w:t>this</w:t>
      </w:r>
      <w:r>
        <w:rPr>
          <w:color w:val="696B73"/>
          <w:spacing w:val="1"/>
          <w:w w:val="85"/>
        </w:rPr>
        <w:t> </w:t>
      </w:r>
      <w:r>
        <w:rPr>
          <w:color w:val="696B73"/>
          <w:w w:val="85"/>
        </w:rPr>
        <w:t>chart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clarifies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board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and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staff</w:t>
      </w:r>
      <w:r>
        <w:rPr>
          <w:color w:val="696B73"/>
          <w:spacing w:val="1"/>
          <w:w w:val="85"/>
        </w:rPr>
        <w:t> </w:t>
      </w:r>
      <w:r>
        <w:rPr>
          <w:color w:val="696B73"/>
          <w:w w:val="85"/>
        </w:rPr>
        <w:t>roles.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Update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regularly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(e.g.,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Version</w:t>
      </w:r>
      <w:r>
        <w:rPr>
          <w:color w:val="696B73"/>
          <w:spacing w:val="1"/>
          <w:w w:val="85"/>
        </w:rPr>
        <w:t> </w:t>
      </w:r>
      <w:r>
        <w:rPr>
          <w:color w:val="696B73"/>
          <w:w w:val="85"/>
        </w:rPr>
        <w:t>3.0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–</w:t>
      </w:r>
      <w:r>
        <w:rPr>
          <w:color w:val="696B73"/>
          <w:spacing w:val="2"/>
          <w:w w:val="85"/>
        </w:rPr>
        <w:t> </w:t>
      </w:r>
      <w:r>
        <w:rPr>
          <w:color w:val="696B73"/>
          <w:w w:val="85"/>
        </w:rPr>
        <w:t>4/1</w:t>
      </w:r>
      <w:r>
        <w:rPr>
          <w:smallCaps/>
          <w:color w:val="696B73"/>
          <w:w w:val="85"/>
        </w:rPr>
        <w:t>5</w:t>
      </w:r>
      <w:r>
        <w:rPr>
          <w:smallCaps w:val="0"/>
          <w:color w:val="696B73"/>
          <w:w w:val="85"/>
        </w:rPr>
        <w:t>/2021).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1"/>
        <w:ind w:left="0" w:right="108" w:firstLine="0"/>
        <w:jc w:val="right"/>
        <w:rPr>
          <w:b/>
          <w:sz w:val="20"/>
        </w:rPr>
      </w:pPr>
      <w:r>
        <w:rPr>
          <w:b/>
          <w:color w:val="FFFFFF"/>
          <w:w w:val="79"/>
          <w:sz w:val="20"/>
          <w:shd w:fill="609AAB" w:color="auto" w:val="clear"/>
        </w:rPr>
        <w:t> </w:t>
      </w:r>
      <w:r>
        <w:rPr>
          <w:b/>
          <w:color w:val="FFFFFF"/>
          <w:spacing w:val="-19"/>
          <w:sz w:val="20"/>
          <w:shd w:fill="609AAB" w:color="auto" w:val="clear"/>
        </w:rPr>
        <w:t> </w:t>
      </w:r>
      <w:r>
        <w:rPr>
          <w:b/>
          <w:color w:val="FFFFFF"/>
          <w:sz w:val="20"/>
          <w:shd w:fill="609AAB" w:color="auto" w:val="clear"/>
        </w:rPr>
        <w:t>259 </w:t>
      </w:r>
      <w:r>
        <w:rPr>
          <w:b/>
          <w:color w:val="FFFFFF"/>
          <w:spacing w:val="-29"/>
          <w:sz w:val="20"/>
          <w:shd w:fill="609AAB" w:color="auto" w:val="clear"/>
        </w:rPr>
        <w:t> </w:t>
      </w:r>
    </w:p>
    <w:sectPr>
      <w:pgSz w:w="12240" w:h="15840"/>
      <w:pgMar w:top="150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72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6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www.wordstemplates.org;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www.wordstemplates.org</dc:creator>
  <dcterms:created xsi:type="dcterms:W3CDTF">2023-09-04T07:49:02Z</dcterms:created>
  <dcterms:modified xsi:type="dcterms:W3CDTF">2023-09-04T07:49:02Z</dcterms:modified>
  <cp:category>Role and Responsibility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2022-03-21T00:00:00Z</vt:filetime>
  </property>
</Properties>
</file>