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1952" w:right="1953" w:firstLine="0"/>
        <w:jc w:val="center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color w:val="231F20"/>
          <w:w w:val="105"/>
          <w:sz w:val="20"/>
          <w:u w:val="thick" w:color="231F20"/>
        </w:rPr>
        <w:t>BEFORE FILLING</w:t>
      </w:r>
      <w:r>
        <w:rPr>
          <w:rFonts w:ascii="Trebuchet MS"/>
          <w:b/>
          <w:i/>
          <w:color w:val="231F20"/>
          <w:spacing w:val="1"/>
          <w:w w:val="105"/>
          <w:sz w:val="20"/>
          <w:u w:val="thick" w:color="231F20"/>
        </w:rPr>
        <w:t> </w:t>
      </w:r>
      <w:r>
        <w:rPr>
          <w:rFonts w:ascii="Trebuchet MS"/>
          <w:b/>
          <w:i/>
          <w:color w:val="231F20"/>
          <w:w w:val="105"/>
          <w:sz w:val="20"/>
          <w:u w:val="thick" w:color="231F20"/>
        </w:rPr>
        <w:t>OUT FORM</w:t>
      </w:r>
      <w:r>
        <w:rPr>
          <w:rFonts w:ascii="Trebuchet MS"/>
          <w:b/>
          <w:i/>
          <w:color w:val="231F20"/>
          <w:spacing w:val="1"/>
          <w:w w:val="105"/>
          <w:sz w:val="20"/>
          <w:u w:val="thick" w:color="231F20"/>
        </w:rPr>
        <w:t> </w:t>
      </w:r>
      <w:r>
        <w:rPr>
          <w:rFonts w:ascii="Trebuchet MS"/>
          <w:b/>
          <w:i/>
          <w:color w:val="231F20"/>
          <w:w w:val="105"/>
          <w:sz w:val="20"/>
          <w:u w:val="thick" w:color="231F20"/>
        </w:rPr>
        <w:t>CAREFULLY READ</w:t>
      </w:r>
      <w:r>
        <w:rPr>
          <w:rFonts w:ascii="Trebuchet MS"/>
          <w:b/>
          <w:i/>
          <w:color w:val="231F20"/>
          <w:spacing w:val="1"/>
          <w:w w:val="105"/>
          <w:sz w:val="20"/>
          <w:u w:val="thick" w:color="231F20"/>
        </w:rPr>
        <w:t> </w:t>
      </w:r>
      <w:r>
        <w:rPr>
          <w:rFonts w:ascii="Trebuchet MS"/>
          <w:b/>
          <w:i/>
          <w:color w:val="231F20"/>
          <w:w w:val="105"/>
          <w:sz w:val="20"/>
          <w:u w:val="thick" w:color="231F20"/>
        </w:rPr>
        <w:t>INSTRUCTIONS ON</w:t>
      </w:r>
      <w:r>
        <w:rPr>
          <w:rFonts w:ascii="Trebuchet MS"/>
          <w:b/>
          <w:i/>
          <w:color w:val="231F20"/>
          <w:spacing w:val="1"/>
          <w:w w:val="105"/>
          <w:sz w:val="20"/>
          <w:u w:val="thick" w:color="231F20"/>
        </w:rPr>
        <w:t> </w:t>
      </w:r>
      <w:r>
        <w:rPr>
          <w:rFonts w:ascii="Trebuchet MS"/>
          <w:b/>
          <w:i/>
          <w:color w:val="231F20"/>
          <w:w w:val="105"/>
          <w:sz w:val="20"/>
          <w:u w:val="thick" w:color="231F20"/>
        </w:rPr>
        <w:t>REVERSE SIDE</w:t>
      </w:r>
    </w:p>
    <w:p>
      <w:pPr>
        <w:spacing w:after="0"/>
        <w:jc w:val="center"/>
        <w:rPr>
          <w:rFonts w:ascii="Trebuchet MS"/>
          <w:sz w:val="20"/>
        </w:rPr>
        <w:sectPr>
          <w:type w:val="continuous"/>
          <w:pgSz w:w="12240" w:h="15840"/>
          <w:pgMar w:top="1500" w:bottom="280" w:left="260" w:right="260"/>
        </w:sectPr>
      </w:pPr>
    </w:p>
    <w:p>
      <w:pPr>
        <w:pStyle w:val="BodyText"/>
        <w:rPr>
          <w:rFonts w:ascii="Trebuchet MS"/>
          <w:b/>
          <w:i/>
          <w:sz w:val="18"/>
        </w:rPr>
      </w:pPr>
    </w:p>
    <w:p>
      <w:pPr>
        <w:pStyle w:val="BodyText"/>
        <w:rPr>
          <w:rFonts w:ascii="Trebuchet MS"/>
          <w:b/>
          <w:i/>
          <w:sz w:val="18"/>
        </w:rPr>
      </w:pPr>
    </w:p>
    <w:p>
      <w:pPr>
        <w:pStyle w:val="BodyText"/>
        <w:rPr>
          <w:rFonts w:ascii="Trebuchet MS"/>
          <w:b/>
          <w:i/>
          <w:sz w:val="18"/>
        </w:rPr>
      </w:pPr>
    </w:p>
    <w:p>
      <w:pPr>
        <w:tabs>
          <w:tab w:pos="1584" w:val="left" w:leader="none"/>
        </w:tabs>
        <w:spacing w:before="146"/>
        <w:ind w:left="190" w:right="0" w:firstLine="0"/>
        <w:jc w:val="left"/>
        <w:rPr>
          <w:sz w:val="16"/>
        </w:rPr>
      </w:pPr>
      <w:r>
        <w:rPr>
          <w:color w:val="231F20"/>
          <w:sz w:val="16"/>
        </w:rPr>
        <w:t>Year</w:t>
        <w:tab/>
      </w:r>
      <w:r>
        <w:rPr>
          <w:color w:val="231F20"/>
          <w:spacing w:val="-2"/>
          <w:sz w:val="16"/>
        </w:rPr>
        <w:t>Make</w:t>
      </w:r>
    </w:p>
    <w:p>
      <w:pPr>
        <w:pStyle w:val="BodyText"/>
        <w:spacing w:before="4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spacing w:before="0"/>
        <w:ind w:left="113" w:right="0" w:firstLine="0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VEHICLE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pacing w:val="-2"/>
          <w:sz w:val="24"/>
        </w:rPr>
        <w:t>OR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pacing w:val="-1"/>
          <w:sz w:val="24"/>
        </w:rPr>
        <w:t>VESSEL</w:t>
      </w:r>
      <w:r>
        <w:rPr>
          <w:b/>
          <w:color w:val="231F20"/>
          <w:spacing w:val="-14"/>
          <w:sz w:val="24"/>
        </w:rPr>
        <w:t> </w:t>
      </w:r>
      <w:r>
        <w:rPr>
          <w:b/>
          <w:color w:val="231F20"/>
          <w:spacing w:val="-1"/>
          <w:sz w:val="24"/>
        </w:rPr>
        <w:t>INFORMATION</w:t>
      </w:r>
    </w:p>
    <w:p>
      <w:pPr>
        <w:spacing w:before="182"/>
        <w:ind w:left="2835" w:right="0" w:firstLine="0"/>
        <w:jc w:val="left"/>
        <w:rPr>
          <w:sz w:val="16"/>
        </w:rPr>
      </w:pPr>
      <w:r>
        <w:rPr>
          <w:color w:val="231F20"/>
          <w:sz w:val="16"/>
        </w:rPr>
        <w:t>Model</w:t>
      </w:r>
    </w:p>
    <w:p>
      <w:pPr>
        <w:pStyle w:val="BodyText"/>
        <w:spacing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"/>
        <w:ind w:left="190" w:right="0" w:firstLine="0"/>
        <w:jc w:val="left"/>
        <w:rPr>
          <w:sz w:val="16"/>
        </w:rPr>
      </w:pPr>
      <w:r>
        <w:rPr>
          <w:color w:val="231F20"/>
          <w:spacing w:val="-1"/>
          <w:sz w:val="16"/>
        </w:rPr>
        <w:t>Exact</w:t>
      </w:r>
      <w:r>
        <w:rPr>
          <w:color w:val="231F20"/>
          <w:spacing w:val="37"/>
          <w:sz w:val="16"/>
        </w:rPr>
        <w:t> </w:t>
      </w:r>
      <w:r>
        <w:rPr>
          <w:color w:val="231F20"/>
          <w:sz w:val="16"/>
        </w:rPr>
        <w:t>Sale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Amount:</w:t>
      </w:r>
    </w:p>
    <w:p>
      <w:pPr>
        <w:spacing w:before="63"/>
        <w:ind w:left="19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$</w:t>
      </w:r>
    </w:p>
    <w:p>
      <w:pPr>
        <w:spacing w:before="108"/>
        <w:ind w:left="190" w:right="0" w:firstLine="0"/>
        <w:jc w:val="left"/>
        <w:rPr>
          <w:sz w:val="16"/>
        </w:rPr>
      </w:pPr>
      <w:r>
        <w:rPr>
          <w:color w:val="231F20"/>
          <w:sz w:val="16"/>
        </w:rPr>
        <w:t>Body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Type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(series)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500" w:bottom="280" w:left="260" w:right="260"/>
          <w:cols w:num="3" w:equalWidth="0">
            <w:col w:w="1950" w:space="40"/>
            <w:col w:w="4472" w:space="1863"/>
            <w:col w:w="3395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40" w:h="15840"/>
          <w:pgMar w:top="1500" w:bottom="280" w:left="260" w:right="260"/>
        </w:sectPr>
      </w:pPr>
    </w:p>
    <w:p>
      <w:pPr>
        <w:spacing w:before="94"/>
        <w:ind w:left="190" w:right="0" w:firstLine="0"/>
        <w:jc w:val="left"/>
        <w:rPr>
          <w:sz w:val="16"/>
        </w:rPr>
      </w:pPr>
      <w:r>
        <w:rPr>
          <w:color w:val="231F20"/>
          <w:spacing w:val="-1"/>
          <w:sz w:val="16"/>
        </w:rPr>
        <w:t>Engine Number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(if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Applicable)</w:t>
      </w:r>
    </w:p>
    <w:p>
      <w:pPr>
        <w:spacing w:before="94"/>
        <w:ind w:left="190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Vehicle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Hull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Identification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(Serial)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Number</w:t>
      </w:r>
    </w:p>
    <w:p>
      <w:pPr>
        <w:spacing w:before="94"/>
        <w:ind w:left="190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License</w:t>
      </w:r>
      <w:r>
        <w:rPr>
          <w:color w:val="231F20"/>
          <w:spacing w:val="30"/>
          <w:sz w:val="16"/>
        </w:rPr>
        <w:t> </w:t>
      </w:r>
      <w:r>
        <w:rPr>
          <w:color w:val="231F20"/>
          <w:sz w:val="16"/>
        </w:rPr>
        <w:t>Plate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Vessel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Registration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Number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500" w:bottom="280" w:left="260" w:right="260"/>
          <w:cols w:num="3" w:equalWidth="0">
            <w:col w:w="2225" w:space="1015"/>
            <w:col w:w="3185" w:space="1055"/>
            <w:col w:w="4240"/>
          </w:cols>
        </w:sectPr>
      </w:pPr>
    </w:p>
    <w:p>
      <w:pPr>
        <w:pStyle w:val="BodyText"/>
        <w:spacing w:before="5" w:after="1"/>
        <w:rPr>
          <w:sz w:val="2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6"/>
        <w:gridCol w:w="2174"/>
        <w:gridCol w:w="1031"/>
        <w:gridCol w:w="2147"/>
        <w:gridCol w:w="1095"/>
        <w:gridCol w:w="2141"/>
        <w:gridCol w:w="1031"/>
      </w:tblGrid>
      <w:tr>
        <w:trPr>
          <w:trHeight w:val="232" w:hRule="atLeast"/>
        </w:trPr>
        <w:tc>
          <w:tcPr>
            <w:tcW w:w="1876" w:type="dxa"/>
            <w:tcBorders>
              <w:top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State</w:t>
            </w:r>
          </w:p>
        </w:tc>
        <w:tc>
          <w:tcPr>
            <w:tcW w:w="2174" w:type="dxa"/>
            <w:tcBorders>
              <w:top w:val="single" w:sz="8" w:space="0" w:color="231F20"/>
              <w:left w:val="single" w:sz="8" w:space="0" w:color="231F20"/>
            </w:tcBorders>
          </w:tcPr>
          <w:p>
            <w:pPr>
              <w:pStyle w:val="TableParagraph"/>
              <w:spacing w:before="4"/>
              <w:ind w:right="673"/>
              <w:jc w:val="right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Overall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Vessel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Length</w:t>
            </w:r>
          </w:p>
        </w:tc>
        <w:tc>
          <w:tcPr>
            <w:tcW w:w="1031" w:type="dxa"/>
            <w:tcBorders>
              <w:top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147" w:type="dxa"/>
            <w:tcBorders>
              <w:top w:val="single" w:sz="8" w:space="0" w:color="231F20"/>
              <w:left w:val="single" w:sz="8" w:space="0" w:color="231F20"/>
            </w:tcBorders>
          </w:tcPr>
          <w:p>
            <w:pPr>
              <w:pStyle w:val="TableParagraph"/>
              <w:spacing w:before="20"/>
              <w:ind w:left="71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Vessel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Beam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Width</w:t>
            </w:r>
          </w:p>
        </w:tc>
        <w:tc>
          <w:tcPr>
            <w:tcW w:w="1095" w:type="dxa"/>
            <w:tcBorders>
              <w:top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141" w:type="dxa"/>
            <w:tcBorders>
              <w:top w:val="single" w:sz="8" w:space="0" w:color="231F20"/>
              <w:left w:val="single" w:sz="8" w:space="0" w:color="231F20"/>
            </w:tcBorders>
          </w:tcPr>
          <w:p>
            <w:pPr>
              <w:pStyle w:val="TableParagraph"/>
              <w:spacing w:before="4"/>
              <w:ind w:right="664"/>
              <w:jc w:val="right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Vessel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Transom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Depth</w:t>
            </w:r>
          </w:p>
        </w:tc>
        <w:tc>
          <w:tcPr>
            <w:tcW w:w="1031" w:type="dxa"/>
            <w:tcBorders>
              <w:top w:val="single" w:sz="8" w:space="0" w:color="231F2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74" w:hRule="atLeast"/>
        </w:trPr>
        <w:tc>
          <w:tcPr>
            <w:tcW w:w="1876" w:type="dxa"/>
            <w:tcBorders>
              <w:bottom w:val="single" w:sz="18" w:space="0" w:color="231F20"/>
              <w:right w:val="single" w:sz="8" w:space="0" w:color="231F2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174" w:type="dxa"/>
            <w:tcBorders>
              <w:left w:val="single" w:sz="8" w:space="0" w:color="231F20"/>
              <w:bottom w:val="single" w:sz="18" w:space="0" w:color="231F20"/>
            </w:tcBorders>
          </w:tcPr>
          <w:p>
            <w:pPr>
              <w:pStyle w:val="TableParagraph"/>
              <w:ind w:right="749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FT.</w:t>
            </w:r>
          </w:p>
        </w:tc>
        <w:tc>
          <w:tcPr>
            <w:tcW w:w="1031" w:type="dxa"/>
            <w:tcBorders>
              <w:bottom w:val="single" w:sz="18" w:space="0" w:color="231F20"/>
              <w:right w:val="single" w:sz="8" w:space="0" w:color="231F20"/>
            </w:tcBorders>
          </w:tcPr>
          <w:p>
            <w:pPr>
              <w:pStyle w:val="TableParagraph"/>
              <w:ind w:left="676"/>
              <w:rPr>
                <w:sz w:val="16"/>
              </w:rPr>
            </w:pPr>
            <w:r>
              <w:rPr>
                <w:color w:val="231F20"/>
                <w:sz w:val="16"/>
              </w:rPr>
              <w:t>IN.</w:t>
            </w:r>
          </w:p>
        </w:tc>
        <w:tc>
          <w:tcPr>
            <w:tcW w:w="2147" w:type="dxa"/>
            <w:tcBorders>
              <w:left w:val="single" w:sz="8" w:space="0" w:color="231F20"/>
              <w:bottom w:val="single" w:sz="18" w:space="0" w:color="231F20"/>
            </w:tcBorders>
          </w:tcPr>
          <w:p>
            <w:pPr>
              <w:pStyle w:val="TableParagraph"/>
              <w:ind w:left="1232"/>
              <w:rPr>
                <w:sz w:val="16"/>
              </w:rPr>
            </w:pPr>
            <w:r>
              <w:rPr>
                <w:color w:val="231F20"/>
                <w:sz w:val="16"/>
              </w:rPr>
              <w:t>FT.</w:t>
            </w:r>
          </w:p>
        </w:tc>
        <w:tc>
          <w:tcPr>
            <w:tcW w:w="1095" w:type="dxa"/>
            <w:tcBorders>
              <w:bottom w:val="single" w:sz="18" w:space="0" w:color="231F20"/>
              <w:right w:val="single" w:sz="8" w:space="0" w:color="231F20"/>
            </w:tcBorders>
          </w:tcPr>
          <w:p>
            <w:pPr>
              <w:pStyle w:val="TableParagraph"/>
              <w:ind w:left="705"/>
              <w:rPr>
                <w:sz w:val="16"/>
              </w:rPr>
            </w:pPr>
            <w:r>
              <w:rPr>
                <w:color w:val="231F20"/>
                <w:sz w:val="16"/>
              </w:rPr>
              <w:t>IN.</w:t>
            </w:r>
          </w:p>
        </w:tc>
        <w:tc>
          <w:tcPr>
            <w:tcW w:w="2141" w:type="dxa"/>
            <w:tcBorders>
              <w:left w:val="single" w:sz="8" w:space="0" w:color="231F20"/>
              <w:bottom w:val="single" w:sz="18" w:space="0" w:color="231F20"/>
            </w:tcBorders>
          </w:tcPr>
          <w:p>
            <w:pPr>
              <w:pStyle w:val="TableParagraph"/>
              <w:ind w:right="717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FT.</w:t>
            </w:r>
          </w:p>
        </w:tc>
        <w:tc>
          <w:tcPr>
            <w:tcW w:w="1031" w:type="dxa"/>
            <w:tcBorders>
              <w:bottom w:val="single" w:sz="18" w:space="0" w:color="231F20"/>
            </w:tcBorders>
          </w:tcPr>
          <w:p>
            <w:pPr>
              <w:pStyle w:val="TableParagraph"/>
              <w:ind w:left="675"/>
              <w:rPr>
                <w:sz w:val="16"/>
              </w:rPr>
            </w:pPr>
            <w:r>
              <w:rPr>
                <w:color w:val="231F20"/>
                <w:sz w:val="16"/>
              </w:rPr>
              <w:t>IN.</w:t>
            </w:r>
          </w:p>
        </w:tc>
      </w:tr>
    </w:tbl>
    <w:p>
      <w:pPr>
        <w:spacing w:before="117"/>
        <w:ind w:left="1952" w:right="1949" w:firstLine="0"/>
        <w:jc w:val="center"/>
        <w:rPr>
          <w:b/>
          <w:sz w:val="20"/>
        </w:rPr>
      </w:pPr>
      <w:r>
        <w:rPr>
          <w:b/>
          <w:color w:val="231F20"/>
          <w:sz w:val="20"/>
        </w:rPr>
        <w:t>VEHICLE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ODOMETER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z w:val="20"/>
        </w:rPr>
        <w:t>DISCLOSURE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z w:val="20"/>
        </w:rPr>
        <w:t>STATEMENT</w:t>
      </w:r>
    </w:p>
    <w:p>
      <w:pPr>
        <w:spacing w:line="249" w:lineRule="auto" w:before="120"/>
        <w:ind w:left="460" w:right="423" w:firstLine="0"/>
        <w:jc w:val="left"/>
        <w:rPr>
          <w:sz w:val="18"/>
        </w:rPr>
      </w:pPr>
      <w:r>
        <w:rPr>
          <w:color w:val="231F20"/>
          <w:sz w:val="18"/>
        </w:rPr>
        <w:t>Federal and State Law Requires the Transferor (Seller) of a Vehicle to State the Odometer Mileage Upon Transfer of Ownership. Anyone Convicted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 Fraudulent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Odometer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Statement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Will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be Subject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Fines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and/or Imprisonment.</w:t>
      </w:r>
    </w:p>
    <w:p>
      <w:pPr>
        <w:pStyle w:val="BodyText"/>
        <w:spacing w:before="11"/>
        <w:rPr>
          <w:sz w:val="16"/>
        </w:rPr>
      </w:pPr>
    </w:p>
    <w:p>
      <w:pPr>
        <w:tabs>
          <w:tab w:pos="9643" w:val="left" w:leader="none"/>
        </w:tabs>
        <w:spacing w:line="249" w:lineRule="auto" w:before="0"/>
        <w:ind w:left="820" w:right="918" w:firstLine="0"/>
        <w:jc w:val="left"/>
        <w:rPr>
          <w:sz w:val="16"/>
        </w:rPr>
      </w:pPr>
      <w:r>
        <w:rPr>
          <w:color w:val="231F20"/>
          <w:sz w:val="16"/>
        </w:rPr>
        <w:t>I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(we) hereby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certify that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the ODOMETER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READING of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the vehicle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described above is: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>(no tenths) miles</w:t>
      </w:r>
      <w:r>
        <w:rPr>
          <w:color w:val="231F20"/>
          <w:spacing w:val="-37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that to the best of my knowledge stated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mileage is (check one of the following):</w:t>
      </w:r>
    </w:p>
    <w:p>
      <w:pPr>
        <w:spacing w:after="0" w:line="249" w:lineRule="auto"/>
        <w:jc w:val="left"/>
        <w:rPr>
          <w:sz w:val="16"/>
        </w:rPr>
        <w:sectPr>
          <w:type w:val="continuous"/>
          <w:pgSz w:w="12240" w:h="15840"/>
          <w:pgMar w:top="1500" w:bottom="280" w:left="260" w:right="26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6"/>
        </w:rPr>
      </w:pPr>
    </w:p>
    <w:p>
      <w:pPr>
        <w:spacing w:line="177" w:lineRule="exact" w:before="0"/>
        <w:ind w:left="192" w:right="0" w:firstLine="0"/>
        <w:jc w:val="left"/>
        <w:rPr>
          <w:sz w:val="16"/>
        </w:rPr>
      </w:pPr>
      <w:r>
        <w:rPr>
          <w:color w:val="231F20"/>
          <w:spacing w:val="-1"/>
          <w:sz w:val="16"/>
        </w:rPr>
        <w:t>Seller(s)</w:t>
      </w:r>
    </w:p>
    <w:p>
      <w:pPr>
        <w:spacing w:line="249" w:lineRule="auto" w:before="97"/>
        <w:ind w:left="451" w:right="35" w:firstLine="0"/>
        <w:jc w:val="left"/>
        <w:rPr>
          <w:b/>
          <w:sz w:val="20"/>
        </w:rPr>
      </w:pPr>
      <w:r>
        <w:rPr/>
        <w:br w:type="column"/>
      </w:r>
      <w:r>
        <w:rPr>
          <w:color w:val="231F20"/>
          <w:sz w:val="20"/>
        </w:rPr>
        <w:t>THE ACTUAL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1"/>
          <w:sz w:val="20"/>
        </w:rPr>
        <w:t>MILEAGE</w:t>
      </w:r>
      <w:r>
        <w:rPr>
          <w:color w:val="231F20"/>
          <w:spacing w:val="-8"/>
          <w:sz w:val="20"/>
        </w:rPr>
        <w:t> </w:t>
      </w:r>
      <w:r>
        <w:rPr>
          <w:b/>
          <w:color w:val="231F20"/>
          <w:sz w:val="20"/>
        </w:rPr>
        <w:t>(AM)*</w:t>
      </w:r>
    </w:p>
    <w:p>
      <w:pPr>
        <w:spacing w:before="29"/>
        <w:ind w:left="-30" w:right="0" w:firstLine="0"/>
        <w:jc w:val="left"/>
        <w:rPr>
          <w:sz w:val="20"/>
        </w:rPr>
      </w:pPr>
      <w:r>
        <w:rPr>
          <w:color w:val="231F20"/>
          <w:sz w:val="20"/>
        </w:rPr>
        <w:t>*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=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Mileage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Codes</w:t>
      </w:r>
    </w:p>
    <w:p>
      <w:pPr>
        <w:spacing w:line="249" w:lineRule="auto" w:before="97"/>
        <w:ind w:left="191" w:right="31" w:firstLine="0"/>
        <w:jc w:val="left"/>
        <w:rPr>
          <w:b/>
          <w:sz w:val="20"/>
        </w:rPr>
      </w:pPr>
      <w:r>
        <w:rPr/>
        <w:br w:type="column"/>
      </w:r>
      <w:r>
        <w:rPr>
          <w:color w:val="231F20"/>
          <w:sz w:val="20"/>
        </w:rPr>
        <w:t>MILEAGE IN EXCESS OF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MECHANICAL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LIMITS</w:t>
      </w:r>
      <w:r>
        <w:rPr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(EL)*</w:t>
      </w:r>
    </w:p>
    <w:p>
      <w:pPr>
        <w:pStyle w:val="BodyText"/>
        <w:spacing w:before="8"/>
        <w:rPr>
          <w:b/>
          <w:sz w:val="30"/>
        </w:rPr>
      </w:pPr>
    </w:p>
    <w:p>
      <w:pPr>
        <w:spacing w:line="177" w:lineRule="exact" w:before="0"/>
        <w:ind w:left="1592" w:right="0" w:firstLine="0"/>
        <w:jc w:val="left"/>
        <w:rPr>
          <w:sz w:val="16"/>
        </w:rPr>
      </w:pPr>
      <w:r>
        <w:rPr>
          <w:color w:val="231F20"/>
          <w:sz w:val="16"/>
        </w:rPr>
        <w:t>Seller(s)</w:t>
      </w:r>
    </w:p>
    <w:p>
      <w:pPr>
        <w:spacing w:before="97"/>
        <w:ind w:left="19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231F20"/>
          <w:sz w:val="20"/>
        </w:rPr>
        <w:t>WARNING!</w:t>
      </w:r>
    </w:p>
    <w:p>
      <w:pPr>
        <w:spacing w:line="249" w:lineRule="auto" w:before="10"/>
        <w:ind w:left="192" w:right="510" w:firstLine="0"/>
        <w:jc w:val="left"/>
        <w:rPr>
          <w:b/>
          <w:sz w:val="20"/>
        </w:rPr>
      </w:pPr>
      <w:r>
        <w:rPr>
          <w:color w:val="231F20"/>
          <w:sz w:val="20"/>
        </w:rPr>
        <w:t>NOT THE ACTUAL MILEAGE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1"/>
          <w:sz w:val="20"/>
        </w:rPr>
        <w:t>ODOMETER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DISCREPANCY</w:t>
      </w:r>
      <w:r>
        <w:rPr>
          <w:color w:val="231F20"/>
          <w:spacing w:val="-12"/>
          <w:sz w:val="20"/>
        </w:rPr>
        <w:t> </w:t>
      </w:r>
      <w:r>
        <w:rPr>
          <w:b/>
          <w:color w:val="231F20"/>
          <w:spacing w:val="-1"/>
          <w:sz w:val="20"/>
        </w:rPr>
        <w:t>(NM)*</w:t>
      </w:r>
    </w:p>
    <w:p>
      <w:pPr>
        <w:spacing w:line="177" w:lineRule="exact" w:before="113"/>
        <w:ind w:left="0" w:right="465" w:firstLine="0"/>
        <w:jc w:val="right"/>
        <w:rPr>
          <w:sz w:val="16"/>
        </w:rPr>
      </w:pPr>
      <w:r>
        <w:rPr>
          <w:color w:val="231F20"/>
          <w:sz w:val="16"/>
        </w:rPr>
        <w:t>Date</w:t>
      </w:r>
    </w:p>
    <w:p>
      <w:pPr>
        <w:spacing w:after="0" w:line="177" w:lineRule="exact"/>
        <w:jc w:val="right"/>
        <w:rPr>
          <w:sz w:val="16"/>
        </w:rPr>
        <w:sectPr>
          <w:type w:val="continuous"/>
          <w:pgSz w:w="12240" w:h="15840"/>
          <w:pgMar w:top="1500" w:bottom="280" w:left="260" w:right="260"/>
          <w:cols w:num="4" w:equalWidth="0">
            <w:col w:w="734" w:space="40"/>
            <w:col w:w="2008" w:space="1086"/>
            <w:col w:w="2825" w:space="1180"/>
            <w:col w:w="3847"/>
          </w:cols>
        </w:sectPr>
      </w:pPr>
    </w:p>
    <w:p>
      <w:pPr>
        <w:spacing w:before="15"/>
        <w:ind w:left="192" w:right="0" w:firstLine="0"/>
        <w:jc w:val="left"/>
        <w:rPr>
          <w:sz w:val="16"/>
        </w:rPr>
      </w:pPr>
      <w:r>
        <w:rPr>
          <w:color w:val="231F20"/>
          <w:sz w:val="16"/>
        </w:rPr>
        <w:t>Printed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Name</w:t>
      </w:r>
    </w:p>
    <w:p>
      <w:pPr>
        <w:spacing w:before="147"/>
        <w:ind w:left="192" w:right="0" w:firstLine="0"/>
        <w:jc w:val="left"/>
        <w:rPr>
          <w:sz w:val="16"/>
        </w:rPr>
      </w:pPr>
      <w:r>
        <w:rPr>
          <w:color w:val="231F20"/>
          <w:sz w:val="16"/>
        </w:rPr>
        <w:t>Buyers(s)</w:t>
      </w:r>
    </w:p>
    <w:p>
      <w:pPr>
        <w:spacing w:before="8"/>
        <w:ind w:left="192" w:right="0" w:firstLine="0"/>
        <w:jc w:val="left"/>
        <w:rPr>
          <w:sz w:val="16"/>
        </w:rPr>
      </w:pPr>
      <w:r>
        <w:rPr>
          <w:color w:val="231F20"/>
          <w:sz w:val="16"/>
        </w:rPr>
        <w:t>Printed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Name</w:t>
      </w:r>
    </w:p>
    <w:p>
      <w:pPr>
        <w:tabs>
          <w:tab w:pos="1294" w:val="left" w:leader="none"/>
        </w:tabs>
        <w:spacing w:line="199" w:lineRule="exact" w:before="0"/>
        <w:ind w:left="192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Signature</w:t>
        <w:tab/>
      </w:r>
      <w:r>
        <w:rPr>
          <w:color w:val="231F20"/>
          <w:position w:val="2"/>
          <w:sz w:val="16"/>
        </w:rPr>
        <w:t>X</w:t>
      </w:r>
    </w:p>
    <w:p>
      <w:pPr>
        <w:spacing w:line="178" w:lineRule="exact" w:before="147"/>
        <w:ind w:left="192" w:right="0" w:firstLine="0"/>
        <w:jc w:val="left"/>
        <w:rPr>
          <w:sz w:val="16"/>
        </w:rPr>
      </w:pPr>
      <w:r>
        <w:rPr>
          <w:color w:val="231F20"/>
          <w:sz w:val="16"/>
        </w:rPr>
        <w:t>Buyers(s)</w:t>
      </w:r>
    </w:p>
    <w:p>
      <w:pPr>
        <w:tabs>
          <w:tab w:pos="1288" w:val="left" w:leader="none"/>
        </w:tabs>
        <w:spacing w:line="198" w:lineRule="exact" w:before="0"/>
        <w:ind w:left="192" w:right="0" w:firstLine="0"/>
        <w:jc w:val="left"/>
        <w:rPr>
          <w:sz w:val="16"/>
        </w:rPr>
      </w:pPr>
      <w:r>
        <w:rPr>
          <w:color w:val="231F20"/>
          <w:sz w:val="16"/>
        </w:rPr>
        <w:t>Signature</w:t>
        <w:tab/>
      </w:r>
      <w:r>
        <w:rPr>
          <w:color w:val="231F20"/>
          <w:position w:val="2"/>
          <w:sz w:val="16"/>
        </w:rPr>
        <w:t>X</w:t>
      </w:r>
    </w:p>
    <w:p>
      <w:pPr>
        <w:pStyle w:val="BodyText"/>
        <w:spacing w:before="8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192" w:right="0" w:firstLine="0"/>
        <w:jc w:val="left"/>
        <w:rPr>
          <w:sz w:val="16"/>
        </w:rPr>
      </w:pPr>
      <w:r>
        <w:rPr>
          <w:color w:val="231F20"/>
          <w:sz w:val="16"/>
        </w:rPr>
        <w:t>Date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500" w:bottom="280" w:left="260" w:right="260"/>
          <w:cols w:num="3" w:equalWidth="0">
            <w:col w:w="1116" w:space="4152"/>
            <w:col w:w="1451" w:space="4039"/>
            <w:col w:w="962"/>
          </w:cols>
        </w:sectPr>
      </w:pPr>
    </w:p>
    <w:p>
      <w:pPr>
        <w:spacing w:before="133"/>
        <w:ind w:left="1952" w:right="1952" w:firstLine="0"/>
        <w:jc w:val="center"/>
        <w:rPr>
          <w:sz w:val="18"/>
        </w:rPr>
      </w:pPr>
      <w:r>
        <w:rPr>
          <w:color w:val="231F20"/>
          <w:sz w:val="18"/>
        </w:rPr>
        <w:t>SELLER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MUST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REMOVE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PLATE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BEFORE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TRANSFERRING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OWNERSHIP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THIS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VEHICLE</w:t>
      </w:r>
    </w:p>
    <w:p>
      <w:pPr>
        <w:spacing w:line="228" w:lineRule="auto" w:before="65"/>
        <w:ind w:left="311" w:right="18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NOTE: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The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Division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Is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Not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Responsible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For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False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Or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Fraudulent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Statements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Made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In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Connection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With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This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Transfer</w:t>
      </w:r>
      <w:r>
        <w:rPr>
          <w:b/>
          <w:color w:val="231F20"/>
          <w:spacing w:val="-52"/>
          <w:sz w:val="22"/>
        </w:rPr>
        <w:t> </w:t>
      </w:r>
      <w:r>
        <w:rPr>
          <w:b/>
          <w:color w:val="231F20"/>
          <w:sz w:val="22"/>
        </w:rPr>
        <w:t>Of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Ownership Or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Held Liable For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Recording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Errors.</w:t>
      </w:r>
    </w:p>
    <w:p>
      <w:pPr>
        <w:spacing w:after="0" w:line="228" w:lineRule="auto"/>
        <w:jc w:val="left"/>
        <w:rPr>
          <w:sz w:val="22"/>
        </w:rPr>
        <w:sectPr>
          <w:type w:val="continuous"/>
          <w:pgSz w:w="12240" w:h="15840"/>
          <w:pgMar w:top="1500" w:bottom="280" w:left="260" w:right="260"/>
        </w:sectPr>
      </w:pPr>
    </w:p>
    <w:p>
      <w:pPr>
        <w:spacing w:before="67"/>
        <w:ind w:left="172" w:right="0" w:firstLine="0"/>
        <w:jc w:val="left"/>
        <w:rPr>
          <w:b/>
          <w:sz w:val="18"/>
        </w:rPr>
      </w:pPr>
      <w:r>
        <w:rPr>
          <w:b/>
          <w:color w:val="231F20"/>
          <w:spacing w:val="-1"/>
          <w:sz w:val="18"/>
        </w:rPr>
        <w:t>DEALERSHIP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pacing w:val="-1"/>
          <w:sz w:val="18"/>
        </w:rPr>
        <w:t>NAME type</w:t>
      </w:r>
      <w:r>
        <w:rPr>
          <w:b/>
          <w:color w:val="231F20"/>
          <w:sz w:val="18"/>
        </w:rPr>
        <w:t> or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z w:val="18"/>
        </w:rPr>
        <w:t>print</w:t>
      </w:r>
    </w:p>
    <w:p>
      <w:pPr>
        <w:spacing w:before="87"/>
        <w:ind w:left="172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Dealer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License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Number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500" w:bottom="280" w:left="260" w:right="260"/>
          <w:cols w:num="2" w:equalWidth="0">
            <w:col w:w="2989" w:space="6357"/>
            <w:col w:w="2374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1500" w:bottom="280" w:left="260" w:right="260"/>
        </w:sectPr>
      </w:pPr>
    </w:p>
    <w:p>
      <w:pPr>
        <w:spacing w:before="93"/>
        <w:ind w:left="172" w:right="0" w:firstLine="0"/>
        <w:jc w:val="left"/>
        <w:rPr>
          <w:b/>
          <w:sz w:val="18"/>
        </w:rPr>
      </w:pPr>
      <w:r>
        <w:rPr>
          <w:b/>
          <w:color w:val="231F20"/>
          <w:sz w:val="18"/>
        </w:rPr>
        <w:t>LIENHOLDER'S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NAME(S)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type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or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z w:val="18"/>
        </w:rPr>
        <w:t>print</w:t>
      </w:r>
    </w:p>
    <w:p>
      <w:pPr>
        <w:pStyle w:val="BodyText"/>
        <w:spacing w:before="5"/>
        <w:rPr>
          <w:b/>
          <w:sz w:val="26"/>
        </w:rPr>
      </w:pPr>
    </w:p>
    <w:p>
      <w:pPr>
        <w:spacing w:before="1"/>
        <w:ind w:left="172" w:right="0" w:firstLine="0"/>
        <w:jc w:val="left"/>
        <w:rPr>
          <w:sz w:val="16"/>
        </w:rPr>
      </w:pPr>
      <w:r>
        <w:rPr>
          <w:color w:val="231F20"/>
          <w:sz w:val="16"/>
        </w:rPr>
        <w:t>Address</w:t>
      </w:r>
    </w:p>
    <w:p>
      <w:pPr>
        <w:pStyle w:val="BodyText"/>
        <w:rPr>
          <w:sz w:val="18"/>
        </w:rPr>
      </w:pPr>
    </w:p>
    <w:p>
      <w:pPr>
        <w:spacing w:before="113"/>
        <w:ind w:left="172" w:right="0" w:firstLine="0"/>
        <w:jc w:val="left"/>
        <w:rPr>
          <w:sz w:val="16"/>
        </w:rPr>
      </w:pPr>
      <w:r>
        <w:rPr>
          <w:color w:val="231F20"/>
          <w:sz w:val="16"/>
        </w:rPr>
        <w:t>City,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State,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Zip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Code</w:t>
      </w:r>
    </w:p>
    <w:p>
      <w:pPr>
        <w:spacing w:before="101"/>
        <w:ind w:left="172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Lienholder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Number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(if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any)</w:t>
      </w:r>
    </w:p>
    <w:p>
      <w:pPr>
        <w:spacing w:line="500" w:lineRule="atLeast" w:before="4"/>
        <w:ind w:left="180" w:right="1267" w:hanging="9"/>
        <w:jc w:val="left"/>
        <w:rPr>
          <w:sz w:val="16"/>
        </w:rPr>
      </w:pPr>
      <w:r>
        <w:rPr>
          <w:color w:val="231F20"/>
          <w:sz w:val="16"/>
        </w:rPr>
        <w:t>File Date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Maturity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Date</w:t>
      </w:r>
    </w:p>
    <w:p>
      <w:pPr>
        <w:spacing w:after="0" w:line="500" w:lineRule="atLeast"/>
        <w:jc w:val="left"/>
        <w:rPr>
          <w:sz w:val="16"/>
        </w:rPr>
        <w:sectPr>
          <w:type w:val="continuous"/>
          <w:pgSz w:w="12240" w:h="15840"/>
          <w:pgMar w:top="1500" w:bottom="280" w:left="260" w:right="260"/>
          <w:cols w:num="2" w:equalWidth="0">
            <w:col w:w="3419" w:space="5941"/>
            <w:col w:w="2360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spacing w:before="93"/>
        <w:ind w:left="172" w:right="0" w:firstLine="0"/>
        <w:jc w:val="left"/>
        <w:rPr>
          <w:b/>
          <w:sz w:val="18"/>
        </w:rPr>
      </w:pPr>
      <w:r>
        <w:rPr>
          <w:b/>
          <w:color w:val="231F20"/>
          <w:spacing w:val="-1"/>
          <w:sz w:val="18"/>
        </w:rPr>
        <w:t>SELLER'S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pacing w:val="-1"/>
          <w:sz w:val="18"/>
        </w:rPr>
        <w:t>NAME(S)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1"/>
          <w:sz w:val="18"/>
        </w:rPr>
        <w:t>IF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pacing w:val="-1"/>
          <w:sz w:val="18"/>
        </w:rPr>
        <w:t>PRIVATE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1"/>
          <w:sz w:val="18"/>
        </w:rPr>
        <w:t>SALE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1"/>
          <w:sz w:val="18"/>
        </w:rPr>
        <w:t>type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z w:val="18"/>
        </w:rPr>
        <w:t>or</w:t>
      </w:r>
      <w:r>
        <w:rPr>
          <w:b/>
          <w:color w:val="231F20"/>
          <w:spacing w:val="-7"/>
          <w:sz w:val="18"/>
        </w:rPr>
        <w:t> </w:t>
      </w:r>
      <w:r>
        <w:rPr>
          <w:b/>
          <w:color w:val="231F20"/>
          <w:sz w:val="18"/>
        </w:rPr>
        <w:t>print</w:t>
      </w:r>
    </w:p>
    <w:p>
      <w:pPr>
        <w:pStyle w:val="BodyText"/>
        <w:spacing w:before="6"/>
        <w:rPr>
          <w:b/>
          <w:sz w:val="26"/>
        </w:rPr>
      </w:pPr>
    </w:p>
    <w:p>
      <w:pPr>
        <w:spacing w:before="0"/>
        <w:ind w:left="172" w:right="0" w:firstLine="0"/>
        <w:jc w:val="left"/>
        <w:rPr>
          <w:sz w:val="16"/>
        </w:rPr>
      </w:pPr>
      <w:r>
        <w:rPr>
          <w:color w:val="231F20"/>
          <w:sz w:val="16"/>
        </w:rPr>
        <w:t>Address</w:t>
      </w:r>
    </w:p>
    <w:p>
      <w:pPr>
        <w:pStyle w:val="BodyText"/>
        <w:rPr>
          <w:sz w:val="18"/>
        </w:rPr>
      </w:pPr>
    </w:p>
    <w:p>
      <w:pPr>
        <w:spacing w:before="113"/>
        <w:ind w:left="172" w:right="0" w:firstLine="0"/>
        <w:jc w:val="left"/>
        <w:rPr>
          <w:sz w:val="16"/>
        </w:rPr>
      </w:pPr>
      <w:r>
        <w:rPr>
          <w:color w:val="231F20"/>
          <w:sz w:val="16"/>
        </w:rPr>
        <w:t>City,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State,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Zip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Code</w:t>
      </w:r>
    </w:p>
    <w:p>
      <w:pPr>
        <w:pStyle w:val="BodyText"/>
        <w:spacing w:before="1"/>
        <w:rPr>
          <w:sz w:val="25"/>
        </w:rPr>
      </w:pPr>
    </w:p>
    <w:p>
      <w:pPr>
        <w:spacing w:line="249" w:lineRule="auto" w:before="92"/>
        <w:ind w:left="269" w:right="180" w:firstLine="0"/>
        <w:jc w:val="left"/>
        <w:rPr>
          <w:sz w:val="20"/>
        </w:rPr>
      </w:pPr>
      <w:r>
        <w:rPr>
          <w:color w:val="231F20"/>
          <w:spacing w:val="-1"/>
          <w:sz w:val="20"/>
        </w:rPr>
        <w:t>For the Exact Amount Indicated, I (We) Hereby Sell, </w:t>
      </w:r>
      <w:r>
        <w:rPr>
          <w:color w:val="231F20"/>
          <w:sz w:val="20"/>
        </w:rPr>
        <w:t>Transfer and Convey the Vehicle or Vessel Described Above, Warrant It to be Free of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Any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Liens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or Encumbrances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and Certify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All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Information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Given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True and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Correct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to 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Best 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(Our)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Knowledge.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2240" w:h="15840"/>
          <w:pgMar w:top="1500" w:bottom="280" w:left="260" w:right="260"/>
        </w:sectPr>
      </w:pPr>
    </w:p>
    <w:p>
      <w:pPr>
        <w:spacing w:before="161"/>
        <w:ind w:left="172" w:right="0" w:firstLine="0"/>
        <w:jc w:val="left"/>
        <w:rPr>
          <w:sz w:val="16"/>
        </w:rPr>
      </w:pPr>
      <w:r>
        <w:rPr>
          <w:color w:val="231F20"/>
          <w:sz w:val="16"/>
        </w:rPr>
        <w:t>First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Seller's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Signature</w:t>
      </w:r>
    </w:p>
    <w:p>
      <w:pPr>
        <w:spacing w:before="65"/>
        <w:ind w:left="172" w:right="0" w:firstLine="0"/>
        <w:jc w:val="left"/>
        <w:rPr>
          <w:sz w:val="20"/>
        </w:rPr>
      </w:pPr>
      <w:r>
        <w:rPr>
          <w:color w:val="231F20"/>
          <w:sz w:val="20"/>
        </w:rPr>
        <w:t>X</w:t>
      </w:r>
    </w:p>
    <w:p>
      <w:pPr>
        <w:spacing w:before="109"/>
        <w:ind w:left="172" w:right="0" w:firstLine="0"/>
        <w:jc w:val="left"/>
        <w:rPr>
          <w:b/>
          <w:sz w:val="18"/>
        </w:rPr>
      </w:pPr>
      <w:r>
        <w:rPr>
          <w:b/>
          <w:color w:val="231F20"/>
          <w:sz w:val="18"/>
        </w:rPr>
        <w:t>BUYER'S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NAME(S)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type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or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z w:val="18"/>
        </w:rPr>
        <w:t>print</w:t>
      </w:r>
    </w:p>
    <w:p>
      <w:pPr>
        <w:spacing w:before="161"/>
        <w:ind w:left="172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Date</w:t>
      </w:r>
    </w:p>
    <w:p>
      <w:pPr>
        <w:spacing w:before="161"/>
        <w:ind w:left="172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Second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Seller's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Signature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(if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Joint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Ownership)</w:t>
      </w:r>
    </w:p>
    <w:p>
      <w:pPr>
        <w:spacing w:before="65"/>
        <w:ind w:left="172" w:right="0" w:firstLine="0"/>
        <w:jc w:val="left"/>
        <w:rPr>
          <w:sz w:val="20"/>
        </w:rPr>
      </w:pPr>
      <w:r>
        <w:rPr>
          <w:color w:val="231F20"/>
          <w:sz w:val="20"/>
        </w:rPr>
        <w:t>X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48"/>
        <w:ind w:left="172" w:right="0" w:firstLine="0"/>
        <w:jc w:val="left"/>
        <w:rPr>
          <w:sz w:val="17"/>
        </w:rPr>
      </w:pPr>
      <w:r>
        <w:rPr>
          <w:b/>
          <w:color w:val="231F20"/>
          <w:sz w:val="17"/>
        </w:rPr>
        <w:t>IMPORTANT</w:t>
      </w:r>
      <w:r>
        <w:rPr>
          <w:color w:val="231F20"/>
          <w:sz w:val="17"/>
        </w:rPr>
        <w:t>:</w:t>
      </w:r>
    </w:p>
    <w:p>
      <w:pPr>
        <w:spacing w:before="161"/>
        <w:ind w:left="90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Date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500" w:bottom="280" w:left="260" w:right="260"/>
          <w:cols w:num="5" w:equalWidth="0">
            <w:col w:w="2829" w:space="2373"/>
            <w:col w:w="514" w:space="44"/>
            <w:col w:w="3177" w:space="691"/>
            <w:col w:w="1284" w:space="39"/>
            <w:col w:w="769"/>
          </w:cols>
        </w:sectPr>
      </w:pPr>
    </w:p>
    <w:p>
      <w:pPr>
        <w:pStyle w:val="BodyText"/>
      </w:pPr>
      <w:r>
        <w:rPr/>
        <w:pict>
          <v:group style="position:absolute;margin-left:18pt;margin-top:23.049999pt;width:576.5pt;height:745.2pt;mso-position-horizontal-relative:page;mso-position-vertical-relative:page;z-index:-15864832" coordorigin="360,461" coordsize="11530,14904">
            <v:shape style="position:absolute;left:360;top:2589;width:11520;height:12776" coordorigin="360,2589" coordsize="11520,12776" path="m8712,2589l360,2589,360,3201,8712,3201,8712,2589xm11880,13781l9360,13781,9360,15365,11880,15365,11880,13781xm11880,8548l360,8548,360,9056,11880,9056,11880,8548xe" filled="true" fillcolor="#e6e7e8" stroked="false">
              <v:path arrowok="t"/>
              <v:fill type="solid"/>
            </v:shape>
            <v:shape style="position:absolute;left:370;top:471;width:11500;height:14884" coordorigin="370,471" coordsize="11500,14884" path="m370,15355l11870,15355,11870,471,370,471,370,15355xm730,2112l11476,2112,11476,651,730,651,730,2112xe" filled="false" stroked="true" strokeweight="1pt" strokecolor="#231f20">
              <v:path arrowok="t"/>
              <v:stroke dashstyle="solid"/>
            </v:shape>
            <v:line style="position:absolute" from="360,3191" to="11880,3191" stroked="true" strokeweight="1pt" strokecolor="#231f20">
              <v:stroke dashstyle="solid"/>
            </v:line>
            <v:line style="position:absolute" from="360,3731" to="11880,3731" stroked="true" strokeweight="1pt" strokecolor="#231f20">
              <v:stroke dashstyle="solid"/>
            </v:line>
            <v:line style="position:absolute" from="1765,3741" to="1765,3201" stroked="true" strokeweight="1pt" strokecolor="#231f20">
              <v:stroke dashstyle="solid"/>
            </v:line>
            <v:line style="position:absolute" from="5005,3741" to="5005,3201" stroked="true" strokeweight="1pt" strokecolor="#231f20">
              <v:stroke dashstyle="solid"/>
            </v:line>
            <v:line style="position:absolute" from="3610,4281" to="3610,3741" stroked="true" strokeweight="1pt" strokecolor="#231f20">
              <v:stroke dashstyle="solid"/>
            </v:line>
            <v:rect style="position:absolute;left:360;top:8526;width:11520;height:20" filled="true" fillcolor="#231f20" stroked="false">
              <v:fill type="solid"/>
            </v:rect>
            <v:line style="position:absolute" from="6130,13781" to="6130,13205" stroked="true" strokeweight="1pt" strokecolor="#231f20">
              <v:stroke dashstyle="solid"/>
            </v:line>
            <v:line style="position:absolute" from="360,11487" to="11880,11487" stroked="true" strokeweight="1pt" strokecolor="#231f20">
              <v:stroke dashstyle="solid"/>
            </v:line>
            <v:line style="position:absolute" from="360,11991" to="11880,11991" stroked="true" strokeweight="1pt" strokecolor="#231f20">
              <v:stroke dashstyle="solid"/>
            </v:line>
            <v:line style="position:absolute" from="360,12495" to="11880,12495" stroked="true" strokeweight="1pt" strokecolor="#231f20">
              <v:stroke dashstyle="solid"/>
            </v:line>
            <v:line style="position:absolute" from="9380,15365" to="9380,13792" stroked="true" strokeweight="2pt" strokecolor="#231f20">
              <v:stroke dashstyle="solid"/>
            </v:line>
            <v:line style="position:absolute" from="360,14295" to="9360,14295" stroked="true" strokeweight="1pt" strokecolor="#231f20">
              <v:stroke dashstyle="solid"/>
            </v:line>
            <v:line style="position:absolute" from="360,14871" to="9360,14871" stroked="true" strokeweight="1pt" strokecolor="#231f20">
              <v:stroke dashstyle="solid"/>
            </v:line>
            <v:line style="position:absolute" from="11860,15365" to="11860,13784" stroked="true" strokeweight="2pt" strokecolor="#231f20">
              <v:stroke dashstyle="solid"/>
            </v:line>
            <v:line style="position:absolute" from="9360,15345" to="11880,15345" stroked="true" strokeweight="2pt" strokecolor="#231f20">
              <v:stroke dashstyle="solid"/>
            </v:line>
            <v:line style="position:absolute" from="360,2599" to="11880,2599" stroked="true" strokeweight="1pt" strokecolor="#231f20">
              <v:stroke dashstyle="solid"/>
            </v:line>
            <v:line style="position:absolute" from="8722,3741" to="8722,2589" stroked="true" strokeweight="1pt" strokecolor="#231f20">
              <v:stroke dashstyle="solid"/>
            </v:line>
            <v:line style="position:absolute" from="360,13804" to="11880,13804" stroked="true" strokeweight="2pt" strokecolor="#231f20">
              <v:stroke dashstyle="solid"/>
            </v:line>
            <v:line style="position:absolute" from="7850,4281" to="7850,3741" stroked="true" strokeweight="1pt" strokecolor="#231f20">
              <v:stroke dashstyle="solid"/>
            </v:line>
            <v:shape style="position:absolute;left:1010;top:6492;width:7160;height:365" coordorigin="1010,6492" coordsize="7160,365" path="m1010,6857l1330,6857,1330,6492,1010,6492,1010,6857xm7850,6857l8170,6857,8170,6492,7850,6492,7850,6857xm3890,6857l4210,6857,4210,6492,3890,6492,3890,6857xe" filled="false" stroked="true" strokeweight="2pt" strokecolor="#231f20">
              <v:path arrowok="t"/>
              <v:stroke dashstyle="solid"/>
            </v:shape>
            <v:line style="position:absolute" from="1411,7663" to="5520,7663" stroked="true" strokeweight="1pt" strokecolor="#231f20">
              <v:stroke dashstyle="solid"/>
            </v:line>
            <v:line style="position:absolute" from="6811,7662" to="11621,7662" stroked="true" strokeweight="1pt" strokecolor="#231f20">
              <v:stroke dashstyle="solid"/>
            </v:line>
            <v:line style="position:absolute" from="1398,8186" to="5520,8186" stroked="true" strokeweight="1pt" strokecolor="#231f20">
              <v:stroke dashstyle="solid"/>
            </v:line>
            <v:line style="position:absolute" from="6811,8185" to="11621,8185" stroked="true" strokeweight="1pt" strokecolor="#231f20">
              <v:stroke dashstyle="solid"/>
            </v:line>
            <v:shape style="position:absolute;left:10187;top:832;width:986;height:977" type="#_x0000_t75" stroked="false">
              <v:imagedata r:id="rId5" o:title=""/>
            </v:shape>
            <v:rect style="position:absolute;left:360;top:9056;width:11520;height:40" filled="true" fillcolor="#231f20" stroked="false">
              <v:fill type="solid"/>
            </v:rect>
            <v:line style="position:absolute" from="9693,11023" to="9693,9096" stroked="true" strokeweight="1pt" strokecolor="#231f20">
              <v:stroke dashstyle="solid"/>
            </v:line>
            <v:line style="position:absolute" from="360,9572" to="11880,9572" stroked="true" strokeweight="2pt" strokecolor="#231f20">
              <v:stroke dashstyle="solid"/>
            </v:line>
            <v:line style="position:absolute" from="360,10076" to="11880,10076" stroked="true" strokeweight="1pt" strokecolor="#231f20">
              <v:stroke dashstyle="solid"/>
            </v:line>
            <v:line style="position:absolute" from="370,10580" to="11890,10580" stroked="true" strokeweight="1pt" strokecolor="#231f20">
              <v:stroke dashstyle="solid"/>
            </v:line>
            <v:line style="position:absolute" from="370,11003" to="11890,11003" stroked="true" strokeweight="2pt" strokecolor="#231f2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36;top:732;width:732;height:288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0"/>
                      <w:jc w:val="left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color w:val="231F20"/>
                        <w:sz w:val="12"/>
                      </w:rPr>
                      <w:t>MVD - 10009</w:t>
                    </w:r>
                    <w:r>
                      <w:rPr>
                        <w:rFonts w:ascii="Tahoma"/>
                        <w:color w:val="231F20"/>
                        <w:spacing w:val="-35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2"/>
                      </w:rPr>
                      <w:t>REV.</w:t>
                    </w:r>
                    <w:r>
                      <w:rPr>
                        <w:rFonts w:ascii="Tahoma"/>
                        <w:color w:val="231F20"/>
                        <w:spacing w:val="27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2"/>
                      </w:rPr>
                      <w:t>05/13</w:t>
                    </w:r>
                  </w:p>
                </w:txbxContent>
              </v:textbox>
              <w10:wrap type="none"/>
            </v:shape>
            <v:shape style="position:absolute;left:3151;top:646;width:5961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2"/>
                        <w:sz w:val="20"/>
                      </w:rPr>
                      <w:t>STATE</w:t>
                    </w:r>
                    <w:r>
                      <w:rPr>
                        <w:color w:val="231F20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NEW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MEXICO</w:t>
                    </w:r>
                    <w:r>
                      <w:rPr>
                        <w:color w:val="231F20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-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TAXATION</w:t>
                    </w:r>
                    <w:r>
                      <w:rPr>
                        <w:color w:val="231F20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&amp;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REVENUE</w:t>
                    </w:r>
                    <w:r>
                      <w:rPr>
                        <w:color w:val="231F20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DEPARTMENT</w:t>
                    </w:r>
                  </w:p>
                </w:txbxContent>
              </v:textbox>
              <w10:wrap type="none"/>
            </v:shape>
            <v:shape style="position:absolute;left:928;top:1188;width:2197;height:702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231F20"/>
                        <w:spacing w:val="-2"/>
                        <w:sz w:val="20"/>
                      </w:rPr>
                      <w:t>ANY ALTERATIONS</w:t>
                    </w:r>
                    <w:r>
                      <w:rPr>
                        <w:b/>
                        <w:i/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pacing w:val="-2"/>
                        <w:sz w:val="20"/>
                      </w:rPr>
                      <w:t>OR</w:t>
                    </w:r>
                    <w:r>
                      <w:rPr>
                        <w:b/>
                        <w:i/>
                        <w:color w:val="231F20"/>
                        <w:spacing w:val="-47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20"/>
                      </w:rPr>
                      <w:t>ERASURES WILL VOID</w:t>
                    </w:r>
                    <w:r>
                      <w:rPr>
                        <w:b/>
                        <w:i/>
                        <w:color w:val="231F20"/>
                        <w:spacing w:val="-47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20"/>
                      </w:rPr>
                      <w:t>THIS</w:t>
                    </w:r>
                    <w:r>
                      <w:rPr>
                        <w:b/>
                        <w:i/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20"/>
                      </w:rPr>
                      <w:t>DOCUMENT!</w:t>
                    </w:r>
                  </w:p>
                </w:txbxContent>
              </v:textbox>
              <w10:wrap type="none"/>
            </v:shape>
            <v:shape style="position:absolute;left:3748;top:1002;width:4719;height:960" type="#_x0000_t202" filled="false" stroked="false">
              <v:textbox inset="0,0,0,0">
                <w:txbxContent>
                  <w:p>
                    <w:pPr>
                      <w:spacing w:line="960" w:lineRule="exact" w:before="0"/>
                      <w:ind w:left="0" w:right="0" w:firstLine="0"/>
                      <w:jc w:val="left"/>
                      <w:rPr>
                        <w:sz w:val="96"/>
                      </w:rPr>
                    </w:pPr>
                    <w:r>
                      <w:rPr>
                        <w:color w:val="231F20"/>
                        <w:w w:val="110"/>
                        <w:sz w:val="96"/>
                      </w:rPr>
                      <w:t>Bill</w:t>
                    </w:r>
                    <w:r>
                      <w:rPr>
                        <w:color w:val="231F20"/>
                        <w:spacing w:val="-57"/>
                        <w:w w:val="110"/>
                        <w:sz w:val="96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96"/>
                      </w:rPr>
                      <w:t>of</w:t>
                    </w:r>
                    <w:r>
                      <w:rPr>
                        <w:color w:val="231F20"/>
                        <w:spacing w:val="-57"/>
                        <w:w w:val="110"/>
                        <w:sz w:val="96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96"/>
                      </w:rPr>
                      <w:t>Sale</w:t>
                    </w:r>
                  </w:p>
                </w:txbxContent>
              </v:textbox>
              <w10:wrap type="none"/>
            </v:shape>
            <v:shape style="position:absolute;left:4840;top:886;width:2579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MOTOR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VEHICLE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DIVISION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before="1"/>
        <w:ind w:left="172" w:right="0" w:firstLine="0"/>
        <w:jc w:val="left"/>
        <w:rPr>
          <w:sz w:val="16"/>
        </w:rPr>
      </w:pPr>
      <w:r>
        <w:rPr>
          <w:color w:val="231F20"/>
          <w:sz w:val="16"/>
        </w:rPr>
        <w:t>Address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6"/>
        </w:rPr>
      </w:pPr>
    </w:p>
    <w:p>
      <w:pPr>
        <w:spacing w:before="1"/>
        <w:ind w:left="172" w:right="0" w:firstLine="0"/>
        <w:jc w:val="left"/>
        <w:rPr>
          <w:sz w:val="16"/>
        </w:rPr>
      </w:pPr>
      <w:r>
        <w:rPr>
          <w:color w:val="231F20"/>
          <w:sz w:val="16"/>
        </w:rPr>
        <w:t>City,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State,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Zip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Code</w:t>
      </w:r>
    </w:p>
    <w:p>
      <w:pPr>
        <w:spacing w:line="249" w:lineRule="auto" w:before="17"/>
        <w:ind w:left="172" w:right="232" w:firstLine="0"/>
        <w:jc w:val="both"/>
        <w:rPr>
          <w:b/>
          <w:sz w:val="20"/>
        </w:rPr>
      </w:pPr>
      <w:r>
        <w:rPr/>
        <w:br w:type="column"/>
      </w:r>
      <w:r>
        <w:rPr>
          <w:b/>
          <w:color w:val="231F20"/>
          <w:sz w:val="20"/>
        </w:rPr>
        <w:t>There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is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an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Additional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Statutory Fee for Failure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by Purchaser to Apply for</w:t>
      </w:r>
      <w:r>
        <w:rPr>
          <w:b/>
          <w:color w:val="231F20"/>
          <w:spacing w:val="-47"/>
          <w:sz w:val="20"/>
        </w:rPr>
        <w:t> </w:t>
      </w:r>
      <w:r>
        <w:rPr>
          <w:b/>
          <w:color w:val="231F20"/>
          <w:sz w:val="20"/>
        </w:rPr>
        <w:t>Transfer Within 30 Days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from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Date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49"/>
          <w:sz w:val="20"/>
        </w:rPr>
        <w:t> </w:t>
      </w:r>
      <w:r>
        <w:rPr>
          <w:b/>
          <w:color w:val="231F20"/>
          <w:sz w:val="20"/>
        </w:rPr>
        <w:t>Sale.</w:t>
      </w:r>
    </w:p>
    <w:p>
      <w:pPr>
        <w:spacing w:after="0" w:line="249" w:lineRule="auto"/>
        <w:jc w:val="both"/>
        <w:rPr>
          <w:sz w:val="20"/>
        </w:rPr>
        <w:sectPr>
          <w:type w:val="continuous"/>
          <w:pgSz w:w="12240" w:h="15840"/>
          <w:pgMar w:top="1500" w:bottom="280" w:left="260" w:right="260"/>
          <w:cols w:num="2" w:equalWidth="0">
            <w:col w:w="1557" w:space="7506"/>
            <w:col w:w="2657"/>
          </w:cols>
        </w:sectPr>
      </w:pPr>
    </w:p>
    <w:p>
      <w:pPr>
        <w:pStyle w:val="Heading1"/>
        <w:ind w:right="1622"/>
      </w:pPr>
      <w:r>
        <w:rPr>
          <w:color w:val="231F20"/>
        </w:rPr>
        <w:t>INSTRUCTIONS</w:t>
      </w:r>
    </w:p>
    <w:p>
      <w:pPr>
        <w:pStyle w:val="BodyText"/>
        <w:spacing w:before="1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964" w:val="left" w:leader="none"/>
        </w:tabs>
        <w:spacing w:line="249" w:lineRule="auto" w:before="86" w:after="0"/>
        <w:ind w:left="964" w:right="629" w:hanging="432"/>
        <w:jc w:val="both"/>
        <w:rPr>
          <w:sz w:val="24"/>
        </w:rPr>
      </w:pPr>
      <w:r>
        <w:rPr>
          <w:color w:val="231F20"/>
          <w:position w:val="1"/>
          <w:sz w:val="24"/>
        </w:rPr>
        <w:t>This form MVD-10009 Bill of Sale is needed if all required information on the form MVD-10030 Cer-</w:t>
      </w:r>
      <w:r>
        <w:rPr>
          <w:color w:val="231F20"/>
          <w:spacing w:val="1"/>
          <w:position w:val="1"/>
          <w:sz w:val="24"/>
        </w:rPr>
        <w:t> </w:t>
      </w:r>
      <w:r>
        <w:rPr>
          <w:color w:val="231F20"/>
          <w:sz w:val="24"/>
        </w:rPr>
        <w:t>tificate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Title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and/or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form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MVD-10032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Boat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Certificate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Title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complete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(to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include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purchase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price, odometer disclosure statement and the assignment to the buyer by the seller including all required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signatures) or if the assignment by owner and all reassignments by Dealer (for use by Dealers only) have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been used or completed.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964" w:val="left" w:leader="none"/>
        </w:tabs>
        <w:spacing w:line="249" w:lineRule="auto" w:before="0" w:after="0"/>
        <w:ind w:left="964" w:right="629" w:hanging="432"/>
        <w:jc w:val="both"/>
        <w:rPr>
          <w:sz w:val="24"/>
        </w:rPr>
      </w:pPr>
      <w:r>
        <w:rPr>
          <w:color w:val="231F20"/>
          <w:position w:val="1"/>
          <w:sz w:val="24"/>
        </w:rPr>
        <w:t>Seller</w:t>
      </w:r>
      <w:r>
        <w:rPr>
          <w:color w:val="231F20"/>
          <w:spacing w:val="-8"/>
          <w:position w:val="1"/>
          <w:sz w:val="24"/>
        </w:rPr>
        <w:t> </w:t>
      </w:r>
      <w:r>
        <w:rPr>
          <w:color w:val="231F20"/>
          <w:position w:val="1"/>
          <w:sz w:val="24"/>
        </w:rPr>
        <w:t>must</w:t>
      </w:r>
      <w:r>
        <w:rPr>
          <w:color w:val="231F20"/>
          <w:spacing w:val="-8"/>
          <w:position w:val="1"/>
          <w:sz w:val="24"/>
        </w:rPr>
        <w:t> </w:t>
      </w:r>
      <w:r>
        <w:rPr>
          <w:color w:val="231F20"/>
          <w:position w:val="1"/>
          <w:sz w:val="24"/>
        </w:rPr>
        <w:t>then</w:t>
      </w:r>
      <w:r>
        <w:rPr>
          <w:color w:val="231F20"/>
          <w:spacing w:val="-7"/>
          <w:position w:val="1"/>
          <w:sz w:val="24"/>
        </w:rPr>
        <w:t> </w:t>
      </w:r>
      <w:r>
        <w:rPr>
          <w:color w:val="231F20"/>
          <w:position w:val="1"/>
          <w:sz w:val="24"/>
        </w:rPr>
        <w:t>remove</w:t>
      </w:r>
      <w:r>
        <w:rPr>
          <w:color w:val="231F20"/>
          <w:spacing w:val="-8"/>
          <w:position w:val="1"/>
          <w:sz w:val="24"/>
        </w:rPr>
        <w:t> </w:t>
      </w:r>
      <w:r>
        <w:rPr>
          <w:color w:val="231F20"/>
          <w:position w:val="1"/>
          <w:sz w:val="24"/>
        </w:rPr>
        <w:t>the</w:t>
      </w:r>
      <w:r>
        <w:rPr>
          <w:color w:val="231F20"/>
          <w:spacing w:val="-8"/>
          <w:position w:val="1"/>
          <w:sz w:val="24"/>
        </w:rPr>
        <w:t> </w:t>
      </w:r>
      <w:r>
        <w:rPr>
          <w:color w:val="231F20"/>
          <w:position w:val="1"/>
          <w:sz w:val="24"/>
        </w:rPr>
        <w:t>vehicle’s</w:t>
      </w:r>
      <w:r>
        <w:rPr>
          <w:color w:val="231F20"/>
          <w:spacing w:val="-7"/>
          <w:position w:val="1"/>
          <w:sz w:val="24"/>
        </w:rPr>
        <w:t> </w:t>
      </w:r>
      <w:r>
        <w:rPr>
          <w:color w:val="231F20"/>
          <w:position w:val="1"/>
          <w:sz w:val="24"/>
        </w:rPr>
        <w:t>New</w:t>
      </w:r>
      <w:r>
        <w:rPr>
          <w:color w:val="231F20"/>
          <w:spacing w:val="-8"/>
          <w:position w:val="1"/>
          <w:sz w:val="24"/>
        </w:rPr>
        <w:t> </w:t>
      </w:r>
      <w:r>
        <w:rPr>
          <w:color w:val="231F20"/>
          <w:position w:val="1"/>
          <w:sz w:val="24"/>
        </w:rPr>
        <w:t>Mexico</w:t>
      </w:r>
      <w:r>
        <w:rPr>
          <w:color w:val="231F20"/>
          <w:spacing w:val="-8"/>
          <w:position w:val="1"/>
          <w:sz w:val="24"/>
        </w:rPr>
        <w:t> </w:t>
      </w:r>
      <w:r>
        <w:rPr>
          <w:color w:val="231F20"/>
          <w:position w:val="1"/>
          <w:sz w:val="24"/>
        </w:rPr>
        <w:t>license</w:t>
      </w:r>
      <w:r>
        <w:rPr>
          <w:color w:val="231F20"/>
          <w:spacing w:val="-7"/>
          <w:position w:val="1"/>
          <w:sz w:val="24"/>
        </w:rPr>
        <w:t> </w:t>
      </w:r>
      <w:r>
        <w:rPr>
          <w:color w:val="231F20"/>
          <w:position w:val="1"/>
          <w:sz w:val="24"/>
        </w:rPr>
        <w:t>plate</w:t>
      </w:r>
      <w:r>
        <w:rPr>
          <w:color w:val="231F20"/>
          <w:spacing w:val="-8"/>
          <w:position w:val="1"/>
          <w:sz w:val="24"/>
        </w:rPr>
        <w:t> </w:t>
      </w:r>
      <w:r>
        <w:rPr>
          <w:color w:val="231F20"/>
          <w:position w:val="1"/>
          <w:sz w:val="24"/>
        </w:rPr>
        <w:t>(if</w:t>
      </w:r>
      <w:r>
        <w:rPr>
          <w:color w:val="231F20"/>
          <w:spacing w:val="-8"/>
          <w:position w:val="1"/>
          <w:sz w:val="24"/>
        </w:rPr>
        <w:t> </w:t>
      </w:r>
      <w:r>
        <w:rPr>
          <w:color w:val="231F20"/>
          <w:position w:val="1"/>
          <w:sz w:val="24"/>
        </w:rPr>
        <w:t>applicable)</w:t>
      </w:r>
      <w:r>
        <w:rPr>
          <w:color w:val="231F20"/>
          <w:spacing w:val="-7"/>
          <w:position w:val="1"/>
          <w:sz w:val="24"/>
        </w:rPr>
        <w:t> </w:t>
      </w:r>
      <w:r>
        <w:rPr>
          <w:color w:val="231F20"/>
          <w:position w:val="1"/>
          <w:sz w:val="24"/>
        </w:rPr>
        <w:t>under</w:t>
      </w:r>
      <w:r>
        <w:rPr>
          <w:color w:val="231F20"/>
          <w:spacing w:val="-8"/>
          <w:position w:val="1"/>
          <w:sz w:val="24"/>
        </w:rPr>
        <w:t> </w:t>
      </w:r>
      <w:r>
        <w:rPr>
          <w:color w:val="231F20"/>
          <w:position w:val="1"/>
          <w:sz w:val="24"/>
        </w:rPr>
        <w:t>Plate-to-Owner</w:t>
      </w:r>
      <w:r>
        <w:rPr>
          <w:color w:val="231F20"/>
          <w:spacing w:val="-8"/>
          <w:position w:val="1"/>
          <w:sz w:val="24"/>
        </w:rPr>
        <w:t> </w:t>
      </w:r>
      <w:r>
        <w:rPr>
          <w:color w:val="231F20"/>
          <w:position w:val="1"/>
          <w:sz w:val="24"/>
        </w:rPr>
        <w:t>pro-</w:t>
      </w:r>
      <w:r>
        <w:rPr>
          <w:color w:val="231F20"/>
          <w:spacing w:val="-57"/>
          <w:position w:val="1"/>
          <w:sz w:val="24"/>
        </w:rPr>
        <w:t> </w:t>
      </w:r>
      <w:r>
        <w:rPr>
          <w:color w:val="231F20"/>
          <w:sz w:val="24"/>
        </w:rPr>
        <w:t>cedures. New Mexico uses a Plate-to-Owner procedure for transferring ownership of vehicles. Under this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procedure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plates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assigned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owner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(seller)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rather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than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vehicle.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When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disposing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vehicle,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license plate must be removed by the seller before delivery is made to the purchaser. The seller then has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thirty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(30)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days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which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register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removed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plate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another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vehicle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same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class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return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local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MVD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field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office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cancellation.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vehicle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has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out-of-state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license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plate,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recommended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that the seller remove the license plate(s) and either take them to a New Mexico MVD office for disposal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return them to the state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of issuance for cancellation.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963" w:val="left" w:leader="none"/>
          <w:tab w:pos="964" w:val="left" w:leader="none"/>
        </w:tabs>
        <w:spacing w:line="249" w:lineRule="auto" w:before="0" w:after="0"/>
        <w:ind w:left="964" w:right="631" w:hanging="432"/>
        <w:jc w:val="left"/>
        <w:rPr>
          <w:sz w:val="24"/>
        </w:rPr>
      </w:pPr>
      <w:r>
        <w:rPr>
          <w:color w:val="231F20"/>
          <w:position w:val="1"/>
          <w:sz w:val="24"/>
        </w:rPr>
        <w:t>Buyer</w:t>
      </w:r>
      <w:r>
        <w:rPr>
          <w:color w:val="231F20"/>
          <w:spacing w:val="3"/>
          <w:position w:val="1"/>
          <w:sz w:val="24"/>
        </w:rPr>
        <w:t> </w:t>
      </w:r>
      <w:r>
        <w:rPr>
          <w:color w:val="231F20"/>
          <w:position w:val="1"/>
          <w:sz w:val="24"/>
        </w:rPr>
        <w:t>must</w:t>
      </w:r>
      <w:r>
        <w:rPr>
          <w:color w:val="231F20"/>
          <w:spacing w:val="3"/>
          <w:position w:val="1"/>
          <w:sz w:val="24"/>
        </w:rPr>
        <w:t> </w:t>
      </w:r>
      <w:r>
        <w:rPr>
          <w:color w:val="231F20"/>
          <w:position w:val="1"/>
          <w:sz w:val="24"/>
        </w:rPr>
        <w:t>take</w:t>
      </w:r>
      <w:r>
        <w:rPr>
          <w:color w:val="231F20"/>
          <w:spacing w:val="3"/>
          <w:position w:val="1"/>
          <w:sz w:val="24"/>
        </w:rPr>
        <w:t> </w:t>
      </w:r>
      <w:r>
        <w:rPr>
          <w:color w:val="231F20"/>
          <w:position w:val="1"/>
          <w:sz w:val="24"/>
        </w:rPr>
        <w:t>the</w:t>
      </w:r>
      <w:r>
        <w:rPr>
          <w:color w:val="231F20"/>
          <w:spacing w:val="3"/>
          <w:position w:val="1"/>
          <w:sz w:val="24"/>
        </w:rPr>
        <w:t> </w:t>
      </w:r>
      <w:r>
        <w:rPr>
          <w:color w:val="231F20"/>
          <w:position w:val="1"/>
          <w:sz w:val="24"/>
        </w:rPr>
        <w:t>completed</w:t>
      </w:r>
      <w:r>
        <w:rPr>
          <w:color w:val="231F20"/>
          <w:spacing w:val="4"/>
          <w:position w:val="1"/>
          <w:sz w:val="24"/>
        </w:rPr>
        <w:t> </w:t>
      </w:r>
      <w:r>
        <w:rPr>
          <w:color w:val="231F20"/>
          <w:position w:val="1"/>
          <w:sz w:val="24"/>
        </w:rPr>
        <w:t>form</w:t>
      </w:r>
      <w:r>
        <w:rPr>
          <w:color w:val="231F20"/>
          <w:spacing w:val="3"/>
          <w:position w:val="1"/>
          <w:sz w:val="24"/>
        </w:rPr>
        <w:t> </w:t>
      </w:r>
      <w:r>
        <w:rPr>
          <w:color w:val="231F20"/>
          <w:position w:val="1"/>
          <w:sz w:val="24"/>
        </w:rPr>
        <w:t>MVD-10009</w:t>
      </w:r>
      <w:r>
        <w:rPr>
          <w:color w:val="231F20"/>
          <w:spacing w:val="3"/>
          <w:position w:val="1"/>
          <w:sz w:val="24"/>
        </w:rPr>
        <w:t> </w:t>
      </w:r>
      <w:r>
        <w:rPr>
          <w:color w:val="231F20"/>
          <w:position w:val="1"/>
          <w:sz w:val="24"/>
        </w:rPr>
        <w:t>Bill</w:t>
      </w:r>
      <w:r>
        <w:rPr>
          <w:color w:val="231F20"/>
          <w:spacing w:val="3"/>
          <w:position w:val="1"/>
          <w:sz w:val="24"/>
        </w:rPr>
        <w:t> </w:t>
      </w:r>
      <w:r>
        <w:rPr>
          <w:color w:val="231F20"/>
          <w:position w:val="1"/>
          <w:sz w:val="24"/>
        </w:rPr>
        <w:t>of</w:t>
      </w:r>
      <w:r>
        <w:rPr>
          <w:color w:val="231F20"/>
          <w:spacing w:val="3"/>
          <w:position w:val="1"/>
          <w:sz w:val="24"/>
        </w:rPr>
        <w:t> </w:t>
      </w:r>
      <w:r>
        <w:rPr>
          <w:color w:val="231F20"/>
          <w:position w:val="1"/>
          <w:sz w:val="24"/>
        </w:rPr>
        <w:t>Sale,</w:t>
      </w:r>
      <w:r>
        <w:rPr>
          <w:color w:val="231F20"/>
          <w:spacing w:val="4"/>
          <w:position w:val="1"/>
          <w:sz w:val="24"/>
        </w:rPr>
        <w:t> </w:t>
      </w:r>
      <w:r>
        <w:rPr>
          <w:color w:val="231F20"/>
          <w:position w:val="1"/>
          <w:sz w:val="24"/>
        </w:rPr>
        <w:t>the</w:t>
      </w:r>
      <w:r>
        <w:rPr>
          <w:color w:val="231F20"/>
          <w:spacing w:val="3"/>
          <w:position w:val="1"/>
          <w:sz w:val="24"/>
        </w:rPr>
        <w:t> </w:t>
      </w:r>
      <w:r>
        <w:rPr>
          <w:color w:val="231F20"/>
          <w:position w:val="1"/>
          <w:sz w:val="24"/>
        </w:rPr>
        <w:t>form</w:t>
      </w:r>
      <w:r>
        <w:rPr>
          <w:color w:val="231F20"/>
          <w:spacing w:val="3"/>
          <w:position w:val="1"/>
          <w:sz w:val="24"/>
        </w:rPr>
        <w:t> </w:t>
      </w:r>
      <w:r>
        <w:rPr>
          <w:color w:val="231F20"/>
          <w:position w:val="1"/>
          <w:sz w:val="24"/>
        </w:rPr>
        <w:t>MVD-10030</w:t>
      </w:r>
      <w:r>
        <w:rPr>
          <w:color w:val="231F20"/>
          <w:spacing w:val="3"/>
          <w:position w:val="1"/>
          <w:sz w:val="24"/>
        </w:rPr>
        <w:t> </w:t>
      </w:r>
      <w:r>
        <w:rPr>
          <w:color w:val="231F20"/>
          <w:position w:val="1"/>
          <w:sz w:val="24"/>
        </w:rPr>
        <w:t>Certificate</w:t>
      </w:r>
      <w:r>
        <w:rPr>
          <w:color w:val="231F20"/>
          <w:spacing w:val="3"/>
          <w:position w:val="1"/>
          <w:sz w:val="24"/>
        </w:rPr>
        <w:t> </w:t>
      </w:r>
      <w:r>
        <w:rPr>
          <w:color w:val="231F20"/>
          <w:position w:val="1"/>
          <w:sz w:val="24"/>
        </w:rPr>
        <w:t>of Title</w:t>
      </w:r>
      <w:r>
        <w:rPr>
          <w:color w:val="231F20"/>
          <w:spacing w:val="-57"/>
          <w:position w:val="1"/>
          <w:sz w:val="24"/>
        </w:rPr>
        <w:t> </w:t>
      </w:r>
      <w:r>
        <w:rPr>
          <w:color w:val="231F20"/>
          <w:sz w:val="24"/>
        </w:rPr>
        <w:t>and/or form MVD-10032 Boat Certificate of Title and/or other ownership documents to a local Motor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Vehicle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Division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field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office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vehicle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vessel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titled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registered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his/her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name(s).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57"/>
          <w:sz w:val="24"/>
        </w:rPr>
        <w:t> </w:t>
      </w:r>
      <w:r>
        <w:rPr>
          <w:color w:val="231F20"/>
          <w:w w:val="95"/>
          <w:sz w:val="24"/>
        </w:rPr>
        <w:t>titling</w:t>
      </w:r>
      <w:r>
        <w:rPr>
          <w:color w:val="231F20"/>
          <w:spacing w:val="7"/>
          <w:w w:val="95"/>
          <w:sz w:val="24"/>
        </w:rPr>
        <w:t> </w:t>
      </w:r>
      <w:r>
        <w:rPr>
          <w:color w:val="231F20"/>
          <w:w w:val="95"/>
          <w:sz w:val="24"/>
        </w:rPr>
        <w:t>certificate</w:t>
      </w:r>
      <w:r>
        <w:rPr>
          <w:color w:val="231F20"/>
          <w:spacing w:val="8"/>
          <w:w w:val="95"/>
          <w:sz w:val="24"/>
        </w:rPr>
        <w:t> </w:t>
      </w:r>
      <w:r>
        <w:rPr>
          <w:color w:val="231F20"/>
          <w:w w:val="95"/>
          <w:sz w:val="24"/>
        </w:rPr>
        <w:t>is</w:t>
      </w:r>
      <w:r>
        <w:rPr>
          <w:color w:val="231F20"/>
          <w:spacing w:val="9"/>
          <w:w w:val="95"/>
          <w:sz w:val="24"/>
        </w:rPr>
        <w:t> </w:t>
      </w:r>
      <w:r>
        <w:rPr>
          <w:color w:val="231F20"/>
          <w:w w:val="95"/>
          <w:sz w:val="24"/>
        </w:rPr>
        <w:t>from</w:t>
      </w:r>
      <w:r>
        <w:rPr>
          <w:color w:val="231F20"/>
          <w:spacing w:val="7"/>
          <w:w w:val="95"/>
          <w:sz w:val="24"/>
        </w:rPr>
        <w:t> </w:t>
      </w:r>
      <w:r>
        <w:rPr>
          <w:color w:val="231F20"/>
          <w:w w:val="95"/>
          <w:sz w:val="24"/>
        </w:rPr>
        <w:t>another</w:t>
      </w:r>
      <w:r>
        <w:rPr>
          <w:color w:val="231F20"/>
          <w:spacing w:val="9"/>
          <w:w w:val="95"/>
          <w:sz w:val="24"/>
        </w:rPr>
        <w:t> </w:t>
      </w:r>
      <w:r>
        <w:rPr>
          <w:color w:val="231F20"/>
          <w:w w:val="95"/>
          <w:sz w:val="24"/>
        </w:rPr>
        <w:t>state</w:t>
      </w:r>
      <w:r>
        <w:rPr>
          <w:color w:val="231F20"/>
          <w:spacing w:val="7"/>
          <w:w w:val="95"/>
          <w:sz w:val="24"/>
        </w:rPr>
        <w:t> </w:t>
      </w:r>
      <w:r>
        <w:rPr>
          <w:color w:val="231F20"/>
          <w:w w:val="95"/>
          <w:sz w:val="24"/>
        </w:rPr>
        <w:t>or</w:t>
      </w:r>
      <w:r>
        <w:rPr>
          <w:color w:val="231F20"/>
          <w:spacing w:val="7"/>
          <w:w w:val="95"/>
          <w:sz w:val="24"/>
        </w:rPr>
        <w:t> </w:t>
      </w:r>
      <w:r>
        <w:rPr>
          <w:color w:val="231F20"/>
          <w:w w:val="95"/>
          <w:sz w:val="24"/>
        </w:rPr>
        <w:t>if</w:t>
      </w:r>
      <w:r>
        <w:rPr>
          <w:color w:val="231F20"/>
          <w:spacing w:val="9"/>
          <w:w w:val="95"/>
          <w:sz w:val="24"/>
        </w:rPr>
        <w:t> </w:t>
      </w:r>
      <w:r>
        <w:rPr>
          <w:color w:val="231F20"/>
          <w:w w:val="95"/>
          <w:sz w:val="24"/>
        </w:rPr>
        <w:t>the</w:t>
      </w:r>
      <w:r>
        <w:rPr>
          <w:color w:val="231F20"/>
          <w:spacing w:val="9"/>
          <w:w w:val="95"/>
          <w:sz w:val="24"/>
        </w:rPr>
        <w:t> </w:t>
      </w:r>
      <w:r>
        <w:rPr>
          <w:color w:val="231F20"/>
          <w:w w:val="95"/>
          <w:sz w:val="24"/>
        </w:rPr>
        <w:t>vehicle</w:t>
      </w:r>
      <w:r>
        <w:rPr>
          <w:color w:val="231F20"/>
          <w:spacing w:val="7"/>
          <w:w w:val="95"/>
          <w:sz w:val="24"/>
        </w:rPr>
        <w:t> </w:t>
      </w:r>
      <w:r>
        <w:rPr>
          <w:color w:val="231F20"/>
          <w:w w:val="95"/>
          <w:sz w:val="24"/>
        </w:rPr>
        <w:t>or</w:t>
      </w:r>
      <w:r>
        <w:rPr>
          <w:color w:val="231F20"/>
          <w:spacing w:val="7"/>
          <w:w w:val="95"/>
          <w:sz w:val="24"/>
        </w:rPr>
        <w:t> </w:t>
      </w:r>
      <w:r>
        <w:rPr>
          <w:color w:val="231F20"/>
          <w:w w:val="95"/>
          <w:sz w:val="24"/>
        </w:rPr>
        <w:t>vessel</w:t>
      </w:r>
      <w:r>
        <w:rPr>
          <w:color w:val="231F20"/>
          <w:spacing w:val="7"/>
          <w:w w:val="95"/>
          <w:sz w:val="24"/>
        </w:rPr>
        <w:t> </w:t>
      </w:r>
      <w:r>
        <w:rPr>
          <w:color w:val="231F20"/>
          <w:w w:val="95"/>
          <w:sz w:val="24"/>
        </w:rPr>
        <w:t>has</w:t>
      </w:r>
      <w:r>
        <w:rPr>
          <w:color w:val="231F20"/>
          <w:spacing w:val="7"/>
          <w:w w:val="95"/>
          <w:sz w:val="24"/>
        </w:rPr>
        <w:t> </w:t>
      </w:r>
      <w:r>
        <w:rPr>
          <w:color w:val="231F20"/>
          <w:w w:val="95"/>
          <w:sz w:val="24"/>
        </w:rPr>
        <w:t>never</w:t>
      </w:r>
      <w:r>
        <w:rPr>
          <w:color w:val="231F20"/>
          <w:spacing w:val="8"/>
          <w:w w:val="95"/>
          <w:sz w:val="24"/>
        </w:rPr>
        <w:t> </w:t>
      </w:r>
      <w:r>
        <w:rPr>
          <w:color w:val="231F20"/>
          <w:w w:val="95"/>
          <w:sz w:val="24"/>
        </w:rPr>
        <w:t>been</w:t>
      </w:r>
      <w:r>
        <w:rPr>
          <w:color w:val="231F20"/>
          <w:spacing w:val="7"/>
          <w:w w:val="95"/>
          <w:sz w:val="24"/>
        </w:rPr>
        <w:t> </w:t>
      </w:r>
      <w:r>
        <w:rPr>
          <w:color w:val="231F20"/>
          <w:w w:val="95"/>
          <w:sz w:val="24"/>
        </w:rPr>
        <w:t>titled</w:t>
      </w:r>
      <w:r>
        <w:rPr>
          <w:color w:val="231F20"/>
          <w:spacing w:val="7"/>
          <w:w w:val="95"/>
          <w:sz w:val="24"/>
        </w:rPr>
        <w:t> </w:t>
      </w:r>
      <w:r>
        <w:rPr>
          <w:color w:val="231F20"/>
          <w:w w:val="95"/>
          <w:sz w:val="24"/>
        </w:rPr>
        <w:t>in</w:t>
      </w:r>
      <w:r>
        <w:rPr>
          <w:color w:val="231F20"/>
          <w:spacing w:val="9"/>
          <w:w w:val="95"/>
          <w:sz w:val="24"/>
        </w:rPr>
        <w:t> </w:t>
      </w:r>
      <w:r>
        <w:rPr>
          <w:color w:val="231F20"/>
          <w:w w:val="95"/>
          <w:sz w:val="24"/>
        </w:rPr>
        <w:t>any</w:t>
      </w:r>
      <w:r>
        <w:rPr>
          <w:color w:val="231F20"/>
          <w:spacing w:val="8"/>
          <w:w w:val="95"/>
          <w:sz w:val="24"/>
        </w:rPr>
        <w:t> </w:t>
      </w:r>
      <w:r>
        <w:rPr>
          <w:color w:val="231F20"/>
          <w:w w:val="95"/>
          <w:sz w:val="24"/>
        </w:rPr>
        <w:t>state,</w:t>
      </w:r>
      <w:r>
        <w:rPr>
          <w:color w:val="231F20"/>
          <w:spacing w:val="8"/>
          <w:w w:val="95"/>
          <w:sz w:val="24"/>
        </w:rPr>
        <w:t> </w:t>
      </w:r>
      <w:r>
        <w:rPr>
          <w:color w:val="231F20"/>
          <w:w w:val="95"/>
          <w:sz w:val="24"/>
        </w:rPr>
        <w:t>the</w:t>
      </w:r>
      <w:r>
        <w:rPr>
          <w:color w:val="231F20"/>
          <w:spacing w:val="8"/>
          <w:w w:val="95"/>
          <w:sz w:val="24"/>
        </w:rPr>
        <w:t> </w:t>
      </w:r>
      <w:r>
        <w:rPr>
          <w:color w:val="231F20"/>
          <w:w w:val="95"/>
          <w:sz w:val="24"/>
        </w:rPr>
        <w:t>vehicle</w:t>
      </w:r>
      <w:r>
        <w:rPr>
          <w:color w:val="231F20"/>
          <w:spacing w:val="-54"/>
          <w:w w:val="95"/>
          <w:sz w:val="24"/>
        </w:rPr>
        <w:t> </w:t>
      </w:r>
      <w:r>
        <w:rPr>
          <w:color w:val="231F20"/>
          <w:sz w:val="24"/>
        </w:rPr>
        <w:t>itself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must be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taken to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the MVD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field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office for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visual inspection.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963" w:val="left" w:leader="none"/>
          <w:tab w:pos="964" w:val="left" w:leader="none"/>
        </w:tabs>
        <w:spacing w:line="240" w:lineRule="auto" w:before="0" w:after="0"/>
        <w:ind w:left="964" w:right="0" w:hanging="432"/>
        <w:jc w:val="left"/>
        <w:rPr>
          <w:sz w:val="24"/>
        </w:rPr>
      </w:pPr>
      <w:r>
        <w:rPr>
          <w:color w:val="231F20"/>
          <w:position w:val="1"/>
          <w:sz w:val="24"/>
        </w:rPr>
        <w:t>Buyer</w:t>
      </w:r>
      <w:r>
        <w:rPr>
          <w:color w:val="231F20"/>
          <w:spacing w:val="-1"/>
          <w:position w:val="1"/>
          <w:sz w:val="24"/>
        </w:rPr>
        <w:t> </w:t>
      </w:r>
      <w:r>
        <w:rPr>
          <w:color w:val="231F20"/>
          <w:position w:val="1"/>
          <w:sz w:val="24"/>
        </w:rPr>
        <w:t>must title the vehicle</w:t>
      </w:r>
      <w:r>
        <w:rPr>
          <w:color w:val="231F20"/>
          <w:spacing w:val="-1"/>
          <w:position w:val="1"/>
          <w:sz w:val="24"/>
        </w:rPr>
        <w:t> </w:t>
      </w:r>
      <w:r>
        <w:rPr>
          <w:color w:val="231F20"/>
          <w:position w:val="1"/>
          <w:sz w:val="24"/>
        </w:rPr>
        <w:t>or vessel before it</w:t>
      </w:r>
      <w:r>
        <w:rPr>
          <w:color w:val="231F20"/>
          <w:spacing w:val="-1"/>
          <w:position w:val="1"/>
          <w:sz w:val="24"/>
        </w:rPr>
        <w:t> </w:t>
      </w:r>
      <w:r>
        <w:rPr>
          <w:color w:val="231F20"/>
          <w:position w:val="1"/>
          <w:sz w:val="24"/>
        </w:rPr>
        <w:t>can be sold</w:t>
      </w:r>
      <w:r>
        <w:rPr>
          <w:color w:val="231F20"/>
          <w:spacing w:val="-1"/>
          <w:position w:val="1"/>
          <w:sz w:val="24"/>
        </w:rPr>
        <w:t> </w:t>
      </w:r>
      <w:r>
        <w:rPr>
          <w:color w:val="231F20"/>
          <w:position w:val="1"/>
          <w:sz w:val="24"/>
        </w:rPr>
        <w:t>again.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64" w:val="left" w:leader="none"/>
        </w:tabs>
        <w:spacing w:line="247" w:lineRule="auto" w:before="0" w:after="0"/>
        <w:ind w:left="964" w:right="630" w:hanging="432"/>
        <w:jc w:val="both"/>
        <w:rPr>
          <w:sz w:val="24"/>
        </w:rPr>
      </w:pPr>
      <w:r>
        <w:rPr>
          <w:color w:val="231F20"/>
          <w:position w:val="1"/>
          <w:sz w:val="24"/>
        </w:rPr>
        <w:t>The owner has the responsibility and is on continual and permanent notice of the need to renew by the</w:t>
      </w:r>
      <w:r>
        <w:rPr>
          <w:color w:val="231F20"/>
          <w:spacing w:val="1"/>
          <w:position w:val="1"/>
          <w:sz w:val="24"/>
        </w:rPr>
        <w:t> </w:t>
      </w:r>
      <w:r>
        <w:rPr>
          <w:color w:val="231F20"/>
          <w:sz w:val="24"/>
        </w:rPr>
        <w:t>expiration date indicated on the vehicle license plate sticker and Certificate of Registration or the vessel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validation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decal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Certificate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Number.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Failure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renew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deadline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may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result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penalty.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64" w:val="left" w:leader="none"/>
        </w:tabs>
        <w:spacing w:line="247" w:lineRule="auto" w:before="0" w:after="0"/>
        <w:ind w:left="964" w:right="630" w:hanging="432"/>
        <w:jc w:val="both"/>
        <w:rPr>
          <w:sz w:val="24"/>
        </w:rPr>
      </w:pPr>
      <w:r>
        <w:rPr>
          <w:color w:val="231F20"/>
          <w:position w:val="1"/>
          <w:sz w:val="24"/>
        </w:rPr>
        <w:t>By</w:t>
      </w:r>
      <w:r>
        <w:rPr>
          <w:color w:val="231F20"/>
          <w:spacing w:val="-9"/>
          <w:position w:val="1"/>
          <w:sz w:val="24"/>
        </w:rPr>
        <w:t> </w:t>
      </w:r>
      <w:r>
        <w:rPr>
          <w:color w:val="231F20"/>
          <w:position w:val="1"/>
          <w:sz w:val="24"/>
        </w:rPr>
        <w:t>law</w:t>
      </w:r>
      <w:r>
        <w:rPr>
          <w:color w:val="231F20"/>
          <w:spacing w:val="43"/>
          <w:position w:val="1"/>
          <w:sz w:val="24"/>
        </w:rPr>
        <w:t> </w:t>
      </w:r>
      <w:r>
        <w:rPr>
          <w:color w:val="231F20"/>
          <w:position w:val="1"/>
          <w:sz w:val="24"/>
        </w:rPr>
        <w:t>the</w:t>
      </w:r>
      <w:r>
        <w:rPr>
          <w:color w:val="231F20"/>
          <w:spacing w:val="-9"/>
          <w:position w:val="1"/>
          <w:sz w:val="24"/>
        </w:rPr>
        <w:t> </w:t>
      </w:r>
      <w:r>
        <w:rPr>
          <w:color w:val="231F20"/>
          <w:position w:val="1"/>
          <w:sz w:val="24"/>
        </w:rPr>
        <w:t>Motor</w:t>
      </w:r>
      <w:r>
        <w:rPr>
          <w:color w:val="231F20"/>
          <w:spacing w:val="-13"/>
          <w:position w:val="1"/>
          <w:sz w:val="24"/>
        </w:rPr>
        <w:t> </w:t>
      </w:r>
      <w:r>
        <w:rPr>
          <w:color w:val="231F20"/>
          <w:position w:val="1"/>
          <w:sz w:val="24"/>
        </w:rPr>
        <w:t>Vehicle</w:t>
      </w:r>
      <w:r>
        <w:rPr>
          <w:color w:val="231F20"/>
          <w:spacing w:val="-9"/>
          <w:position w:val="1"/>
          <w:sz w:val="24"/>
        </w:rPr>
        <w:t> </w:t>
      </w:r>
      <w:r>
        <w:rPr>
          <w:color w:val="231F20"/>
          <w:position w:val="1"/>
          <w:sz w:val="24"/>
        </w:rPr>
        <w:t>Division</w:t>
      </w:r>
      <w:r>
        <w:rPr>
          <w:color w:val="231F20"/>
          <w:spacing w:val="-9"/>
          <w:position w:val="1"/>
          <w:sz w:val="24"/>
        </w:rPr>
        <w:t> </w:t>
      </w:r>
      <w:r>
        <w:rPr>
          <w:color w:val="231F20"/>
          <w:position w:val="1"/>
          <w:sz w:val="24"/>
        </w:rPr>
        <w:t>must</w:t>
      </w:r>
      <w:r>
        <w:rPr>
          <w:color w:val="231F20"/>
          <w:spacing w:val="-8"/>
          <w:position w:val="1"/>
          <w:sz w:val="24"/>
        </w:rPr>
        <w:t> </w:t>
      </w:r>
      <w:r>
        <w:rPr>
          <w:color w:val="231F20"/>
          <w:position w:val="1"/>
          <w:sz w:val="24"/>
        </w:rPr>
        <w:t>be</w:t>
      </w:r>
      <w:r>
        <w:rPr>
          <w:color w:val="231F20"/>
          <w:spacing w:val="-9"/>
          <w:position w:val="1"/>
          <w:sz w:val="24"/>
        </w:rPr>
        <w:t> </w:t>
      </w:r>
      <w:r>
        <w:rPr>
          <w:color w:val="231F20"/>
          <w:position w:val="1"/>
          <w:sz w:val="24"/>
        </w:rPr>
        <w:t>notified</w:t>
      </w:r>
      <w:r>
        <w:rPr>
          <w:color w:val="231F20"/>
          <w:spacing w:val="-9"/>
          <w:position w:val="1"/>
          <w:sz w:val="24"/>
        </w:rPr>
        <w:t> </w:t>
      </w:r>
      <w:r>
        <w:rPr>
          <w:color w:val="231F20"/>
          <w:position w:val="1"/>
          <w:sz w:val="24"/>
        </w:rPr>
        <w:t>within</w:t>
      </w:r>
      <w:r>
        <w:rPr>
          <w:color w:val="231F20"/>
          <w:spacing w:val="-9"/>
          <w:position w:val="1"/>
          <w:sz w:val="24"/>
        </w:rPr>
        <w:t> </w:t>
      </w:r>
      <w:r>
        <w:rPr>
          <w:color w:val="231F20"/>
          <w:position w:val="1"/>
          <w:sz w:val="24"/>
        </w:rPr>
        <w:t>ten</w:t>
      </w:r>
      <w:r>
        <w:rPr>
          <w:color w:val="231F20"/>
          <w:spacing w:val="-9"/>
          <w:position w:val="1"/>
          <w:sz w:val="24"/>
        </w:rPr>
        <w:t> </w:t>
      </w:r>
      <w:r>
        <w:rPr>
          <w:color w:val="231F20"/>
          <w:position w:val="1"/>
          <w:sz w:val="24"/>
        </w:rPr>
        <w:t>days</w:t>
      </w:r>
      <w:r>
        <w:rPr>
          <w:color w:val="231F20"/>
          <w:spacing w:val="-9"/>
          <w:position w:val="1"/>
          <w:sz w:val="24"/>
        </w:rPr>
        <w:t> </w:t>
      </w:r>
      <w:r>
        <w:rPr>
          <w:color w:val="231F20"/>
          <w:position w:val="1"/>
          <w:sz w:val="24"/>
        </w:rPr>
        <w:t>of</w:t>
      </w:r>
      <w:r>
        <w:rPr>
          <w:color w:val="231F20"/>
          <w:spacing w:val="-9"/>
          <w:position w:val="1"/>
          <w:sz w:val="24"/>
        </w:rPr>
        <w:t> </w:t>
      </w:r>
      <w:r>
        <w:rPr>
          <w:color w:val="231F20"/>
          <w:position w:val="1"/>
          <w:sz w:val="24"/>
        </w:rPr>
        <w:t>any</w:t>
      </w:r>
      <w:r>
        <w:rPr>
          <w:color w:val="231F20"/>
          <w:spacing w:val="-9"/>
          <w:position w:val="1"/>
          <w:sz w:val="24"/>
        </w:rPr>
        <w:t> </w:t>
      </w:r>
      <w:r>
        <w:rPr>
          <w:color w:val="231F20"/>
          <w:position w:val="1"/>
          <w:sz w:val="24"/>
        </w:rPr>
        <w:t>address</w:t>
      </w:r>
      <w:r>
        <w:rPr>
          <w:color w:val="231F20"/>
          <w:spacing w:val="-8"/>
          <w:position w:val="1"/>
          <w:sz w:val="24"/>
        </w:rPr>
        <w:t> </w:t>
      </w:r>
      <w:r>
        <w:rPr>
          <w:color w:val="231F20"/>
          <w:position w:val="1"/>
          <w:sz w:val="24"/>
        </w:rPr>
        <w:t>change</w:t>
      </w:r>
      <w:r>
        <w:rPr>
          <w:color w:val="231F20"/>
          <w:spacing w:val="-9"/>
          <w:position w:val="1"/>
          <w:sz w:val="24"/>
        </w:rPr>
        <w:t> </w:t>
      </w:r>
      <w:r>
        <w:rPr>
          <w:color w:val="231F20"/>
          <w:position w:val="1"/>
          <w:sz w:val="24"/>
        </w:rPr>
        <w:t>for</w:t>
      </w:r>
      <w:r>
        <w:rPr>
          <w:color w:val="231F20"/>
          <w:spacing w:val="-9"/>
          <w:position w:val="1"/>
          <w:sz w:val="24"/>
        </w:rPr>
        <w:t> </w:t>
      </w:r>
      <w:r>
        <w:rPr>
          <w:color w:val="231F20"/>
          <w:position w:val="1"/>
          <w:sz w:val="24"/>
        </w:rPr>
        <w:t>all</w:t>
      </w:r>
      <w:r>
        <w:rPr>
          <w:color w:val="231F20"/>
          <w:spacing w:val="-9"/>
          <w:position w:val="1"/>
          <w:sz w:val="24"/>
        </w:rPr>
        <w:t> </w:t>
      </w:r>
      <w:r>
        <w:rPr>
          <w:color w:val="231F20"/>
          <w:position w:val="1"/>
          <w:sz w:val="24"/>
        </w:rPr>
        <w:t>vehicles</w:t>
      </w:r>
      <w:r>
        <w:rPr>
          <w:color w:val="231F20"/>
          <w:spacing w:val="-58"/>
          <w:position w:val="1"/>
          <w:sz w:val="24"/>
        </w:rPr>
        <w:t> </w:t>
      </w:r>
      <w:r>
        <w:rPr>
          <w:color w:val="231F20"/>
          <w:spacing w:val="-1"/>
          <w:sz w:val="24"/>
        </w:rPr>
        <w:t>owned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and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your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driver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license.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Obtain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form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MVD-10284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Change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32"/>
          <w:sz w:val="24"/>
        </w:rPr>
        <w:t> </w:t>
      </w:r>
      <w:r>
        <w:rPr>
          <w:color w:val="231F20"/>
          <w:sz w:val="24"/>
        </w:rPr>
        <w:t>Address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Request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from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your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local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MVD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field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office or on the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internet at:</w:t>
      </w:r>
    </w:p>
    <w:p>
      <w:pPr>
        <w:spacing w:before="6"/>
        <w:ind w:left="1952" w:right="1622" w:firstLine="0"/>
        <w:jc w:val="center"/>
        <w:rPr>
          <w:rFonts w:ascii="Trebuchet MS"/>
          <w:b/>
          <w:sz w:val="24"/>
        </w:rPr>
      </w:pPr>
      <w:hyperlink r:id="rId6">
        <w:r>
          <w:rPr>
            <w:rFonts w:ascii="Trebuchet MS"/>
            <w:b/>
            <w:color w:val="231F20"/>
            <w:sz w:val="24"/>
            <w:u w:val="thick" w:color="231F20"/>
          </w:rPr>
          <w:t>www.mvd.newmexico.gov</w:t>
        </w:r>
      </w:hyperlink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1"/>
        <w:rPr>
          <w:rFonts w:ascii="Trebuchet MS"/>
          <w:b/>
          <w:sz w:val="25"/>
        </w:rPr>
      </w:pPr>
    </w:p>
    <w:p>
      <w:pPr>
        <w:pStyle w:val="Heading1"/>
        <w:spacing w:before="85"/>
      </w:pPr>
      <w:r>
        <w:rPr>
          <w:color w:val="231F20"/>
        </w:rPr>
        <w:t>PENALTIES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  <w:tab w:pos="964" w:val="left" w:leader="none"/>
        </w:tabs>
        <w:spacing w:line="240" w:lineRule="auto" w:before="272" w:after="0"/>
        <w:ind w:left="964" w:right="0" w:hanging="432"/>
        <w:jc w:val="left"/>
        <w:rPr>
          <w:sz w:val="24"/>
        </w:rPr>
      </w:pPr>
      <w:r>
        <w:rPr>
          <w:color w:val="231F20"/>
          <w:position w:val="2"/>
          <w:sz w:val="24"/>
        </w:rPr>
        <w:t>There</w:t>
      </w:r>
      <w:r>
        <w:rPr>
          <w:color w:val="231F20"/>
          <w:spacing w:val="-1"/>
          <w:position w:val="2"/>
          <w:sz w:val="24"/>
        </w:rPr>
        <w:t> </w:t>
      </w:r>
      <w:r>
        <w:rPr>
          <w:color w:val="231F20"/>
          <w:position w:val="2"/>
          <w:sz w:val="24"/>
        </w:rPr>
        <w:t>is a penalty</w:t>
      </w:r>
      <w:r>
        <w:rPr>
          <w:color w:val="231F20"/>
          <w:spacing w:val="-1"/>
          <w:position w:val="2"/>
          <w:sz w:val="24"/>
        </w:rPr>
        <w:t> </w:t>
      </w:r>
      <w:r>
        <w:rPr>
          <w:color w:val="231F20"/>
          <w:position w:val="2"/>
          <w:sz w:val="24"/>
        </w:rPr>
        <w:t>fee for not</w:t>
      </w:r>
      <w:r>
        <w:rPr>
          <w:color w:val="231F20"/>
          <w:spacing w:val="-1"/>
          <w:position w:val="2"/>
          <w:sz w:val="24"/>
        </w:rPr>
        <w:t> </w:t>
      </w:r>
      <w:r>
        <w:rPr>
          <w:color w:val="231F20"/>
          <w:position w:val="2"/>
          <w:sz w:val="24"/>
        </w:rPr>
        <w:t>titling and registering</w:t>
      </w:r>
      <w:r>
        <w:rPr>
          <w:color w:val="231F20"/>
          <w:spacing w:val="-1"/>
          <w:position w:val="2"/>
          <w:sz w:val="24"/>
        </w:rPr>
        <w:t> </w:t>
      </w:r>
      <w:r>
        <w:rPr>
          <w:color w:val="231F20"/>
          <w:position w:val="2"/>
          <w:sz w:val="24"/>
        </w:rPr>
        <w:t>vehicles or vessels within</w:t>
      </w:r>
      <w:r>
        <w:rPr>
          <w:color w:val="231F20"/>
          <w:spacing w:val="-2"/>
          <w:position w:val="2"/>
          <w:sz w:val="24"/>
        </w:rPr>
        <w:t> </w:t>
      </w:r>
      <w:r>
        <w:rPr>
          <w:color w:val="231F20"/>
          <w:position w:val="2"/>
          <w:sz w:val="24"/>
        </w:rPr>
        <w:t>30 days.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963" w:val="left" w:leader="none"/>
          <w:tab w:pos="964" w:val="left" w:leader="none"/>
        </w:tabs>
        <w:spacing w:line="240" w:lineRule="auto" w:before="0" w:after="0"/>
        <w:ind w:left="964" w:right="0" w:hanging="432"/>
        <w:jc w:val="left"/>
        <w:rPr>
          <w:sz w:val="24"/>
        </w:rPr>
      </w:pPr>
      <w:r>
        <w:rPr>
          <w:color w:val="231F20"/>
          <w:position w:val="2"/>
          <w:sz w:val="24"/>
        </w:rPr>
        <w:t>There</w:t>
      </w:r>
      <w:r>
        <w:rPr>
          <w:color w:val="231F20"/>
          <w:spacing w:val="-1"/>
          <w:position w:val="2"/>
          <w:sz w:val="24"/>
        </w:rPr>
        <w:t> </w:t>
      </w:r>
      <w:r>
        <w:rPr>
          <w:color w:val="231F20"/>
          <w:position w:val="2"/>
          <w:sz w:val="24"/>
        </w:rPr>
        <w:t>is an</w:t>
      </w:r>
      <w:r>
        <w:rPr>
          <w:color w:val="231F20"/>
          <w:spacing w:val="-1"/>
          <w:position w:val="2"/>
          <w:sz w:val="24"/>
        </w:rPr>
        <w:t> </w:t>
      </w:r>
      <w:r>
        <w:rPr>
          <w:color w:val="231F20"/>
          <w:position w:val="2"/>
          <w:sz w:val="24"/>
        </w:rPr>
        <w:t>additional penalty</w:t>
      </w:r>
      <w:r>
        <w:rPr>
          <w:color w:val="231F20"/>
          <w:spacing w:val="-1"/>
          <w:position w:val="2"/>
          <w:sz w:val="24"/>
        </w:rPr>
        <w:t> </w:t>
      </w:r>
      <w:r>
        <w:rPr>
          <w:color w:val="231F20"/>
          <w:position w:val="2"/>
          <w:sz w:val="24"/>
        </w:rPr>
        <w:t>if the</w:t>
      </w:r>
      <w:r>
        <w:rPr>
          <w:color w:val="231F20"/>
          <w:spacing w:val="-1"/>
          <w:position w:val="2"/>
          <w:sz w:val="24"/>
        </w:rPr>
        <w:t> </w:t>
      </w:r>
      <w:r>
        <w:rPr>
          <w:color w:val="231F20"/>
          <w:position w:val="2"/>
          <w:sz w:val="24"/>
        </w:rPr>
        <w:t>unregistered vehicle</w:t>
      </w:r>
      <w:r>
        <w:rPr>
          <w:color w:val="231F20"/>
          <w:spacing w:val="-1"/>
          <w:position w:val="2"/>
          <w:sz w:val="24"/>
        </w:rPr>
        <w:t> </w:t>
      </w:r>
      <w:r>
        <w:rPr>
          <w:color w:val="231F20"/>
          <w:position w:val="2"/>
          <w:sz w:val="24"/>
        </w:rPr>
        <w:t>is driven</w:t>
      </w:r>
      <w:r>
        <w:rPr>
          <w:color w:val="231F20"/>
          <w:spacing w:val="-1"/>
          <w:position w:val="2"/>
          <w:sz w:val="24"/>
        </w:rPr>
        <w:t> </w:t>
      </w:r>
      <w:r>
        <w:rPr>
          <w:color w:val="231F20"/>
          <w:position w:val="2"/>
          <w:sz w:val="24"/>
        </w:rPr>
        <w:t>on New</w:t>
      </w:r>
      <w:r>
        <w:rPr>
          <w:color w:val="231F20"/>
          <w:spacing w:val="-1"/>
          <w:position w:val="2"/>
          <w:sz w:val="24"/>
        </w:rPr>
        <w:t> </w:t>
      </w:r>
      <w:r>
        <w:rPr>
          <w:color w:val="231F20"/>
          <w:position w:val="2"/>
          <w:sz w:val="24"/>
        </w:rPr>
        <w:t>Mexico</w:t>
      </w:r>
      <w:r>
        <w:rPr>
          <w:color w:val="231F20"/>
          <w:spacing w:val="-2"/>
          <w:position w:val="2"/>
          <w:sz w:val="24"/>
        </w:rPr>
        <w:t> </w:t>
      </w:r>
      <w:r>
        <w:rPr>
          <w:color w:val="231F20"/>
          <w:position w:val="2"/>
          <w:sz w:val="24"/>
        </w:rPr>
        <w:t>roads.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963" w:val="left" w:leader="none"/>
          <w:tab w:pos="964" w:val="left" w:leader="none"/>
        </w:tabs>
        <w:spacing w:line="240" w:lineRule="auto" w:before="0" w:after="0"/>
        <w:ind w:left="964" w:right="0" w:hanging="432"/>
        <w:jc w:val="left"/>
        <w:rPr>
          <w:sz w:val="24"/>
        </w:rPr>
      </w:pPr>
      <w:r>
        <w:rPr>
          <w:color w:val="231F20"/>
          <w:position w:val="2"/>
          <w:sz w:val="24"/>
        </w:rPr>
        <w:t>There</w:t>
      </w:r>
      <w:r>
        <w:rPr>
          <w:color w:val="231F20"/>
          <w:spacing w:val="-1"/>
          <w:position w:val="2"/>
          <w:sz w:val="24"/>
        </w:rPr>
        <w:t> </w:t>
      </w:r>
      <w:r>
        <w:rPr>
          <w:color w:val="231F20"/>
          <w:position w:val="2"/>
          <w:sz w:val="24"/>
        </w:rPr>
        <w:t>is an excise</w:t>
      </w:r>
      <w:r>
        <w:rPr>
          <w:color w:val="231F20"/>
          <w:spacing w:val="-1"/>
          <w:position w:val="2"/>
          <w:sz w:val="24"/>
        </w:rPr>
        <w:t> </w:t>
      </w:r>
      <w:r>
        <w:rPr>
          <w:color w:val="231F20"/>
          <w:position w:val="2"/>
          <w:sz w:val="24"/>
        </w:rPr>
        <w:t>tax penalty if</w:t>
      </w:r>
      <w:r>
        <w:rPr>
          <w:color w:val="231F20"/>
          <w:spacing w:val="-1"/>
          <w:position w:val="2"/>
          <w:sz w:val="24"/>
        </w:rPr>
        <w:t> </w:t>
      </w:r>
      <w:r>
        <w:rPr>
          <w:color w:val="231F20"/>
          <w:position w:val="2"/>
          <w:sz w:val="24"/>
        </w:rPr>
        <w:t>the vehicle or vessel</w:t>
      </w:r>
      <w:r>
        <w:rPr>
          <w:color w:val="231F20"/>
          <w:spacing w:val="-1"/>
          <w:position w:val="2"/>
          <w:sz w:val="24"/>
        </w:rPr>
        <w:t> </w:t>
      </w:r>
      <w:r>
        <w:rPr>
          <w:color w:val="231F20"/>
          <w:position w:val="2"/>
          <w:sz w:val="24"/>
        </w:rPr>
        <w:t>is not titled</w:t>
      </w:r>
      <w:r>
        <w:rPr>
          <w:color w:val="231F20"/>
          <w:spacing w:val="-1"/>
          <w:position w:val="2"/>
          <w:sz w:val="24"/>
        </w:rPr>
        <w:t> </w:t>
      </w:r>
      <w:r>
        <w:rPr>
          <w:color w:val="231F20"/>
          <w:position w:val="2"/>
          <w:sz w:val="24"/>
        </w:rPr>
        <w:t>within</w:t>
      </w:r>
      <w:r>
        <w:rPr>
          <w:color w:val="231F20"/>
          <w:spacing w:val="-1"/>
          <w:position w:val="2"/>
          <w:sz w:val="24"/>
        </w:rPr>
        <w:t> </w:t>
      </w:r>
      <w:r>
        <w:rPr>
          <w:color w:val="231F20"/>
          <w:position w:val="2"/>
          <w:sz w:val="24"/>
        </w:rPr>
        <w:t>90 days.</w:t>
      </w:r>
    </w:p>
    <w:p>
      <w:pPr>
        <w:pStyle w:val="BodyText"/>
        <w:rPr>
          <w:sz w:val="20"/>
        </w:rPr>
      </w:pPr>
    </w:p>
    <w:p>
      <w:pPr>
        <w:spacing w:line="249" w:lineRule="auto" w:before="241"/>
        <w:ind w:left="964" w:right="631" w:firstLine="0"/>
        <w:jc w:val="both"/>
        <w:rPr>
          <w:b/>
          <w:sz w:val="30"/>
        </w:rPr>
      </w:pPr>
      <w:r>
        <w:rPr>
          <w:b/>
          <w:color w:val="231F20"/>
          <w:sz w:val="30"/>
        </w:rPr>
        <w:t>If</w:t>
      </w:r>
      <w:r>
        <w:rPr>
          <w:b/>
          <w:color w:val="231F20"/>
          <w:spacing w:val="-3"/>
          <w:sz w:val="30"/>
        </w:rPr>
        <w:t> </w:t>
      </w:r>
      <w:r>
        <w:rPr>
          <w:b/>
          <w:color w:val="231F20"/>
          <w:sz w:val="30"/>
        </w:rPr>
        <w:t>you</w:t>
      </w:r>
      <w:r>
        <w:rPr>
          <w:b/>
          <w:color w:val="231F20"/>
          <w:spacing w:val="-2"/>
          <w:sz w:val="30"/>
        </w:rPr>
        <w:t> </w:t>
      </w:r>
      <w:r>
        <w:rPr>
          <w:b/>
          <w:color w:val="231F20"/>
          <w:sz w:val="30"/>
        </w:rPr>
        <w:t>have</w:t>
      </w:r>
      <w:r>
        <w:rPr>
          <w:b/>
          <w:color w:val="231F20"/>
          <w:spacing w:val="-3"/>
          <w:sz w:val="30"/>
        </w:rPr>
        <w:t> </w:t>
      </w:r>
      <w:r>
        <w:rPr>
          <w:b/>
          <w:color w:val="231F20"/>
          <w:sz w:val="30"/>
        </w:rPr>
        <w:t>any</w:t>
      </w:r>
      <w:r>
        <w:rPr>
          <w:b/>
          <w:color w:val="231F20"/>
          <w:spacing w:val="-2"/>
          <w:sz w:val="30"/>
        </w:rPr>
        <w:t> </w:t>
      </w:r>
      <w:r>
        <w:rPr>
          <w:b/>
          <w:color w:val="231F20"/>
          <w:sz w:val="30"/>
        </w:rPr>
        <w:t>questions</w:t>
      </w:r>
      <w:r>
        <w:rPr>
          <w:b/>
          <w:color w:val="231F20"/>
          <w:spacing w:val="-3"/>
          <w:sz w:val="30"/>
        </w:rPr>
        <w:t> </w:t>
      </w:r>
      <w:r>
        <w:rPr>
          <w:b/>
          <w:color w:val="231F20"/>
          <w:sz w:val="30"/>
        </w:rPr>
        <w:t>regarding</w:t>
      </w:r>
      <w:r>
        <w:rPr>
          <w:b/>
          <w:color w:val="231F20"/>
          <w:spacing w:val="-2"/>
          <w:sz w:val="30"/>
        </w:rPr>
        <w:t> </w:t>
      </w:r>
      <w:r>
        <w:rPr>
          <w:b/>
          <w:color w:val="231F20"/>
          <w:sz w:val="30"/>
        </w:rPr>
        <w:t>titling</w:t>
      </w:r>
      <w:r>
        <w:rPr>
          <w:b/>
          <w:color w:val="231F20"/>
          <w:spacing w:val="-2"/>
          <w:sz w:val="30"/>
        </w:rPr>
        <w:t> </w:t>
      </w:r>
      <w:r>
        <w:rPr>
          <w:b/>
          <w:color w:val="231F20"/>
          <w:sz w:val="30"/>
        </w:rPr>
        <w:t>and</w:t>
      </w:r>
      <w:r>
        <w:rPr>
          <w:b/>
          <w:color w:val="231F20"/>
          <w:spacing w:val="-2"/>
          <w:sz w:val="30"/>
        </w:rPr>
        <w:t> </w:t>
      </w:r>
      <w:r>
        <w:rPr>
          <w:b/>
          <w:color w:val="231F20"/>
          <w:sz w:val="30"/>
        </w:rPr>
        <w:t>registering</w:t>
      </w:r>
      <w:r>
        <w:rPr>
          <w:b/>
          <w:color w:val="231F20"/>
          <w:spacing w:val="-2"/>
          <w:sz w:val="30"/>
        </w:rPr>
        <w:t> </w:t>
      </w:r>
      <w:r>
        <w:rPr>
          <w:b/>
          <w:color w:val="231F20"/>
          <w:sz w:val="30"/>
        </w:rPr>
        <w:t>vehicles</w:t>
      </w:r>
      <w:r>
        <w:rPr>
          <w:b/>
          <w:color w:val="231F20"/>
          <w:spacing w:val="-2"/>
          <w:sz w:val="30"/>
        </w:rPr>
        <w:t> </w:t>
      </w:r>
      <w:r>
        <w:rPr>
          <w:b/>
          <w:color w:val="231F20"/>
          <w:sz w:val="30"/>
        </w:rPr>
        <w:t>or</w:t>
      </w:r>
      <w:r>
        <w:rPr>
          <w:b/>
          <w:color w:val="231F20"/>
          <w:spacing w:val="-8"/>
          <w:sz w:val="30"/>
        </w:rPr>
        <w:t> </w:t>
      </w:r>
      <w:r>
        <w:rPr>
          <w:b/>
          <w:color w:val="231F20"/>
          <w:sz w:val="30"/>
        </w:rPr>
        <w:t>vessels</w:t>
      </w:r>
      <w:r>
        <w:rPr>
          <w:b/>
          <w:color w:val="231F20"/>
          <w:spacing w:val="-2"/>
          <w:sz w:val="30"/>
        </w:rPr>
        <w:t> </w:t>
      </w:r>
      <w:r>
        <w:rPr>
          <w:b/>
          <w:color w:val="231F20"/>
          <w:sz w:val="30"/>
        </w:rPr>
        <w:t>in</w:t>
      </w:r>
      <w:r>
        <w:rPr>
          <w:b/>
          <w:color w:val="231F20"/>
          <w:spacing w:val="-72"/>
          <w:sz w:val="30"/>
        </w:rPr>
        <w:t> </w:t>
      </w:r>
      <w:r>
        <w:rPr>
          <w:b/>
          <w:color w:val="231F20"/>
          <w:w w:val="95"/>
          <w:sz w:val="30"/>
        </w:rPr>
        <w:t>New Mexico, please contact a local Motor Vehicle Division field office. For a list of</w:t>
      </w:r>
      <w:r>
        <w:rPr>
          <w:b/>
          <w:color w:val="231F20"/>
          <w:spacing w:val="1"/>
          <w:w w:val="95"/>
          <w:sz w:val="30"/>
        </w:rPr>
        <w:t> </w:t>
      </w:r>
      <w:r>
        <w:rPr>
          <w:b/>
          <w:color w:val="231F20"/>
          <w:sz w:val="30"/>
        </w:rPr>
        <w:t>MVD</w:t>
      </w:r>
      <w:r>
        <w:rPr>
          <w:b/>
          <w:color w:val="231F20"/>
          <w:spacing w:val="-1"/>
          <w:sz w:val="30"/>
        </w:rPr>
        <w:t> </w:t>
      </w:r>
      <w:r>
        <w:rPr>
          <w:b/>
          <w:color w:val="231F20"/>
          <w:sz w:val="30"/>
        </w:rPr>
        <w:t>offices and locations go to:</w:t>
      </w:r>
    </w:p>
    <w:p>
      <w:pPr>
        <w:spacing w:before="2"/>
        <w:ind w:left="1952" w:right="1623" w:firstLine="0"/>
        <w:jc w:val="center"/>
        <w:rPr>
          <w:rFonts w:ascii="Trebuchet MS"/>
          <w:b/>
          <w:sz w:val="30"/>
        </w:rPr>
      </w:pPr>
      <w:hyperlink r:id="rId6">
        <w:r>
          <w:rPr>
            <w:rFonts w:ascii="Trebuchet MS"/>
            <w:b/>
            <w:color w:val="231F20"/>
            <w:sz w:val="30"/>
            <w:u w:val="thick" w:color="231F20"/>
          </w:rPr>
          <w:t>www.mvd.newmexico.gov</w:t>
        </w:r>
      </w:hyperlink>
    </w:p>
    <w:sectPr>
      <w:pgSz w:w="12240" w:h="15840"/>
      <w:pgMar w:top="740" w:bottom="280" w:left="260" w:right="260"/>
      <w:pgBorders w:offsetFrom="page">
        <w:top w:val="single" w:color="231F20" w:space="29" w:sz="8"/>
        <w:left w:val="single" w:color="231F20" w:space="29" w:sz="8"/>
        <w:bottom w:val="single" w:color="231F20" w:space="29" w:sz="8"/>
        <w:right w:val="single" w:color="231F20" w:space="29" w:sz="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64" w:hanging="432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6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2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8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4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4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16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2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8" w:hanging="43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64" w:hanging="432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6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2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8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4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4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16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2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8" w:hanging="43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1952" w:right="1621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64" w:hanging="43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vd.newmexico.gov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2023-10-16T08:24:42Z</dcterms:created>
  <dcterms:modified xsi:type="dcterms:W3CDTF">2023-10-16T08:24:42Z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2014-07-02T00:00:00Z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2023-10-16T00:00:00Z</vt:filetime>
  </property>
</Properties>
</file>