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sz w:val="9"/>
        </w:rPr>
      </w:pPr>
    </w:p>
    <w:p>
      <w:pPr>
        <w:pStyle w:val="BodyText"/>
        <w:spacing w:before="90"/>
        <w:ind w:left="4045" w:right="3898" w:hanging="1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1691283</wp:posOffset>
            </wp:positionH>
            <wp:positionV relativeFrom="paragraph">
              <wp:posOffset>-66978</wp:posOffset>
            </wp:positionV>
            <wp:extent cx="579550" cy="64467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550" cy="644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5463183</wp:posOffset>
            </wp:positionH>
            <wp:positionV relativeFrom="paragraph">
              <wp:posOffset>-66978</wp:posOffset>
            </wp:positionV>
            <wp:extent cx="579550" cy="644673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550" cy="644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Fairfax County Park Authority</w:t>
      </w:r>
      <w:r>
        <w:rPr>
          <w:spacing w:val="1"/>
        </w:rPr>
        <w:t> </w:t>
      </w:r>
      <w:r>
        <w:rPr/>
        <w:t>Medication</w:t>
      </w:r>
      <w:r>
        <w:rPr>
          <w:spacing w:val="-5"/>
        </w:rPr>
        <w:t> </w:t>
      </w:r>
      <w:r>
        <w:rPr/>
        <w:t>Authorization</w:t>
      </w:r>
      <w:r>
        <w:rPr>
          <w:spacing w:val="-5"/>
        </w:rPr>
        <w:t> </w:t>
      </w:r>
      <w:r>
        <w:rPr/>
        <w:t>Form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20"/>
        </w:rPr>
      </w:pPr>
    </w:p>
    <w:p>
      <w:pPr>
        <w:spacing w:before="0" w:after="2"/>
        <w:ind w:left="219" w:right="693" w:firstLine="0"/>
        <w:jc w:val="left"/>
        <w:rPr>
          <w:b/>
          <w:sz w:val="22"/>
        </w:rPr>
      </w:pPr>
      <w:r>
        <w:rPr/>
        <w:pict>
          <v:rect style="position:absolute;margin-left:48.959999pt;margin-top:284.345673pt;width:25.079999pt;height:13.92pt;mso-position-horizontal-relative:page;mso-position-vertical-relative:paragraph;z-index:-158003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09.839996pt;margin-top:284.345673pt;width:24.959999pt;height:13.92pt;mso-position-horizontal-relative:page;mso-position-vertical-relative:paragraph;z-index:-15799808" filled="false" stroked="true" strokeweight=".72pt" strokecolor="#000000">
            <v:stroke dashstyle="solid"/>
            <w10:wrap type="none"/>
          </v:rect>
        </w:pict>
      </w:r>
      <w:r>
        <w:rPr>
          <w:sz w:val="22"/>
        </w:rPr>
        <w:t>This form must be completed in English. One form required for each medication. FCPA suggests </w:t>
      </w:r>
      <w:r>
        <w:rPr>
          <w:i/>
          <w:sz w:val="22"/>
        </w:rPr>
        <w:t>all </w:t>
      </w:r>
      <w:r>
        <w:rPr>
          <w:sz w:val="22"/>
        </w:rPr>
        <w:t>medication be</w:t>
      </w:r>
      <w:r>
        <w:rPr>
          <w:spacing w:val="1"/>
          <w:sz w:val="22"/>
        </w:rPr>
        <w:t> </w:t>
      </w:r>
      <w:r>
        <w:rPr>
          <w:sz w:val="22"/>
        </w:rPr>
        <w:t>administered at home and any new medication must be administered at home first. </w:t>
      </w:r>
      <w:r>
        <w:rPr>
          <w:b/>
          <w:sz w:val="22"/>
        </w:rPr>
        <w:t>All medications must be in their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original container in order to be left at camp. A licensed prescriber/physician’s signature is required for any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medications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 be kept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longer than 10 days.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8"/>
        <w:gridCol w:w="360"/>
        <w:gridCol w:w="2700"/>
        <w:gridCol w:w="3348"/>
      </w:tblGrid>
      <w:tr>
        <w:trPr>
          <w:trHeight w:val="827" w:hRule="atLeast"/>
        </w:trPr>
        <w:tc>
          <w:tcPr>
            <w:tcW w:w="4968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Child’s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Name: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Birth:</w:t>
            </w:r>
          </w:p>
        </w:tc>
        <w:tc>
          <w:tcPr>
            <w:tcW w:w="33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Child’s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Known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Allergies:</w:t>
            </w:r>
          </w:p>
        </w:tc>
      </w:tr>
      <w:tr>
        <w:trPr>
          <w:trHeight w:val="827" w:hRule="atLeast"/>
        </w:trPr>
        <w:tc>
          <w:tcPr>
            <w:tcW w:w="4968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Medication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(including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strength):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Dosage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Given:</w:t>
            </w:r>
          </w:p>
        </w:tc>
        <w:tc>
          <w:tcPr>
            <w:tcW w:w="33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 Route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Administration:</w:t>
            </w:r>
          </w:p>
        </w:tc>
      </w:tr>
      <w:tr>
        <w:trPr>
          <w:trHeight w:val="1103" w:hRule="atLeast"/>
        </w:trPr>
        <w:tc>
          <w:tcPr>
            <w:tcW w:w="11016" w:type="dxa"/>
            <w:gridSpan w:val="4"/>
          </w:tcPr>
          <w:p>
            <w:pPr>
              <w:pStyle w:val="TableParagraph"/>
              <w:spacing w:line="240" w:lineRule="auto"/>
              <w:ind w:right="1194"/>
              <w:rPr>
                <w:sz w:val="24"/>
              </w:rPr>
            </w:pPr>
            <w:r>
              <w:rPr>
                <w:sz w:val="24"/>
              </w:rPr>
              <w:t>7. Frequency to be administered (# times per day or specific times) or symptoms that will necessitate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administration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medication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(must 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observable and when possible,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measurable):</w:t>
            </w:r>
          </w:p>
        </w:tc>
      </w:tr>
      <w:tr>
        <w:trPr>
          <w:trHeight w:val="1103" w:hRule="atLeast"/>
        </w:trPr>
        <w:tc>
          <w:tcPr>
            <w:tcW w:w="11016" w:type="dxa"/>
            <w:gridSpan w:val="4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48" w:val="left" w:leader="none"/>
              </w:tabs>
              <w:spacing w:line="275" w:lineRule="exact" w:before="0" w:after="0"/>
              <w:ind w:left="3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Possible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effects: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9" w:val="left" w:leader="none"/>
              </w:tabs>
              <w:spacing w:line="240" w:lineRule="auto" w:before="0" w:after="0"/>
              <w:ind w:left="34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Action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taken if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effects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(who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contacted):</w:t>
            </w:r>
          </w:p>
        </w:tc>
      </w:tr>
      <w:tr>
        <w:trPr>
          <w:trHeight w:val="1103" w:hRule="atLeast"/>
        </w:trPr>
        <w:tc>
          <w:tcPr>
            <w:tcW w:w="11016" w:type="dxa"/>
            <w:gridSpan w:val="4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10. For epi-pens and inhalers: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Check the box below if you authorize your child to carry his/her medication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because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immediately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accessible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child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 self-administer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needed</w:t>
            </w:r>
          </w:p>
          <w:p>
            <w:pPr>
              <w:pStyle w:val="TableParagraph"/>
              <w:spacing w:line="240" w:lineRule="auto"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6195" w:val="left" w:leader="none"/>
              </w:tabs>
              <w:spacing w:line="257" w:lineRule="exact"/>
              <w:ind w:left="1007"/>
              <w:rPr>
                <w:sz w:val="24"/>
              </w:rPr>
            </w:pPr>
            <w:r>
              <w:rPr>
                <w:sz w:val="24"/>
              </w:rPr>
              <w:t>Parent’s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medication</w:t>
              <w:tab/>
              <w:t>Parent’s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self-administer</w:t>
            </w:r>
          </w:p>
        </w:tc>
      </w:tr>
      <w:tr>
        <w:trPr>
          <w:trHeight w:val="827" w:hRule="atLeast"/>
        </w:trPr>
        <w:tc>
          <w:tcPr>
            <w:tcW w:w="460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discontinued:</w:t>
            </w:r>
          </w:p>
        </w:tc>
        <w:tc>
          <w:tcPr>
            <w:tcW w:w="6408" w:type="dxa"/>
            <w:gridSpan w:val="3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69" w:val="left" w:leader="none"/>
              </w:tabs>
              <w:spacing w:line="275" w:lineRule="exact" w:before="0" w:after="0"/>
              <w:ind w:left="468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Prescriber’s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Name: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29" w:val="left" w:leader="none"/>
              </w:tabs>
              <w:spacing w:line="257" w:lineRule="exact" w:before="0" w:after="0"/>
              <w:ind w:left="528" w:right="0" w:hanging="422"/>
              <w:jc w:val="left"/>
              <w:rPr>
                <w:sz w:val="24"/>
              </w:rPr>
            </w:pPr>
            <w:r>
              <w:rPr>
                <w:sz w:val="24"/>
              </w:rPr>
              <w:t>Prescriber’s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Number:</w:t>
            </w:r>
          </w:p>
        </w:tc>
      </w:tr>
      <w:tr>
        <w:trPr>
          <w:trHeight w:val="2070" w:hRule="atLeast"/>
        </w:trPr>
        <w:tc>
          <w:tcPr>
            <w:tcW w:w="11016" w:type="dxa"/>
            <w:gridSpan w:val="4"/>
          </w:tcPr>
          <w:p>
            <w:pPr>
              <w:pStyle w:val="TableParagraph"/>
              <w:spacing w:line="240" w:lineRule="auto"/>
              <w:ind w:right="120"/>
              <w:rPr>
                <w:sz w:val="20"/>
              </w:rPr>
            </w:pPr>
            <w:r>
              <w:rPr>
                <w:sz w:val="20"/>
              </w:rPr>
              <w:t>I,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hereby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authorize Fairfax County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Park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Authority (FCPA)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personnel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administer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medication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my child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directed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 as a reasonable accommodation under the American with Disabilities Act (ADA). I agree to release, indemnify, and hold harmless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FCPA and any of its officers, staff, volunteers, contractors or agents from lawsuit, claims, expense, demand, or action against them for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administering medication to my child.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 am aware medication will be administered by a specifically trained non-health professional.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 Epi-pens: Emergency injections are administered by non-health professionals who are taught by the Fairfax County Health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Department. For this reason, only pre-measured doses of Epinephrine may be given. It should be noted that these staff members 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trained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observers;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therefore, they cannot observe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symptoms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before administering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injection.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</w:p>
          <w:p>
            <w:pPr>
              <w:pStyle w:val="TableParagraph"/>
              <w:spacing w:line="230" w:lineRule="atLeast"/>
              <w:ind w:right="131"/>
              <w:rPr>
                <w:sz w:val="20"/>
              </w:rPr>
            </w:pPr>
            <w:r>
              <w:rPr>
                <w:sz w:val="20"/>
              </w:rPr>
              <w:t>understand that the rescue squad will always be called when Epinephrine is injected, whether or not the child manifests any symptoms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anaphylaxis.</w:t>
            </w:r>
          </w:p>
        </w:tc>
      </w:tr>
      <w:tr>
        <w:trPr>
          <w:trHeight w:val="1357" w:hRule="atLeast"/>
        </w:trPr>
        <w:tc>
          <w:tcPr>
            <w:tcW w:w="11016" w:type="dxa"/>
            <w:gridSpan w:val="4"/>
          </w:tcPr>
          <w:p>
            <w:pPr>
              <w:pStyle w:val="TableParagraph"/>
              <w:tabs>
                <w:tab w:pos="7803" w:val="left" w:leader="none"/>
                <w:tab w:pos="8042" w:val="left" w:leader="none"/>
                <w:tab w:pos="10516" w:val="left" w:leader="none"/>
              </w:tabs>
              <w:spacing w:line="552" w:lineRule="exact" w:before="57"/>
              <w:ind w:right="481"/>
              <w:rPr>
                <w:sz w:val="24"/>
              </w:rPr>
            </w:pPr>
            <w:r>
              <w:rPr>
                <w:b/>
                <w:sz w:val="24"/>
              </w:rPr>
              <w:t>Parent/Guardian’s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Signature: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Date: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 Parent/Guardian’s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Printed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Name: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  <w:tab/>
              <w:tab/>
            </w:r>
          </w:p>
        </w:tc>
      </w:tr>
      <w:tr>
        <w:trPr>
          <w:trHeight w:val="1648" w:hRule="atLeast"/>
        </w:trPr>
        <w:tc>
          <w:tcPr>
            <w:tcW w:w="11016" w:type="dxa"/>
            <w:gridSpan w:val="4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302" w:val="left" w:leader="none"/>
                <w:tab w:pos="1303" w:val="left" w:leader="none"/>
                <w:tab w:pos="7694" w:val="left" w:leader="none"/>
                <w:tab w:pos="8114" w:val="left" w:leader="none"/>
                <w:tab w:pos="10593" w:val="left" w:leader="none"/>
              </w:tabs>
              <w:spacing w:line="465" w:lineRule="auto" w:before="0" w:after="0"/>
              <w:ind w:left="107" w:right="410" w:firstLine="83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Required for medications to be kept longer than 10 days and for all epi-pens and inhalers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Prescriber/Physician’s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Signature: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Date: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10587" w:val="left" w:leader="none"/>
              </w:tabs>
              <w:spacing w:line="240" w:lineRule="auto" w:before="14"/>
              <w:rPr>
                <w:sz w:val="24"/>
              </w:rPr>
            </w:pPr>
            <w:r>
              <w:rPr>
                <w:b/>
                <w:sz w:val="24"/>
              </w:rPr>
              <w:t>Prescriber/Physician’s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Printed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Name: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ind w:left="220"/>
      </w:pPr>
      <w:r>
        <w:rPr/>
        <w:t>--Office</w:t>
      </w:r>
      <w:r>
        <w:rPr>
          <w:spacing w:val="-4"/>
        </w:rPr>
        <w:t> </w:t>
      </w:r>
      <w:r>
        <w:rPr/>
        <w:t>Use--</w:t>
      </w:r>
    </w:p>
    <w:p>
      <w:pPr>
        <w:spacing w:line="240" w:lineRule="auto"/>
        <w:ind w:left="107" w:right="0" w:firstLine="0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50.8pt;height:28.2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tabs>
                      <w:tab w:pos="7667" w:val="left" w:leader="none"/>
                    </w:tabs>
                    <w:spacing w:before="1"/>
                    <w:ind w:left="103"/>
                  </w:pPr>
                  <w:r>
                    <w:rPr/>
                    <w:t>FCPA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Representative/Employee’s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Signature:</w:t>
                    <w:tab/>
                    <w:t>Date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Form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Received: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line="147" w:lineRule="exact" w:before="0"/>
        <w:ind w:left="0" w:right="1372" w:firstLine="0"/>
        <w:jc w:val="right"/>
        <w:rPr>
          <w:sz w:val="16"/>
        </w:rPr>
      </w:pPr>
      <w:r>
        <w:rPr>
          <w:sz w:val="16"/>
        </w:rPr>
        <w:t>3/20</w:t>
      </w:r>
    </w:p>
    <w:sectPr>
      <w:type w:val="continuous"/>
      <w:pgSz w:w="12240" w:h="15840"/>
      <w:pgMar w:top="88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07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4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2"/>
      <w:numFmt w:val="decimal"/>
      <w:lvlText w:val="%1."/>
      <w:lvlJc w:val="left"/>
      <w:pPr>
        <w:ind w:left="468" w:hanging="36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3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."/>
      <w:lvlJc w:val="left"/>
      <w:pPr>
        <w:ind w:left="3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9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3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9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2" w:hanging="24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5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Fairfax County Park Authority</dc:creator>
  <dc:subject>Medical Authorization Form</dc:subject>
  <dc:title>Medical Authorization Form</dc:title>
  <dcterms:created xsi:type="dcterms:W3CDTF">2023-10-02T07:16:41Z</dcterms:created>
  <dcterms:modified xsi:type="dcterms:W3CDTF">2023-10-02T07:16:41Z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LastSaved">
    <vt:filetime>2023-10-02T00:00:00Z</vt:filetime>
  </property>
</Properties>
</file>