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3" w:after="0"/>
        <w:ind w:left="499" w:right="501" w:hanging="360"/>
        <w:jc w:val="left"/>
        <w:rPr>
          <w:sz w:val="22"/>
        </w:rPr>
      </w:pPr>
      <w:r>
        <w:rPr>
          <w:spacing w:val="-1"/>
          <w:sz w:val="22"/>
        </w:rPr>
        <w:t>Consider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formation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options.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Review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Robert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K.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Winger,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“Lawyers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PCs,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LLCs,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LLPs”</w:t>
      </w:r>
      <w:r>
        <w:rPr>
          <w:spacing w:val="-58"/>
          <w:sz w:val="22"/>
        </w:rPr>
        <w:t> </w:t>
      </w:r>
      <w:r>
        <w:rPr>
          <w:sz w:val="22"/>
        </w:rPr>
        <w:t>practice aid and “From Startup to Endgame: Form of Entity Considerations for Your Law</w:t>
      </w:r>
      <w:r>
        <w:rPr>
          <w:spacing w:val="-59"/>
          <w:sz w:val="22"/>
        </w:rPr>
        <w:t> </w:t>
      </w:r>
      <w:r>
        <w:rPr>
          <w:sz w:val="22"/>
        </w:rPr>
        <w:t>Practice”</w:t>
      </w:r>
      <w:r>
        <w:rPr>
          <w:spacing w:val="-2"/>
          <w:sz w:val="22"/>
        </w:rPr>
        <w:t> </w:t>
      </w:r>
      <w:r>
        <w:rPr>
          <w:sz w:val="22"/>
        </w:rPr>
        <w:t>CLE,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color w:val="0000FF"/>
          <w:spacing w:val="-4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www.osbplf.org</w:t>
        </w:r>
      </w:hyperlink>
      <w:r>
        <w:rPr>
          <w:sz w:val="22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4" w:after="0"/>
        <w:ind w:left="499" w:right="139" w:hanging="360"/>
        <w:jc w:val="left"/>
        <w:rPr>
          <w:sz w:val="22"/>
        </w:rPr>
      </w:pPr>
      <w:r>
        <w:rPr>
          <w:sz w:val="22"/>
        </w:rPr>
        <w:t>Recite</w:t>
      </w:r>
      <w:r>
        <w:rPr>
          <w:spacing w:val="-14"/>
          <w:sz w:val="22"/>
        </w:rPr>
        <w:t> </w:t>
      </w:r>
      <w:r>
        <w:rPr>
          <w:sz w:val="22"/>
        </w:rPr>
        <w:t>all</w:t>
      </w:r>
      <w:r>
        <w:rPr>
          <w:spacing w:val="-14"/>
          <w:sz w:val="22"/>
        </w:rPr>
        <w:t> </w:t>
      </w:r>
      <w:r>
        <w:rPr>
          <w:sz w:val="22"/>
        </w:rPr>
        <w:t>necessary</w:t>
      </w:r>
      <w:r>
        <w:rPr>
          <w:spacing w:val="-16"/>
          <w:sz w:val="22"/>
        </w:rPr>
        <w:t> </w:t>
      </w:r>
      <w:r>
        <w:rPr>
          <w:sz w:val="22"/>
        </w:rPr>
        <w:t>formation</w:t>
      </w:r>
      <w:r>
        <w:rPr>
          <w:spacing w:val="-13"/>
          <w:sz w:val="22"/>
        </w:rPr>
        <w:t> </w:t>
      </w:r>
      <w:r>
        <w:rPr>
          <w:sz w:val="22"/>
        </w:rPr>
        <w:t>details.</w:t>
      </w:r>
      <w:r>
        <w:rPr>
          <w:spacing w:val="-13"/>
          <w:sz w:val="22"/>
        </w:rPr>
        <w:t> </w:t>
      </w:r>
      <w:r>
        <w:rPr>
          <w:sz w:val="22"/>
        </w:rPr>
        <w:t>Include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names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addresses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partners,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name of the partnership, the purpose, and intent of the partnership, the term of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partnership,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where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principal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office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located,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entity’s</w:t>
      </w:r>
      <w:r>
        <w:rPr>
          <w:spacing w:val="-13"/>
          <w:sz w:val="22"/>
        </w:rPr>
        <w:t> </w:t>
      </w:r>
      <w:r>
        <w:rPr>
          <w:sz w:val="22"/>
        </w:rPr>
        <w:t>fiscal</w:t>
      </w:r>
      <w:r>
        <w:rPr>
          <w:spacing w:val="-13"/>
          <w:sz w:val="22"/>
        </w:rPr>
        <w:t> </w:t>
      </w:r>
      <w:r>
        <w:rPr>
          <w:sz w:val="22"/>
        </w:rPr>
        <w:t>year,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whether</w:t>
      </w:r>
      <w:r>
        <w:rPr>
          <w:spacing w:val="-4"/>
          <w:sz w:val="22"/>
        </w:rPr>
        <w:t> </w:t>
      </w:r>
      <w:r>
        <w:rPr>
          <w:sz w:val="22"/>
        </w:rPr>
        <w:t>books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kept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accrual</w:t>
      </w:r>
      <w:r>
        <w:rPr>
          <w:spacing w:val="-5"/>
          <w:sz w:val="22"/>
        </w:rPr>
        <w:t> </w:t>
      </w:r>
      <w:r>
        <w:rPr>
          <w:sz w:val="22"/>
        </w:rPr>
        <w:t>basis.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499" w:right="103" w:hanging="360"/>
        <w:jc w:val="left"/>
        <w:rPr>
          <w:sz w:val="22"/>
        </w:rPr>
      </w:pPr>
      <w:r>
        <w:rPr>
          <w:spacing w:val="-1"/>
          <w:sz w:val="22"/>
        </w:rPr>
        <w:t>Describe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detail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capital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partnership,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including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loans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partnership.</w:t>
      </w:r>
      <w:r>
        <w:rPr>
          <w:spacing w:val="-8"/>
          <w:sz w:val="22"/>
        </w:rPr>
        <w:t> </w:t>
      </w:r>
      <w:r>
        <w:rPr>
          <w:sz w:val="22"/>
        </w:rPr>
        <w:t>Itemize</w:t>
      </w:r>
      <w:r>
        <w:rPr>
          <w:spacing w:val="1"/>
          <w:sz w:val="22"/>
        </w:rPr>
        <w:t> </w:t>
      </w:r>
      <w:r>
        <w:rPr>
          <w:sz w:val="22"/>
        </w:rPr>
        <w:t>cash and assets contributed by the original partners on separate schedules attached to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agreement.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Include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goodwill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clause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if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desired.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Consider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terms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addressing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capital</w:t>
      </w:r>
      <w:r>
        <w:rPr>
          <w:spacing w:val="-58"/>
          <w:sz w:val="22"/>
        </w:rPr>
        <w:t> </w:t>
      </w:r>
      <w:r>
        <w:rPr>
          <w:sz w:val="22"/>
        </w:rPr>
        <w:t>contributions by subsequent partners. Refer to this article for more information:</w:t>
      </w:r>
      <w:r>
        <w:rPr>
          <w:color w:val="0000FF"/>
          <w:spacing w:val="1"/>
          <w:sz w:val="22"/>
        </w:rPr>
        <w:t> </w:t>
      </w:r>
      <w:hyperlink r:id="rId8">
        <w:r>
          <w:rPr>
            <w:color w:val="0000FF"/>
            <w:spacing w:val="-3"/>
            <w:sz w:val="22"/>
            <w:u w:val="single" w:color="0000FF"/>
          </w:rPr>
          <w:t>http://blog.olmsteadassoc.com/olmstead_associates_law_p/2012/03/capital-accounts-for-new-</w:t>
        </w:r>
      </w:hyperlink>
      <w:r>
        <w:rPr>
          <w:color w:val="0000FF"/>
          <w:spacing w:val="-2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law-firm-partners.htm</w:t>
        </w:r>
        <w:r>
          <w:rPr>
            <w:color w:val="0000FF"/>
            <w:sz w:val="22"/>
          </w:rPr>
          <w:t>l</w:t>
        </w:r>
      </w:hyperlink>
      <w:r>
        <w:rPr>
          <w:sz w:val="22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4" w:after="0"/>
        <w:ind w:left="499" w:right="0" w:hanging="361"/>
        <w:jc w:val="left"/>
        <w:rPr>
          <w:sz w:val="22"/>
        </w:rPr>
      </w:pPr>
      <w:r>
        <w:rPr>
          <w:spacing w:val="-1"/>
          <w:sz w:val="22"/>
        </w:rPr>
        <w:t>Describe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profits,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losses,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income,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expenses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allocated.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768" w:hanging="360"/>
        <w:jc w:val="left"/>
        <w:rPr>
          <w:sz w:val="22"/>
        </w:rPr>
      </w:pPr>
      <w:r>
        <w:rPr>
          <w:spacing w:val="-1"/>
          <w:sz w:val="22"/>
        </w:rPr>
        <w:t>Describe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special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conditions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where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income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expenses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partnership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58"/>
          <w:sz w:val="22"/>
        </w:rPr>
        <w:t> </w:t>
      </w:r>
      <w:r>
        <w:rPr>
          <w:sz w:val="22"/>
        </w:rPr>
        <w:t>accrued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yet</w:t>
      </w:r>
      <w:r>
        <w:rPr>
          <w:spacing w:val="-4"/>
          <w:sz w:val="22"/>
        </w:rPr>
        <w:t> </w:t>
      </w:r>
      <w:r>
        <w:rPr>
          <w:sz w:val="22"/>
        </w:rPr>
        <w:t>due,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lease.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370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procedure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partnership</w:t>
      </w:r>
      <w:r>
        <w:rPr>
          <w:spacing w:val="-15"/>
          <w:sz w:val="22"/>
        </w:rPr>
        <w:t> </w:t>
      </w:r>
      <w:r>
        <w:rPr>
          <w:sz w:val="22"/>
        </w:rPr>
        <w:t>draws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consequences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debit</w:t>
      </w:r>
      <w:r>
        <w:rPr>
          <w:spacing w:val="-14"/>
          <w:sz w:val="22"/>
        </w:rPr>
        <w:t> </w:t>
      </w:r>
      <w:r>
        <w:rPr>
          <w:sz w:val="22"/>
        </w:rPr>
        <w:t>balance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partner’s</w:t>
      </w:r>
      <w:r>
        <w:rPr>
          <w:spacing w:val="-5"/>
          <w:sz w:val="22"/>
        </w:rPr>
        <w:t> </w:t>
      </w:r>
      <w:r>
        <w:rPr>
          <w:sz w:val="22"/>
        </w:rPr>
        <w:t>drawing</w:t>
      </w:r>
      <w:r>
        <w:rPr>
          <w:spacing w:val="-2"/>
          <w:sz w:val="22"/>
        </w:rPr>
        <w:t> </w:t>
      </w:r>
      <w:r>
        <w:rPr>
          <w:sz w:val="22"/>
        </w:rPr>
        <w:t>account.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499" w:right="281" w:hanging="360"/>
        <w:jc w:val="left"/>
        <w:rPr>
          <w:sz w:val="22"/>
        </w:rPr>
      </w:pPr>
      <w:r>
        <w:rPr>
          <w:spacing w:val="-1"/>
          <w:sz w:val="22"/>
        </w:rPr>
        <w:t>Specify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management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duties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allocated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among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partners,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including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participation</w:t>
      </w:r>
      <w:r>
        <w:rPr>
          <w:spacing w:val="-5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committees.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499" w:right="370" w:hanging="360"/>
        <w:jc w:val="left"/>
        <w:rPr>
          <w:sz w:val="22"/>
        </w:rPr>
      </w:pPr>
      <w:r>
        <w:rPr>
          <w:sz w:val="22"/>
        </w:rPr>
        <w:t>List any restrictions on partnership authority, such as engaging in another occupation,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incurring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debt,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charging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expense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partnership,</w:t>
      </w:r>
      <w:r>
        <w:rPr>
          <w:spacing w:val="-14"/>
          <w:sz w:val="22"/>
        </w:rPr>
        <w:t> </w:t>
      </w:r>
      <w:r>
        <w:rPr>
          <w:sz w:val="22"/>
        </w:rPr>
        <w:t>associating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5"/>
          <w:sz w:val="22"/>
        </w:rPr>
        <w:t> </w:t>
      </w:r>
      <w:r>
        <w:rPr>
          <w:sz w:val="22"/>
        </w:rPr>
        <w:t>another</w:t>
      </w:r>
      <w:r>
        <w:rPr>
          <w:spacing w:val="-58"/>
          <w:sz w:val="22"/>
        </w:rPr>
        <w:t> </w:t>
      </w:r>
      <w:r>
        <w:rPr>
          <w:sz w:val="22"/>
        </w:rPr>
        <w:t>law firm, establishing an Of Counsel affiliation, or assigning an interest in the partnership</w:t>
      </w:r>
      <w:r>
        <w:rPr>
          <w:spacing w:val="1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consent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partner(s).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499" w:right="183" w:hanging="360"/>
        <w:jc w:val="left"/>
        <w:rPr>
          <w:sz w:val="22"/>
        </w:rPr>
      </w:pPr>
      <w:r>
        <w:rPr>
          <w:spacing w:val="-1"/>
          <w:sz w:val="22"/>
        </w:rPr>
        <w:t>Describe the partnership </w:t>
      </w:r>
      <w:r>
        <w:rPr>
          <w:sz w:val="22"/>
        </w:rPr>
        <w:t>decision-making and voting process, including notice of meetings,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proxy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voting,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adding,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removing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partners,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whether</w:t>
      </w:r>
      <w:r>
        <w:rPr>
          <w:spacing w:val="-11"/>
          <w:sz w:val="22"/>
        </w:rPr>
        <w:t> </w:t>
      </w:r>
      <w:r>
        <w:rPr>
          <w:sz w:val="22"/>
        </w:rPr>
        <w:t>issues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determined</w:t>
      </w:r>
      <w:r>
        <w:rPr>
          <w:spacing w:val="-12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majority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supermajority</w:t>
      </w:r>
      <w:r>
        <w:rPr>
          <w:spacing w:val="-6"/>
          <w:sz w:val="22"/>
        </w:rPr>
        <w:t> </w:t>
      </w:r>
      <w:r>
        <w:rPr>
          <w:sz w:val="22"/>
        </w:rPr>
        <w:t>vote.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362"/>
        <w:jc w:val="left"/>
        <w:rPr>
          <w:sz w:val="22"/>
        </w:rPr>
      </w:pPr>
      <w:r>
        <w:rPr>
          <w:sz w:val="22"/>
        </w:rPr>
        <w:t>Detail</w:t>
      </w:r>
      <w:r>
        <w:rPr>
          <w:spacing w:val="-13"/>
          <w:sz w:val="22"/>
        </w:rPr>
        <w:t> </w:t>
      </w:r>
      <w:r>
        <w:rPr>
          <w:sz w:val="22"/>
        </w:rPr>
        <w:t>where</w:t>
      </w:r>
      <w:r>
        <w:rPr>
          <w:spacing w:val="-13"/>
          <w:sz w:val="22"/>
        </w:rPr>
        <w:t> </w:t>
      </w:r>
      <w:r>
        <w:rPr>
          <w:sz w:val="22"/>
        </w:rPr>
        <w:t>funds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partnership</w:t>
      </w:r>
      <w:r>
        <w:rPr>
          <w:spacing w:val="-14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held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how</w:t>
      </w:r>
      <w:r>
        <w:rPr>
          <w:spacing w:val="-14"/>
          <w:sz w:val="22"/>
        </w:rPr>
        <w:t> </w:t>
      </w:r>
      <w:r>
        <w:rPr>
          <w:sz w:val="22"/>
        </w:rPr>
        <w:t>withdrawals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made.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419" w:hanging="361"/>
        <w:jc w:val="left"/>
        <w:rPr>
          <w:sz w:val="22"/>
        </w:rPr>
      </w:pPr>
      <w:r>
        <w:rPr>
          <w:spacing w:val="-1"/>
          <w:sz w:val="22"/>
        </w:rPr>
        <w:t>Describe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where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books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maintained,</w:t>
      </w:r>
      <w:r>
        <w:rPr>
          <w:spacing w:val="-9"/>
          <w:sz w:val="22"/>
        </w:rPr>
        <w:t> </w:t>
      </w:r>
      <w:r>
        <w:rPr>
          <w:sz w:val="22"/>
        </w:rPr>
        <w:t>who</w:t>
      </w:r>
      <w:r>
        <w:rPr>
          <w:spacing w:val="-11"/>
          <w:sz w:val="22"/>
        </w:rPr>
        <w:t> </w:t>
      </w:r>
      <w:r>
        <w:rPr>
          <w:sz w:val="22"/>
        </w:rPr>
        <w:t>shall</w:t>
      </w:r>
      <w:r>
        <w:rPr>
          <w:spacing w:val="-13"/>
          <w:sz w:val="22"/>
        </w:rPr>
        <w:t> </w:t>
      </w:r>
      <w:r>
        <w:rPr>
          <w:sz w:val="22"/>
        </w:rPr>
        <w:t>have</w:t>
      </w:r>
      <w:r>
        <w:rPr>
          <w:spacing w:val="-11"/>
          <w:sz w:val="22"/>
        </w:rPr>
        <w:t> </w:t>
      </w:r>
      <w:r>
        <w:rPr>
          <w:sz w:val="22"/>
        </w:rPr>
        <w:t>access,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books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closed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balanced.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162" w:hanging="361"/>
        <w:jc w:val="left"/>
        <w:rPr>
          <w:sz w:val="22"/>
        </w:rPr>
      </w:pPr>
      <w:r>
        <w:rPr>
          <w:spacing w:val="-1"/>
          <w:sz w:val="22"/>
        </w:rPr>
        <w:t>Provide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reimbursement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indemnification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uninsured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losses</w:t>
      </w:r>
      <w:r>
        <w:rPr>
          <w:spacing w:val="-10"/>
          <w:sz w:val="22"/>
        </w:rPr>
        <w:t> </w:t>
      </w:r>
      <w:r>
        <w:rPr>
          <w:sz w:val="22"/>
        </w:rPr>
        <w:t>caused</w:t>
      </w:r>
      <w:r>
        <w:rPr>
          <w:spacing w:val="-58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partner’s</w:t>
      </w:r>
      <w:r>
        <w:rPr>
          <w:spacing w:val="-5"/>
          <w:sz w:val="22"/>
        </w:rPr>
        <w:t> </w:t>
      </w:r>
      <w:r>
        <w:rPr>
          <w:sz w:val="22"/>
        </w:rPr>
        <w:t>negligence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wrongdoing.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793" w:hanging="361"/>
        <w:jc w:val="left"/>
        <w:rPr>
          <w:sz w:val="22"/>
        </w:rPr>
      </w:pPr>
      <w:r>
        <w:rPr>
          <w:spacing w:val="-1"/>
          <w:sz w:val="22"/>
        </w:rPr>
        <w:t>Address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availability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terms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benefits,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including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vacation,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leave,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sabbatical,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retirement.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2"/>
        </w:rPr>
      </w:pPr>
      <w:r>
        <w:rPr>
          <w:spacing w:val="-1"/>
          <w:sz w:val="22"/>
        </w:rPr>
        <w:t>Specify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procedures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adding</w:t>
      </w:r>
      <w:r>
        <w:rPr>
          <w:spacing w:val="-10"/>
          <w:sz w:val="22"/>
        </w:rPr>
        <w:t> </w:t>
      </w:r>
      <w:r>
        <w:rPr>
          <w:sz w:val="22"/>
        </w:rPr>
        <w:t>new</w:t>
      </w:r>
      <w:r>
        <w:rPr>
          <w:spacing w:val="-15"/>
          <w:sz w:val="22"/>
        </w:rPr>
        <w:t> </w:t>
      </w:r>
      <w:r>
        <w:rPr>
          <w:sz w:val="22"/>
        </w:rPr>
        <w:t>partners.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6" w:footer="702" w:top="1340" w:bottom="900" w:left="1300" w:right="13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83" w:after="0"/>
        <w:ind w:left="500" w:right="330" w:hanging="361"/>
        <w:jc w:val="left"/>
        <w:rPr>
          <w:sz w:val="22"/>
        </w:rPr>
      </w:pPr>
      <w:r>
        <w:rPr>
          <w:sz w:val="22"/>
        </w:rPr>
        <w:t>Require</w:t>
      </w:r>
      <w:r>
        <w:rPr>
          <w:spacing w:val="-15"/>
          <w:sz w:val="22"/>
        </w:rPr>
        <w:t> </w:t>
      </w:r>
      <w:r>
        <w:rPr>
          <w:sz w:val="22"/>
        </w:rPr>
        <w:t>each</w:t>
      </w:r>
      <w:r>
        <w:rPr>
          <w:spacing w:val="-15"/>
          <w:sz w:val="22"/>
        </w:rPr>
        <w:t> </w:t>
      </w:r>
      <w:r>
        <w:rPr>
          <w:sz w:val="22"/>
        </w:rPr>
        <w:t>partner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complete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business</w:t>
      </w:r>
      <w:r>
        <w:rPr>
          <w:spacing w:val="-15"/>
          <w:sz w:val="22"/>
        </w:rPr>
        <w:t> </w:t>
      </w:r>
      <w:r>
        <w:rPr>
          <w:sz w:val="22"/>
        </w:rPr>
        <w:t>succession</w:t>
      </w:r>
      <w:r>
        <w:rPr>
          <w:spacing w:val="-15"/>
          <w:sz w:val="22"/>
        </w:rPr>
        <w:t> </w:t>
      </w:r>
      <w:r>
        <w:rPr>
          <w:sz w:val="22"/>
        </w:rPr>
        <w:t>plan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5"/>
          <w:sz w:val="22"/>
        </w:rPr>
        <w:t> </w:t>
      </w:r>
      <w:r>
        <w:rPr>
          <w:sz w:val="22"/>
        </w:rPr>
        <w:t>later</w:t>
      </w:r>
      <w:r>
        <w:rPr>
          <w:spacing w:val="-14"/>
          <w:sz w:val="22"/>
        </w:rPr>
        <w:t> </w:t>
      </w:r>
      <w:r>
        <w:rPr>
          <w:sz w:val="22"/>
        </w:rPr>
        <w:t>than</w:t>
      </w:r>
      <w:r>
        <w:rPr>
          <w:spacing w:val="-14"/>
          <w:sz w:val="22"/>
        </w:rPr>
        <w:t> </w:t>
      </w:r>
      <w:r>
        <w:rPr>
          <w:sz w:val="22"/>
        </w:rPr>
        <w:t>three</w:t>
      </w:r>
      <w:r>
        <w:rPr>
          <w:spacing w:val="-15"/>
          <w:sz w:val="22"/>
        </w:rPr>
        <w:t> </w:t>
      </w:r>
      <w:r>
        <w:rPr>
          <w:sz w:val="22"/>
        </w:rPr>
        <w:t>years</w:t>
      </w:r>
      <w:r>
        <w:rPr>
          <w:spacing w:val="-15"/>
          <w:sz w:val="22"/>
        </w:rPr>
        <w:t> </w:t>
      </w:r>
      <w:r>
        <w:rPr>
          <w:sz w:val="22"/>
        </w:rPr>
        <w:t>prior</w:t>
      </w:r>
      <w:r>
        <w:rPr>
          <w:spacing w:val="-5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retirement.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524" w:hanging="361"/>
        <w:jc w:val="left"/>
        <w:rPr>
          <w:sz w:val="22"/>
        </w:rPr>
      </w:pPr>
      <w:r>
        <w:rPr>
          <w:spacing w:val="-1"/>
          <w:sz w:val="22"/>
        </w:rPr>
        <w:t>Consider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pre-planning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buy-out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partnership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interest.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there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independent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business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appraisal?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there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“Key</w:t>
      </w:r>
      <w:r>
        <w:rPr>
          <w:spacing w:val="-13"/>
          <w:sz w:val="22"/>
        </w:rPr>
        <w:t> </w:t>
      </w:r>
      <w:r>
        <w:rPr>
          <w:sz w:val="22"/>
        </w:rPr>
        <w:t>Person”</w:t>
      </w:r>
      <w:r>
        <w:rPr>
          <w:spacing w:val="-11"/>
          <w:sz w:val="22"/>
        </w:rPr>
        <w:t> </w:t>
      </w:r>
      <w:r>
        <w:rPr>
          <w:sz w:val="22"/>
        </w:rPr>
        <w:t>life</w:t>
      </w:r>
      <w:r>
        <w:rPr>
          <w:spacing w:val="-11"/>
          <w:sz w:val="22"/>
        </w:rPr>
        <w:t> </w:t>
      </w:r>
      <w:r>
        <w:rPr>
          <w:sz w:val="22"/>
        </w:rPr>
        <w:t>insurance</w:t>
      </w:r>
      <w:r>
        <w:rPr>
          <w:spacing w:val="-12"/>
          <w:sz w:val="22"/>
        </w:rPr>
        <w:t> </w:t>
      </w:r>
      <w:r>
        <w:rPr>
          <w:sz w:val="22"/>
        </w:rPr>
        <w:t>policies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fund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buy-out</w:t>
      </w:r>
      <w:r>
        <w:rPr>
          <w:spacing w:val="1"/>
          <w:sz w:val="22"/>
        </w:rPr>
        <w:t> </w:t>
      </w:r>
      <w:r>
        <w:rPr>
          <w:sz w:val="22"/>
        </w:rPr>
        <w:t>expense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cover</w:t>
      </w:r>
      <w:r>
        <w:rPr>
          <w:spacing w:val="-4"/>
          <w:sz w:val="22"/>
        </w:rPr>
        <w:t> </w:t>
      </w:r>
      <w:r>
        <w:rPr>
          <w:sz w:val="22"/>
        </w:rPr>
        <w:t>overhead</w:t>
      </w:r>
      <w:r>
        <w:rPr>
          <w:spacing w:val="-5"/>
          <w:sz w:val="22"/>
        </w:rPr>
        <w:t> </w:t>
      </w:r>
      <w:r>
        <w:rPr>
          <w:sz w:val="22"/>
        </w:rPr>
        <w:t>expense?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830" w:hanging="361"/>
        <w:jc w:val="left"/>
        <w:rPr>
          <w:sz w:val="22"/>
        </w:rPr>
      </w:pPr>
      <w:r>
        <w:rPr>
          <w:spacing w:val="-1"/>
          <w:sz w:val="22"/>
        </w:rPr>
        <w:t>Include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provisions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addressing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incapacity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partner,</w:t>
      </w:r>
      <w:r>
        <w:rPr>
          <w:spacing w:val="-12"/>
          <w:sz w:val="22"/>
        </w:rPr>
        <w:t> </w:t>
      </w:r>
      <w:r>
        <w:rPr>
          <w:sz w:val="22"/>
        </w:rPr>
        <w:t>death,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suspension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right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59"/>
          <w:sz w:val="22"/>
        </w:rPr>
        <w:t> </w:t>
      </w:r>
      <w:r>
        <w:rPr>
          <w:sz w:val="22"/>
        </w:rPr>
        <w:t>practice.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499" w:right="295" w:hanging="360"/>
        <w:jc w:val="both"/>
        <w:rPr>
          <w:sz w:val="22"/>
        </w:rPr>
      </w:pPr>
      <w:r>
        <w:rPr>
          <w:spacing w:val="-1"/>
          <w:sz w:val="22"/>
        </w:rPr>
        <w:t>Specify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terms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withdrawing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from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partnership.</w:t>
      </w:r>
      <w:r>
        <w:rPr>
          <w:spacing w:val="-12"/>
          <w:sz w:val="22"/>
        </w:rPr>
        <w:t> </w:t>
      </w:r>
      <w:r>
        <w:rPr>
          <w:sz w:val="22"/>
        </w:rPr>
        <w:t>Include</w:t>
      </w:r>
      <w:r>
        <w:rPr>
          <w:spacing w:val="-12"/>
          <w:sz w:val="22"/>
        </w:rPr>
        <w:t> </w:t>
      </w:r>
      <w:r>
        <w:rPr>
          <w:sz w:val="22"/>
        </w:rPr>
        <w:t>details</w:t>
      </w:r>
      <w:r>
        <w:rPr>
          <w:spacing w:val="-13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timing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manner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notice,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duties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withdrawing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partner,</w:t>
      </w:r>
      <w:r>
        <w:rPr>
          <w:spacing w:val="-13"/>
          <w:sz w:val="22"/>
        </w:rPr>
        <w:t> </w:t>
      </w:r>
      <w:r>
        <w:rPr>
          <w:sz w:val="22"/>
        </w:rPr>
        <w:t>liquidation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withdrawing</w:t>
      </w:r>
      <w:r>
        <w:rPr>
          <w:spacing w:val="-12"/>
          <w:sz w:val="22"/>
        </w:rPr>
        <w:t> </w:t>
      </w:r>
      <w:r>
        <w:rPr>
          <w:sz w:val="22"/>
        </w:rPr>
        <w:t>partner’s</w:t>
      </w:r>
      <w:r>
        <w:rPr>
          <w:spacing w:val="-14"/>
          <w:sz w:val="22"/>
        </w:rPr>
        <w:t> </w:t>
      </w:r>
      <w:r>
        <w:rPr>
          <w:sz w:val="22"/>
        </w:rPr>
        <w:t>interest,</w:t>
      </w:r>
      <w:r>
        <w:rPr>
          <w:spacing w:val="-13"/>
          <w:sz w:val="22"/>
        </w:rPr>
        <w:t> </w:t>
      </w:r>
      <w:r>
        <w:rPr>
          <w:sz w:val="22"/>
        </w:rPr>
        <w:t>how</w:t>
      </w:r>
      <w:r>
        <w:rPr>
          <w:spacing w:val="1"/>
          <w:sz w:val="22"/>
        </w:rPr>
        <w:t> </w:t>
      </w:r>
      <w:r>
        <w:rPr>
          <w:sz w:val="22"/>
        </w:rPr>
        <w:t>disputes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resolved,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whether</w:t>
      </w:r>
      <w:r>
        <w:rPr>
          <w:spacing w:val="-12"/>
          <w:sz w:val="22"/>
        </w:rPr>
        <w:t> </w:t>
      </w:r>
      <w:r>
        <w:rPr>
          <w:sz w:val="22"/>
        </w:rPr>
        <w:t>prevailing</w:t>
      </w:r>
      <w:r>
        <w:rPr>
          <w:spacing w:val="-11"/>
          <w:sz w:val="22"/>
        </w:rPr>
        <w:t> </w:t>
      </w:r>
      <w:r>
        <w:rPr>
          <w:sz w:val="22"/>
        </w:rPr>
        <w:t>parties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entitled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attorney’s</w:t>
      </w:r>
      <w:r>
        <w:rPr>
          <w:spacing w:val="-12"/>
          <w:sz w:val="22"/>
        </w:rPr>
        <w:t> </w:t>
      </w:r>
      <w:r>
        <w:rPr>
          <w:sz w:val="22"/>
        </w:rPr>
        <w:t>fees.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543" w:hanging="360"/>
        <w:jc w:val="left"/>
        <w:rPr>
          <w:sz w:val="22"/>
        </w:rPr>
      </w:pPr>
      <w:r>
        <w:rPr>
          <w:spacing w:val="-1"/>
          <w:sz w:val="22"/>
        </w:rPr>
        <w:t>Specify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clients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notified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when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partner</w:t>
      </w:r>
      <w:r>
        <w:rPr>
          <w:spacing w:val="-10"/>
          <w:sz w:val="22"/>
        </w:rPr>
        <w:t> </w:t>
      </w:r>
      <w:r>
        <w:rPr>
          <w:sz w:val="22"/>
        </w:rPr>
        <w:t>withdraws.</w:t>
      </w:r>
      <w:r>
        <w:rPr>
          <w:spacing w:val="-11"/>
          <w:sz w:val="22"/>
        </w:rPr>
        <w:t> </w:t>
      </w:r>
      <w:r>
        <w:rPr>
          <w:sz w:val="22"/>
        </w:rPr>
        <w:t>Best</w:t>
      </w:r>
      <w:r>
        <w:rPr>
          <w:spacing w:val="-10"/>
          <w:sz w:val="22"/>
        </w:rPr>
        <w:t> </w:t>
      </w:r>
      <w:r>
        <w:rPr>
          <w:sz w:val="22"/>
        </w:rPr>
        <w:t>practices</w:t>
      </w:r>
      <w:r>
        <w:rPr>
          <w:spacing w:val="-11"/>
          <w:sz w:val="22"/>
        </w:rPr>
        <w:t> </w:t>
      </w:r>
      <w:r>
        <w:rPr>
          <w:sz w:val="22"/>
        </w:rPr>
        <w:t>call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joint</w:t>
      </w:r>
      <w:r>
        <w:rPr>
          <w:spacing w:val="-58"/>
          <w:sz w:val="22"/>
        </w:rPr>
        <w:t> </w:t>
      </w:r>
      <w:r>
        <w:rPr>
          <w:sz w:val="22"/>
        </w:rPr>
        <w:t>letter</w:t>
      </w:r>
      <w:r>
        <w:rPr>
          <w:spacing w:val="-6"/>
          <w:sz w:val="22"/>
        </w:rPr>
        <w:t> </w:t>
      </w:r>
      <w:r>
        <w:rPr>
          <w:sz w:val="22"/>
        </w:rPr>
        <w:t>sent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departing</w:t>
      </w:r>
      <w:r>
        <w:rPr>
          <w:spacing w:val="-4"/>
          <w:sz w:val="22"/>
        </w:rPr>
        <w:t> </w:t>
      </w:r>
      <w:r>
        <w:rPr>
          <w:sz w:val="22"/>
        </w:rPr>
        <w:t>partner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firm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firm</w:t>
      </w:r>
      <w:r>
        <w:rPr>
          <w:spacing w:val="-5"/>
          <w:sz w:val="22"/>
        </w:rPr>
        <w:t> </w:t>
      </w:r>
      <w:r>
        <w:rPr>
          <w:sz w:val="22"/>
        </w:rPr>
        <w:t>letterhead.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00" w:right="18"/>
      </w:pPr>
      <w:r>
        <w:rPr>
          <w:rFonts w:ascii="Arial" w:hAnsi="Arial"/>
          <w:i/>
          <w:spacing w:val="-1"/>
        </w:rPr>
        <w:t>CAVEAT</w:t>
      </w:r>
      <w:r>
        <w:rPr>
          <w:spacing w:val="-1"/>
        </w:rPr>
        <w:t>:</w:t>
      </w:r>
      <w:r>
        <w:rPr>
          <w:spacing w:val="-14"/>
        </w:rPr>
        <w:t> </w:t>
      </w:r>
      <w:r>
        <w:rPr>
          <w:spacing w:val="-1"/>
        </w:rPr>
        <w:t>Choice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representation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/>
        <w:t>always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client’s</w:t>
      </w:r>
      <w:r>
        <w:rPr>
          <w:spacing w:val="-14"/>
        </w:rPr>
        <w:t> </w:t>
      </w:r>
      <w:r>
        <w:rPr/>
        <w:t>decision.</w:t>
      </w:r>
      <w:r>
        <w:rPr>
          <w:spacing w:val="36"/>
        </w:rPr>
        <w:t> </w:t>
      </w:r>
      <w:r>
        <w:rPr/>
        <w:t>Therefore,</w:t>
      </w:r>
      <w:r>
        <w:rPr>
          <w:spacing w:val="-13"/>
        </w:rPr>
        <w:t> </w:t>
      </w:r>
      <w:r>
        <w:rPr/>
        <w:t>one</w:t>
      </w:r>
      <w:r>
        <w:rPr>
          <w:spacing w:val="-15"/>
        </w:rPr>
        <w:t> </w:t>
      </w:r>
      <w:r>
        <w:rPr/>
        <w:t>cannot</w:t>
      </w:r>
      <w:r>
        <w:rPr>
          <w:spacing w:val="-13"/>
        </w:rPr>
        <w:t> </w:t>
      </w:r>
      <w:r>
        <w:rPr/>
        <w:t>hold</w:t>
      </w:r>
      <w:r>
        <w:rPr>
          <w:spacing w:val="-58"/>
        </w:rPr>
        <w:t> </w:t>
      </w:r>
      <w:r>
        <w:rPr/>
        <w:t>clients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property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firm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prevent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clients</w:t>
      </w:r>
      <w:r>
        <w:rPr>
          <w:spacing w:val="-12"/>
        </w:rPr>
        <w:t> </w:t>
      </w:r>
      <w:r>
        <w:rPr/>
        <w:t>from</w:t>
      </w:r>
      <w:r>
        <w:rPr>
          <w:spacing w:val="-10"/>
        </w:rPr>
        <w:t> </w:t>
      </w:r>
      <w:r>
        <w:rPr/>
        <w:t>electing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leave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partner.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more</w:t>
      </w:r>
      <w:r>
        <w:rPr>
          <w:spacing w:val="-11"/>
        </w:rPr>
        <w:t> </w:t>
      </w:r>
      <w:r>
        <w:rPr>
          <w:spacing w:val="-1"/>
        </w:rPr>
        <w:t>information</w:t>
      </w:r>
      <w:r>
        <w:rPr>
          <w:spacing w:val="-11"/>
        </w:rPr>
        <w:t> </w:t>
      </w:r>
      <w:r>
        <w:rPr>
          <w:spacing w:val="-1"/>
        </w:rPr>
        <w:t>related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client’s</w:t>
      </w:r>
      <w:r>
        <w:rPr>
          <w:spacing w:val="-11"/>
        </w:rPr>
        <w:t> </w:t>
      </w:r>
      <w:r>
        <w:rPr/>
        <w:t>choice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representation,</w:t>
      </w:r>
      <w:r>
        <w:rPr>
          <w:spacing w:val="-10"/>
        </w:rPr>
        <w:t> </w:t>
      </w:r>
      <w:r>
        <w:rPr/>
        <w:t>visit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PLF</w:t>
      </w:r>
      <w:r>
        <w:rPr>
          <w:spacing w:val="-15"/>
        </w:rPr>
        <w:t> </w:t>
      </w:r>
      <w:r>
        <w:rPr/>
        <w:t>Web</w:t>
      </w:r>
      <w:r>
        <w:rPr>
          <w:spacing w:val="-11"/>
        </w:rPr>
        <w:t> </w:t>
      </w:r>
      <w:r>
        <w:rPr/>
        <w:t>site</w:t>
      </w:r>
      <w:r>
        <w:rPr>
          <w:spacing w:val="-11"/>
        </w:rPr>
        <w:t> </w:t>
      </w:r>
      <w:r>
        <w:rPr/>
        <w:t>at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www.osbplf.org</w:t>
        </w:r>
      </w:hyperlink>
      <w:r>
        <w:rPr/>
        <w:t>. No client files or property should be removed from the firm without prior</w:t>
      </w:r>
      <w:r>
        <w:rPr>
          <w:spacing w:val="1"/>
        </w:rPr>
        <w:t> </w:t>
      </w:r>
      <w:r>
        <w:rPr/>
        <w:t>written</w:t>
      </w:r>
      <w:r>
        <w:rPr>
          <w:spacing w:val="-5"/>
        </w:rPr>
        <w:t> </w:t>
      </w:r>
      <w:r>
        <w:rPr/>
        <w:t>consent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client(s).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166" w:hanging="361"/>
        <w:jc w:val="left"/>
        <w:rPr>
          <w:sz w:val="22"/>
        </w:rPr>
      </w:pPr>
      <w:r>
        <w:rPr>
          <w:spacing w:val="-1"/>
          <w:sz w:val="22"/>
        </w:rPr>
        <w:t>Specify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terms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dissolving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winding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up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partnership.</w:t>
      </w:r>
      <w:r>
        <w:rPr>
          <w:spacing w:val="-12"/>
          <w:sz w:val="22"/>
        </w:rPr>
        <w:t> </w:t>
      </w:r>
      <w:r>
        <w:rPr>
          <w:sz w:val="22"/>
        </w:rPr>
        <w:t>Include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specific</w:t>
      </w:r>
      <w:r>
        <w:rPr>
          <w:spacing w:val="-12"/>
          <w:sz w:val="22"/>
        </w:rPr>
        <w:t> </w:t>
      </w:r>
      <w:r>
        <w:rPr>
          <w:sz w:val="22"/>
        </w:rPr>
        <w:t>steps</w:t>
      </w:r>
      <w:r>
        <w:rPr>
          <w:spacing w:val="-13"/>
          <w:sz w:val="22"/>
        </w:rPr>
        <w:t> </w:t>
      </w:r>
      <w:r>
        <w:rPr>
          <w:sz w:val="22"/>
        </w:rPr>
        <w:t>that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must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taken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before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dissolution,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number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votes</w:t>
      </w:r>
      <w:r>
        <w:rPr>
          <w:spacing w:val="-12"/>
          <w:sz w:val="22"/>
        </w:rPr>
        <w:t> </w:t>
      </w:r>
      <w:r>
        <w:rPr>
          <w:sz w:val="22"/>
        </w:rPr>
        <w:t>required,</w:t>
      </w:r>
      <w:r>
        <w:rPr>
          <w:spacing w:val="-12"/>
          <w:sz w:val="22"/>
        </w:rPr>
        <w:t> </w:t>
      </w:r>
      <w:r>
        <w:rPr>
          <w:sz w:val="22"/>
        </w:rPr>
        <w:t>how</w:t>
      </w:r>
      <w:r>
        <w:rPr>
          <w:spacing w:val="-15"/>
          <w:sz w:val="22"/>
        </w:rPr>
        <w:t> </w:t>
      </w:r>
      <w:r>
        <w:rPr>
          <w:sz w:val="22"/>
        </w:rPr>
        <w:t>assets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liabilities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to be handled, who has the primary responsibility to perform the administrative tasks of</w:t>
      </w:r>
      <w:r>
        <w:rPr>
          <w:spacing w:val="1"/>
          <w:sz w:val="22"/>
        </w:rPr>
        <w:t> </w:t>
      </w:r>
      <w:r>
        <w:rPr>
          <w:sz w:val="22"/>
        </w:rPr>
        <w:t>dissolution,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clients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notified.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2"/>
        </w:rPr>
      </w:pPr>
      <w:r>
        <w:rPr>
          <w:spacing w:val="-1"/>
          <w:sz w:val="22"/>
        </w:rPr>
        <w:t>Consider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optional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clauses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addressing: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52" w:lineRule="exact" w:before="1" w:after="0"/>
        <w:ind w:left="1580" w:right="0" w:hanging="361"/>
        <w:jc w:val="left"/>
        <w:rPr>
          <w:sz w:val="22"/>
        </w:rPr>
      </w:pPr>
      <w:r>
        <w:rPr>
          <w:spacing w:val="-1"/>
          <w:sz w:val="22"/>
        </w:rPr>
        <w:t>Acts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make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agreement</w:t>
      </w:r>
      <w:r>
        <w:rPr>
          <w:spacing w:val="-10"/>
          <w:sz w:val="22"/>
        </w:rPr>
        <w:t> </w:t>
      </w:r>
      <w:r>
        <w:rPr>
          <w:sz w:val="22"/>
        </w:rPr>
        <w:t>effective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52" w:lineRule="exact" w:before="0" w:after="0"/>
        <w:ind w:left="1580" w:right="0" w:hanging="361"/>
        <w:jc w:val="left"/>
        <w:rPr>
          <w:sz w:val="22"/>
        </w:rPr>
      </w:pPr>
      <w:r>
        <w:rPr>
          <w:spacing w:val="-1"/>
          <w:sz w:val="22"/>
        </w:rPr>
        <w:t>Severability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totality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52" w:lineRule="exact" w:before="2" w:after="0"/>
        <w:ind w:left="1580" w:right="0" w:hanging="361"/>
        <w:jc w:val="left"/>
        <w:rPr>
          <w:sz w:val="22"/>
        </w:rPr>
      </w:pPr>
      <w:r>
        <w:rPr>
          <w:sz w:val="22"/>
        </w:rPr>
        <w:t>Governing</w:t>
      </w:r>
      <w:r>
        <w:rPr>
          <w:spacing w:val="-14"/>
          <w:sz w:val="22"/>
        </w:rPr>
        <w:t> </w:t>
      </w:r>
      <w:r>
        <w:rPr>
          <w:sz w:val="22"/>
        </w:rPr>
        <w:t>law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52" w:lineRule="exact" w:before="0" w:after="0"/>
        <w:ind w:left="1580" w:right="0" w:hanging="361"/>
        <w:jc w:val="left"/>
        <w:rPr>
          <w:sz w:val="22"/>
        </w:rPr>
      </w:pPr>
      <w:r>
        <w:rPr>
          <w:spacing w:val="-1"/>
          <w:sz w:val="22"/>
        </w:rPr>
        <w:t>Adherence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ethical</w:t>
      </w:r>
      <w:r>
        <w:rPr>
          <w:spacing w:val="-14"/>
          <w:sz w:val="22"/>
        </w:rPr>
        <w:t> </w:t>
      </w:r>
      <w:r>
        <w:rPr>
          <w:sz w:val="22"/>
        </w:rPr>
        <w:t>practices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0" w:after="0"/>
        <w:ind w:left="1580" w:right="515" w:hanging="360"/>
        <w:jc w:val="left"/>
        <w:rPr>
          <w:sz w:val="22"/>
        </w:rPr>
      </w:pPr>
      <w:r>
        <w:rPr>
          <w:spacing w:val="-1"/>
          <w:sz w:val="22"/>
        </w:rPr>
        <w:t>Excess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professional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liability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coverage.</w:t>
      </w:r>
      <w:r>
        <w:rPr>
          <w:spacing w:val="39"/>
          <w:sz w:val="22"/>
        </w:rPr>
        <w:t> </w:t>
      </w:r>
      <w:r>
        <w:rPr>
          <w:spacing w:val="-1"/>
          <w:sz w:val="22"/>
        </w:rPr>
        <w:t>[Notify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your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carrier</w:t>
      </w:r>
      <w:r>
        <w:rPr>
          <w:spacing w:val="-12"/>
          <w:sz w:val="22"/>
        </w:rPr>
        <w:t> </w:t>
      </w:r>
      <w:r>
        <w:rPr>
          <w:sz w:val="22"/>
        </w:rPr>
        <w:t>if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currently</w:t>
      </w:r>
      <w:r>
        <w:rPr>
          <w:spacing w:val="-14"/>
          <w:sz w:val="22"/>
        </w:rPr>
        <w:t> </w:t>
      </w:r>
      <w:r>
        <w:rPr>
          <w:sz w:val="22"/>
        </w:rPr>
        <w:t>carry</w:t>
      </w:r>
      <w:r>
        <w:rPr>
          <w:spacing w:val="-58"/>
          <w:sz w:val="22"/>
        </w:rPr>
        <w:t> </w:t>
      </w:r>
      <w:r>
        <w:rPr>
          <w:sz w:val="22"/>
        </w:rPr>
        <w:t>excess</w:t>
      </w:r>
      <w:r>
        <w:rPr>
          <w:spacing w:val="-5"/>
          <w:sz w:val="22"/>
        </w:rPr>
        <w:t> </w:t>
      </w:r>
      <w:r>
        <w:rPr>
          <w:sz w:val="22"/>
        </w:rPr>
        <w:t>coverage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partnership.]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0" w:hanging="361"/>
        <w:jc w:val="left"/>
        <w:rPr>
          <w:sz w:val="22"/>
        </w:rPr>
      </w:pPr>
      <w:r>
        <w:rPr>
          <w:sz w:val="22"/>
        </w:rPr>
        <w:t>Continued</w:t>
      </w:r>
      <w:r>
        <w:rPr>
          <w:spacing w:val="-14"/>
          <w:sz w:val="22"/>
        </w:rPr>
        <w:t> </w:t>
      </w:r>
      <w:r>
        <w:rPr>
          <w:sz w:val="22"/>
        </w:rPr>
        <w:t>use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names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retired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deceased</w:t>
      </w:r>
      <w:r>
        <w:rPr>
          <w:spacing w:val="-14"/>
          <w:sz w:val="22"/>
        </w:rPr>
        <w:t> </w:t>
      </w:r>
      <w:r>
        <w:rPr>
          <w:sz w:val="22"/>
        </w:rPr>
        <w:t>partners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1" w:after="0"/>
        <w:ind w:left="1580" w:right="0" w:hanging="361"/>
        <w:jc w:val="left"/>
        <w:rPr>
          <w:sz w:val="22"/>
        </w:rPr>
      </w:pPr>
      <w:r>
        <w:rPr>
          <w:spacing w:val="-1"/>
          <w:sz w:val="22"/>
        </w:rPr>
        <w:t>Acts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required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change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name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partnership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2"/>
        </w:rPr>
      </w:pPr>
      <w:r>
        <w:rPr>
          <w:sz w:val="22"/>
        </w:rPr>
        <w:t>Covenants</w:t>
      </w:r>
      <w:r>
        <w:rPr>
          <w:spacing w:val="-13"/>
          <w:sz w:val="22"/>
        </w:rPr>
        <w:t> </w:t>
      </w:r>
      <w:r>
        <w:rPr>
          <w:sz w:val="22"/>
        </w:rPr>
        <w:t>not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compete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z w:val="22"/>
        </w:rPr>
        <w:t>prohibited</w:t>
      </w:r>
      <w:r>
        <w:rPr>
          <w:spacing w:val="-13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z w:val="22"/>
        </w:rPr>
        <w:t>ORPC</w:t>
      </w:r>
      <w:r>
        <w:rPr>
          <w:spacing w:val="-14"/>
          <w:sz w:val="22"/>
        </w:rPr>
        <w:t> </w:t>
      </w:r>
      <w:r>
        <w:rPr>
          <w:sz w:val="22"/>
        </w:rPr>
        <w:t>5.6(a).</w:t>
      </w:r>
      <w:r>
        <w:rPr>
          <w:spacing w:val="-12"/>
          <w:sz w:val="22"/>
        </w:rPr>
        <w:t> </w:t>
      </w:r>
      <w:r>
        <w:rPr>
          <w:rFonts w:ascii="Arial"/>
          <w:i/>
          <w:sz w:val="22"/>
        </w:rPr>
        <w:t>See</w:t>
      </w:r>
      <w:r>
        <w:rPr>
          <w:rFonts w:ascii="Arial"/>
          <w:i/>
          <w:spacing w:val="-14"/>
          <w:sz w:val="22"/>
        </w:rPr>
        <w:t> </w:t>
      </w:r>
      <w:r>
        <w:rPr>
          <w:sz w:val="22"/>
        </w:rPr>
        <w:t>OSB</w:t>
      </w:r>
      <w:r>
        <w:rPr>
          <w:spacing w:val="-14"/>
          <w:sz w:val="22"/>
        </w:rPr>
        <w:t> </w:t>
      </w:r>
      <w:r>
        <w:rPr>
          <w:sz w:val="22"/>
        </w:rPr>
        <w:t>Formal</w:t>
      </w:r>
      <w:r>
        <w:rPr>
          <w:spacing w:val="-13"/>
          <w:sz w:val="22"/>
        </w:rPr>
        <w:t> </w:t>
      </w:r>
      <w:r>
        <w:rPr>
          <w:sz w:val="22"/>
        </w:rPr>
        <w:t>Op</w:t>
      </w:r>
      <w:r>
        <w:rPr>
          <w:spacing w:val="-13"/>
          <w:sz w:val="22"/>
        </w:rPr>
        <w:t> </w:t>
      </w:r>
      <w:r>
        <w:rPr>
          <w:sz w:val="22"/>
        </w:rPr>
        <w:t>No.</w:t>
      </w:r>
      <w:r>
        <w:rPr>
          <w:spacing w:val="-12"/>
          <w:sz w:val="22"/>
        </w:rPr>
        <w:t> </w:t>
      </w:r>
      <w:r>
        <w:rPr>
          <w:sz w:val="22"/>
        </w:rPr>
        <w:t>2005-29.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15"/>
          <w:sz w:val="22"/>
        </w:rPr>
        <w:t> </w:t>
      </w:r>
      <w:r>
        <w:rPr>
          <w:sz w:val="22"/>
        </w:rPr>
        <w:t>an</w:t>
      </w:r>
      <w:r>
        <w:rPr>
          <w:spacing w:val="-14"/>
          <w:sz w:val="22"/>
        </w:rPr>
        <w:t> </w:t>
      </w:r>
      <w:r>
        <w:rPr>
          <w:sz w:val="22"/>
        </w:rPr>
        <w:t>effective</w:t>
      </w:r>
      <w:r>
        <w:rPr>
          <w:spacing w:val="-14"/>
          <w:sz w:val="22"/>
        </w:rPr>
        <w:t> </w:t>
      </w:r>
      <w:r>
        <w:rPr>
          <w:sz w:val="22"/>
        </w:rPr>
        <w:t>date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signature</w:t>
      </w:r>
      <w:r>
        <w:rPr>
          <w:spacing w:val="-14"/>
          <w:sz w:val="22"/>
        </w:rPr>
        <w:t> </w:t>
      </w:r>
      <w:r>
        <w:rPr>
          <w:sz w:val="22"/>
        </w:rPr>
        <w:t>lines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all</w:t>
      </w:r>
      <w:r>
        <w:rPr>
          <w:spacing w:val="-15"/>
          <w:sz w:val="22"/>
        </w:rPr>
        <w:t> </w:t>
      </w:r>
      <w:r>
        <w:rPr>
          <w:sz w:val="22"/>
        </w:rPr>
        <w:t>partners.</w:t>
      </w:r>
    </w:p>
    <w:p>
      <w:pPr>
        <w:pStyle w:val="BodyText"/>
        <w:spacing w:before="9"/>
        <w:rPr>
          <w:sz w:val="20"/>
        </w:rPr>
      </w:pPr>
      <w:r>
        <w:rPr/>
        <w:pict>
          <v:rect style="position:absolute;margin-left:70.559998pt;margin-top:13.913724pt;width:470.88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9"/>
        </w:rPr>
      </w:pPr>
    </w:p>
    <w:p>
      <w:pPr>
        <w:spacing w:before="93"/>
        <w:ind w:left="140" w:right="18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This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checklist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is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offered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purpose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generating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ideas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only.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It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does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cover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all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possible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circumstances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is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intended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an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endorsement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specific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terms.</w:t>
      </w:r>
    </w:p>
    <w:p>
      <w:pPr>
        <w:pStyle w:val="Heading1"/>
        <w:spacing w:before="208"/>
        <w:ind w:left="140"/>
      </w:pPr>
      <w:r>
        <w:rPr>
          <w:spacing w:val="-1"/>
        </w:rPr>
        <w:t>Additional</w:t>
      </w:r>
      <w:r>
        <w:rPr>
          <w:spacing w:val="-15"/>
        </w:rPr>
        <w:t> </w:t>
      </w:r>
      <w:r>
        <w:rPr>
          <w:spacing w:val="-1"/>
        </w:rPr>
        <w:t>Resources</w:t>
      </w:r>
    </w:p>
    <w:p>
      <w:pPr>
        <w:pStyle w:val="Heading2"/>
        <w:spacing w:before="225"/>
      </w:pPr>
      <w:r>
        <w:rPr/>
        <w:t>Articles</w:t>
      </w:r>
    </w:p>
    <w:p>
      <w:pPr>
        <w:spacing w:before="4"/>
        <w:ind w:left="140" w:right="1235" w:firstLine="0"/>
        <w:jc w:val="left"/>
        <w:rPr>
          <w:sz w:val="22"/>
        </w:rPr>
      </w:pPr>
      <w:r>
        <w:rPr>
          <w:sz w:val="22"/>
        </w:rPr>
        <w:t>Janice Mucalov, LL.B. “What to Look For in a Partnership Agreement,” </w:t>
      </w:r>
      <w:r>
        <w:rPr>
          <w:rFonts w:ascii="Arial" w:hAnsi="Arial"/>
          <w:i/>
          <w:sz w:val="22"/>
        </w:rPr>
        <w:t>Colorado Bar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Association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Practice</w:t>
      </w:r>
      <w:r>
        <w:rPr>
          <w:rFonts w:ascii="Arial" w:hAnsi="Arial"/>
          <w:i/>
          <w:spacing w:val="-8"/>
          <w:sz w:val="22"/>
        </w:rPr>
        <w:t> </w:t>
      </w:r>
      <w:r>
        <w:rPr>
          <w:rFonts w:ascii="Arial" w:hAnsi="Arial"/>
          <w:i/>
          <w:sz w:val="22"/>
        </w:rPr>
        <w:t>Link</w:t>
      </w:r>
      <w:r>
        <w:rPr>
          <w:sz w:val="22"/>
        </w:rPr>
        <w:t>,</w:t>
      </w:r>
      <w:r>
        <w:rPr>
          <w:spacing w:val="-5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http://www.cba.org/cba/practicelink/wwp/agreement.aspx</w:t>
        </w:r>
      </w:hyperlink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40" w:h="15840"/>
          <w:pgMar w:header="726" w:footer="702" w:top="1340" w:bottom="900" w:left="1300" w:right="1340"/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</w:pPr>
      <w:r>
        <w:rPr/>
        <w:t>Books</w:t>
      </w:r>
    </w:p>
    <w:p>
      <w:pPr>
        <w:spacing w:line="252" w:lineRule="exact" w:before="4"/>
        <w:ind w:left="14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Essential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Formbook</w:t>
      </w:r>
    </w:p>
    <w:p>
      <w:pPr>
        <w:spacing w:before="0"/>
        <w:ind w:left="139" w:right="4467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The Lawyer’s Guide to Governing Your Firm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Making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Partner: A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Guide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for Law Firm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Associates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BodyText"/>
        <w:ind w:left="139" w:right="18"/>
      </w:pPr>
      <w:r>
        <w:rPr/>
        <w:t>Published by the ABA Law Practice Division and available online at the ABA Web store,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www.americanbar.org</w:t>
        </w:r>
      </w:hyperlink>
      <w:r>
        <w:rPr/>
        <w:t>.</w:t>
      </w:r>
      <w:r>
        <w:rPr>
          <w:spacing w:val="1"/>
        </w:rPr>
        <w:t> </w:t>
      </w:r>
      <w:r>
        <w:rPr/>
        <w:t>Use the discount code OSBPLF at checkout to save money on your</w:t>
      </w:r>
      <w:r>
        <w:rPr>
          <w:spacing w:val="1"/>
        </w:rPr>
        <w:t> </w:t>
      </w:r>
      <w:r>
        <w:rPr/>
        <w:t>purchase.</w:t>
      </w:r>
      <w:r>
        <w:rPr>
          <w:spacing w:val="1"/>
        </w:rPr>
        <w:t> </w:t>
      </w:r>
      <w:r>
        <w:rPr/>
        <w:t>Search the ABA Web site </w:t>
      </w:r>
      <w:hyperlink r:id="rId10">
        <w:r>
          <w:rPr>
            <w:color w:val="0000FF"/>
            <w:u w:val="single" w:color="0000FF"/>
          </w:rPr>
          <w:t>www.americanbar.org</w:t>
        </w:r>
        <w:r>
          <w:rPr>
            <w:color w:val="0000FF"/>
          </w:rPr>
          <w:t> </w:t>
        </w:r>
      </w:hyperlink>
      <w:r>
        <w:rPr/>
        <w:t>for additional resources relating to</w:t>
      </w:r>
      <w:r>
        <w:rPr>
          <w:spacing w:val="-59"/>
        </w:rPr>
        <w:t> </w:t>
      </w:r>
      <w:r>
        <w:rPr/>
        <w:t>partnership.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spacing w:before="0"/>
      </w:pPr>
      <w:r>
        <w:rPr/>
        <w:t>Model</w:t>
      </w:r>
      <w:r>
        <w:rPr>
          <w:spacing w:val="-5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Agreement</w:t>
      </w:r>
    </w:p>
    <w:p>
      <w:pPr>
        <w:pStyle w:val="BodyText"/>
        <w:spacing w:before="4"/>
        <w:ind w:left="140" w:right="162"/>
      </w:pPr>
      <w:r>
        <w:rPr/>
        <w:t>A “Model Partnership Agreement” is available from the ABA Web Store as a downloadable</w:t>
      </w:r>
      <w:r>
        <w:rPr>
          <w:spacing w:val="1"/>
        </w:rPr>
        <w:t> </w:t>
      </w:r>
      <w:r>
        <w:rPr/>
        <w:t>Word file at</w:t>
      </w:r>
      <w:r>
        <w:rPr>
          <w:spacing w:val="1"/>
        </w:rPr>
        <w:t> </w:t>
      </w:r>
      <w:hyperlink r:id="rId11">
        <w:r>
          <w:rPr>
            <w:color w:val="0000FF"/>
            <w:spacing w:val="-1"/>
            <w:u w:val="single" w:color="0000FF"/>
          </w:rPr>
          <w:t>http://apps.americanbar.org/abastore/index.cfm?section=main&amp;fm=Product.AddToCart&amp;pid=51</w:t>
        </w:r>
      </w:hyperlink>
      <w:r>
        <w:rPr>
          <w:color w:val="0000FF"/>
        </w:rPr>
        <w:t> </w:t>
      </w:r>
      <w:hyperlink r:id="rId11">
        <w:r>
          <w:rPr>
            <w:color w:val="0000FF"/>
            <w:u w:val="single" w:color="0000FF"/>
          </w:rPr>
          <w:t>105361101</w:t>
        </w:r>
      </w:hyperlink>
      <w:r>
        <w:rPr/>
        <w:t>.</w:t>
      </w:r>
    </w:p>
    <w:p>
      <w:pPr>
        <w:pStyle w:val="BodyText"/>
        <w:spacing w:before="7"/>
        <w:rPr>
          <w:sz w:val="13"/>
        </w:rPr>
      </w:pPr>
    </w:p>
    <w:p>
      <w:pPr>
        <w:pStyle w:val="Heading2"/>
      </w:pPr>
      <w:r>
        <w:rPr/>
        <w:t>Partner</w:t>
      </w:r>
      <w:r>
        <w:rPr>
          <w:spacing w:val="-5"/>
        </w:rPr>
        <w:t> </w:t>
      </w:r>
      <w:r>
        <w:rPr/>
        <w:t>Withdrawals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Partnership</w:t>
      </w:r>
      <w:r>
        <w:rPr>
          <w:spacing w:val="-6"/>
        </w:rPr>
        <w:t> </w:t>
      </w:r>
      <w:r>
        <w:rPr/>
        <w:t>Dissolutions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40" w:right="18"/>
      </w:pPr>
      <w:r>
        <w:rPr/>
        <w:t>Model withdrawal and dissolution agreements are available from the ABA Web store as</w:t>
      </w:r>
      <w:r>
        <w:rPr>
          <w:spacing w:val="1"/>
        </w:rPr>
        <w:t> </w:t>
      </w:r>
      <w:r>
        <w:rPr/>
        <w:t>downloadable Word files at</w:t>
      </w:r>
      <w:r>
        <w:rPr>
          <w:spacing w:val="1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http://apps.americanbar.org/abastore/index.cfm?section=main&amp;fm=Product.AddToCart&amp;pid=51</w:t>
        </w:r>
      </w:hyperlink>
      <w:r>
        <w:rPr>
          <w:color w:val="0000FF"/>
        </w:rPr>
        <w:t> </w:t>
      </w:r>
      <w:hyperlink r:id="rId12">
        <w:r>
          <w:rPr>
            <w:color w:val="0000FF"/>
            <w:u w:val="single" w:color="0000FF"/>
          </w:rPr>
          <w:t>105361111</w:t>
        </w:r>
        <w:r>
          <w:rPr>
            <w:color w:val="0000FF"/>
            <w:spacing w:val="1"/>
          </w:rPr>
          <w:t> </w:t>
        </w:r>
      </w:hyperlink>
      <w:r>
        <w:rPr/>
        <w:t>and</w:t>
      </w:r>
    </w:p>
    <w:p>
      <w:pPr>
        <w:pStyle w:val="BodyText"/>
        <w:ind w:left="140" w:right="18"/>
      </w:pPr>
      <w:hyperlink r:id="rId13">
        <w:r>
          <w:rPr>
            <w:color w:val="0000FF"/>
            <w:spacing w:val="-1"/>
            <w:u w:val="single" w:color="0000FF"/>
          </w:rPr>
          <w:t>http://apps.americanbar.org/abastore/index.cfm?section=main&amp;fm=Product.AddToCart&amp;pid=51</w:t>
        </w:r>
      </w:hyperlink>
      <w:r>
        <w:rPr>
          <w:color w:val="0000FF"/>
        </w:rPr>
        <w:t> </w:t>
      </w:r>
      <w:hyperlink r:id="rId13">
        <w:r>
          <w:rPr>
            <w:color w:val="0000FF"/>
            <w:u w:val="single" w:color="0000FF"/>
          </w:rPr>
          <w:t>105361112</w:t>
        </w:r>
      </w:hyperlink>
      <w:r>
        <w:rPr/>
        <w:t>,</w:t>
      </w:r>
      <w:r>
        <w:rPr>
          <w:spacing w:val="-2"/>
        </w:rPr>
        <w:t> </w:t>
      </w:r>
      <w:r>
        <w:rPr/>
        <w:t>respectively.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4"/>
        <w:ind w:left="3633" w:right="3595"/>
        <w:jc w:val="center"/>
      </w:pPr>
      <w:r>
        <w:rPr/>
        <w:t>IMPORTANT</w:t>
      </w:r>
      <w:r>
        <w:rPr>
          <w:spacing w:val="-3"/>
        </w:rPr>
        <w:t> </w:t>
      </w:r>
      <w:r>
        <w:rPr/>
        <w:t>NOTICES</w:t>
      </w:r>
    </w:p>
    <w:p>
      <w:pPr>
        <w:pStyle w:val="BodyText"/>
      </w:pPr>
    </w:p>
    <w:p>
      <w:pPr>
        <w:pStyle w:val="BodyText"/>
        <w:ind w:left="140" w:right="114"/>
      </w:pPr>
      <w:r>
        <w:rPr/>
        <w:t>This</w:t>
      </w:r>
      <w:r>
        <w:rPr>
          <w:spacing w:val="-2"/>
        </w:rPr>
        <w:t> </w:t>
      </w:r>
      <w:r>
        <w:rPr/>
        <w:t>material is provided for</w:t>
      </w:r>
      <w:r>
        <w:rPr>
          <w:spacing w:val="-1"/>
        </w:rPr>
        <w:t> </w:t>
      </w:r>
      <w:r>
        <w:rPr/>
        <w:t>informational purposes</w:t>
      </w:r>
      <w:r>
        <w:rPr>
          <w:spacing w:val="1"/>
        </w:rPr>
        <w:t> </w:t>
      </w:r>
      <w:r>
        <w:rPr/>
        <w:t>only</w:t>
      </w:r>
      <w:r>
        <w:rPr>
          <w:spacing w:val="-2"/>
        </w:rPr>
        <w:t> </w:t>
      </w:r>
      <w:r>
        <w:rPr/>
        <w:t>and does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establish,</w:t>
      </w:r>
      <w:r>
        <w:rPr>
          <w:spacing w:val="2"/>
        </w:rPr>
        <w:t> </w:t>
      </w:r>
      <w:r>
        <w:rPr/>
        <w:t>report,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create the standard of care for attorneys in Oregon, nor does it represent a complete analysis of</w:t>
      </w:r>
      <w:r>
        <w:rPr>
          <w:spacing w:val="-59"/>
        </w:rPr>
        <w:t> </w:t>
      </w:r>
      <w:r>
        <w:rPr/>
        <w:t>the topics presented. Readers should conduct their own appropriate legal research. The</w:t>
      </w:r>
      <w:r>
        <w:rPr>
          <w:spacing w:val="1"/>
        </w:rPr>
        <w:t> </w:t>
      </w:r>
      <w:r>
        <w:rPr/>
        <w:t>information presented does not represent legal advice. This information may not be republished,</w:t>
      </w:r>
      <w:r>
        <w:rPr>
          <w:spacing w:val="-60"/>
        </w:rPr>
        <w:t> </w:t>
      </w:r>
      <w:r>
        <w:rPr/>
        <w:t>sold, or used in any other form without the written consent of the Oregon State Bar Professional</w:t>
      </w:r>
      <w:r>
        <w:rPr>
          <w:spacing w:val="-59"/>
        </w:rPr>
        <w:t> </w:t>
      </w:r>
      <w:r>
        <w:rPr/>
        <w:t>Liability Fund except that permission is granted for Oregon lawyers to use and modify these</w:t>
      </w:r>
      <w:r>
        <w:rPr>
          <w:spacing w:val="1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practices.</w:t>
      </w:r>
      <w:r>
        <w:rPr>
          <w:spacing w:val="59"/>
        </w:rPr>
        <w:t> </w:t>
      </w:r>
      <w:r>
        <w:rPr/>
        <w:t>©</w:t>
      </w:r>
      <w:r>
        <w:rPr>
          <w:spacing w:val="-2"/>
        </w:rPr>
        <w:t> </w:t>
      </w:r>
      <w:r>
        <w:rPr/>
        <w:t>[2017]</w:t>
      </w:r>
      <w:r>
        <w:rPr>
          <w:spacing w:val="-3"/>
        </w:rPr>
        <w:t> </w:t>
      </w:r>
      <w:r>
        <w:rPr/>
        <w:t>OSB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Liability</w:t>
      </w:r>
      <w:r>
        <w:rPr>
          <w:spacing w:val="-2"/>
        </w:rPr>
        <w:t> </w:t>
      </w:r>
      <w:r>
        <w:rPr/>
        <w:t>Fund.</w:t>
      </w:r>
    </w:p>
    <w:sectPr>
      <w:pgSz w:w="12240" w:h="15840"/>
      <w:pgMar w:header="726" w:footer="702" w:top="1340" w:bottom="90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45.921631pt;width:179.55pt;height:11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PROFESSIONAL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LIABILITY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FUND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[Rev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07/2017]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77594pt;margin-top:745.921631pt;width:199.3pt;height:11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Checklist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Creating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Partnership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Agreement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.679993pt;margin-top:35.296719pt;width:346.55pt;height:15.4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CHECKLIST</w:t>
                </w:r>
                <w:r>
                  <w:rPr>
                    <w:rFonts w:asci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FOR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CREATING A</w:t>
                </w:r>
                <w:r>
                  <w:rPr>
                    <w:rFonts w:ascii="Arial"/>
                    <w:b/>
                    <w:spacing w:val="-10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PARTNERSHIP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AGREEMENT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9" w:hanging="360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80" w:hanging="360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14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osbplf.org/" TargetMode="External"/><Relationship Id="rId8" Type="http://schemas.openxmlformats.org/officeDocument/2006/relationships/hyperlink" Target="http://blog.olmsteadassoc.com/olmstead_associates_law_p/2012/03/capital-accounts-for-new-law-firm-partners.html" TargetMode="External"/><Relationship Id="rId9" Type="http://schemas.openxmlformats.org/officeDocument/2006/relationships/hyperlink" Target="http://www.cba.org/cba/practicelink/wwp/agreement.aspx" TargetMode="External"/><Relationship Id="rId10" Type="http://schemas.openxmlformats.org/officeDocument/2006/relationships/hyperlink" Target="http://www.americanbar.org/" TargetMode="External"/><Relationship Id="rId11" Type="http://schemas.openxmlformats.org/officeDocument/2006/relationships/hyperlink" Target="http://apps.americanbar.org/abastore/index.cfm?section=main&amp;fm=Product.AddToCart&amp;pid=51105361101" TargetMode="External"/><Relationship Id="rId12" Type="http://schemas.openxmlformats.org/officeDocument/2006/relationships/hyperlink" Target="http://apps.americanbar.org/abastore/index.cfm?section=main&amp;fm=Product.AddToCart&amp;pid=51105361111" TargetMode="External"/><Relationship Id="rId13" Type="http://schemas.openxmlformats.org/officeDocument/2006/relationships/hyperlink" Target="http://apps.americanbar.org/abastore/index.cfm?section=main&amp;fm=Product.AddToCart&amp;pid=51105361112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2023-12-06T08:40:22Z</dcterms:created>
  <dcterms:modified xsi:type="dcterms:W3CDTF">2023-12-06T08:40:22Z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2023-12-06T00:00:00Z</vt:filetime>
  </property>
</Properties>
</file>