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0"/>
        </w:rPr>
      </w:pPr>
    </w:p>
    <w:p>
      <w:pPr>
        <w:pStyle w:val="Heading1"/>
        <w:spacing w:before="90"/>
        <w:ind w:left="1656" w:right="1693"/>
        <w:jc w:val="center"/>
      </w:pPr>
      <w:r>
        <w:rPr/>
        <w:t>THREE-WAY</w:t>
      </w:r>
      <w:r>
        <w:rPr>
          <w:spacing w:val="-2"/>
        </w:rPr>
        <w:t> </w:t>
      </w:r>
      <w:r>
        <w:rPr/>
        <w:t>CONFIDENTIALITY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rPr>
          <w:b/>
        </w:rPr>
      </w:pPr>
    </w:p>
    <w:p>
      <w:pPr>
        <w:pStyle w:val="BodyText"/>
        <w:ind w:left="100" w:right="138" w:firstLine="720"/>
        <w:jc w:val="both"/>
      </w:pPr>
      <w:r>
        <w:rPr/>
        <w:t>This Agreement (“Agreement”) is made and entered into as of March 24, 2017</w:t>
      </w:r>
      <w:r>
        <w:rPr>
          <w:spacing w:val="1"/>
        </w:rPr>
        <w:t> </w:t>
      </w:r>
      <w:r>
        <w:rPr/>
        <w:t>(“Effective Date”), by and among the University of Pittsburgh – Of the Commonwealth</w:t>
      </w:r>
      <w:r>
        <w:rPr>
          <w:spacing w:val="1"/>
        </w:rPr>
        <w:t> </w:t>
      </w:r>
      <w:r>
        <w:rPr/>
        <w:t>System of Higher Education, a non-profit corporation organized and existing under the</w:t>
      </w:r>
      <w:r>
        <w:rPr>
          <w:spacing w:val="1"/>
        </w:rPr>
        <w:t> </w:t>
      </w:r>
      <w:r>
        <w:rPr/>
        <w:t>laws of the Commonwealth of Pennsylvania, with an office at 1st Floor Gardner Steel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Center,</w:t>
      </w:r>
      <w:r>
        <w:rPr>
          <w:spacing w:val="1"/>
        </w:rPr>
        <w:t> </w:t>
      </w:r>
      <w:r>
        <w:rPr/>
        <w:t>130</w:t>
      </w:r>
      <w:r>
        <w:rPr>
          <w:spacing w:val="1"/>
        </w:rPr>
        <w:t> </w:t>
      </w:r>
      <w:r>
        <w:rPr/>
        <w:t>Thackeray</w:t>
      </w:r>
      <w:r>
        <w:rPr>
          <w:spacing w:val="1"/>
        </w:rPr>
        <w:t> </w:t>
      </w:r>
      <w:r>
        <w:rPr/>
        <w:t>Avenue,</w:t>
      </w:r>
      <w:r>
        <w:rPr>
          <w:spacing w:val="1"/>
        </w:rPr>
        <w:t> </w:t>
      </w:r>
      <w:r>
        <w:rPr/>
        <w:t>Pittsburgh,</w:t>
      </w:r>
      <w:r>
        <w:rPr>
          <w:spacing w:val="1"/>
        </w:rPr>
        <w:t> </w:t>
      </w:r>
      <w:r>
        <w:rPr/>
        <w:t>Pennsylvania</w:t>
      </w:r>
      <w:r>
        <w:rPr>
          <w:spacing w:val="1"/>
        </w:rPr>
        <w:t> </w:t>
      </w:r>
      <w:r>
        <w:rPr/>
        <w:t>15260</w:t>
      </w:r>
      <w:r>
        <w:rPr>
          <w:spacing w:val="1"/>
        </w:rPr>
        <w:t> </w:t>
      </w:r>
      <w:r>
        <w:rPr/>
        <w:t>(“University”),</w:t>
      </w:r>
      <w:r>
        <w:rPr>
          <w:spacing w:val="1"/>
        </w:rPr>
        <w:t> </w:t>
      </w:r>
      <w:r>
        <w:rPr>
          <w:b/>
        </w:rPr>
        <w:t>[</w:t>
      </w:r>
      <w:r>
        <w:rPr>
          <w:b/>
          <w:i/>
        </w:rPr>
        <w:t>company</w:t>
      </w:r>
      <w:r>
        <w:rPr>
          <w:b/>
          <w:i/>
          <w:spacing w:val="1"/>
        </w:rPr>
        <w:t> </w:t>
      </w:r>
      <w:r>
        <w:rPr>
          <w:b/>
          <w:i/>
        </w:rPr>
        <w:t>1</w:t>
      </w:r>
      <w:r>
        <w:rPr>
          <w:b/>
        </w:rPr>
        <w:t>]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[</w:t>
      </w:r>
      <w:r>
        <w:rPr>
          <w:b/>
          <w:i/>
        </w:rPr>
        <w:t>entity</w:t>
      </w:r>
      <w:r>
        <w:rPr>
          <w:b/>
          <w:i/>
          <w:spacing w:val="1"/>
        </w:rPr>
        <w:t> </w:t>
      </w:r>
      <w:r>
        <w:rPr>
          <w:b/>
          <w:i/>
        </w:rPr>
        <w:t>type</w:t>
      </w:r>
      <w:r>
        <w:rPr>
          <w:b/>
        </w:rPr>
        <w:t>]</w:t>
      </w:r>
      <w:r>
        <w:rPr>
          <w:b/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b/>
        </w:rPr>
        <w:t>[</w:t>
      </w:r>
      <w:r>
        <w:rPr>
          <w:b/>
          <w:i/>
        </w:rPr>
        <w:t>address</w:t>
      </w:r>
      <w:r>
        <w:rPr>
          <w:b/>
        </w:rPr>
        <w:t>]</w:t>
      </w:r>
      <w:r>
        <w:rPr>
          <w:b/>
          <w:spacing w:val="-57"/>
        </w:rPr>
        <w:t> </w:t>
      </w:r>
      <w:r>
        <w:rPr/>
        <w:t>(“Company 1”), and </w:t>
      </w:r>
      <w:r>
        <w:rPr>
          <w:b/>
        </w:rPr>
        <w:t>[</w:t>
      </w:r>
      <w:r>
        <w:rPr>
          <w:b/>
          <w:i/>
        </w:rPr>
        <w:t>company 2</w:t>
      </w:r>
      <w:r>
        <w:rPr>
          <w:b/>
        </w:rPr>
        <w:t>]</w:t>
      </w:r>
      <w:r>
        <w:rPr/>
        <w:t>, a </w:t>
      </w:r>
      <w:r>
        <w:rPr>
          <w:b/>
        </w:rPr>
        <w:t>[</w:t>
      </w:r>
      <w:r>
        <w:rPr>
          <w:b/>
          <w:i/>
        </w:rPr>
        <w:t>entity type</w:t>
      </w:r>
      <w:r>
        <w:rPr>
          <w:b/>
        </w:rPr>
        <w:t>] </w:t>
      </w:r>
      <w:r>
        <w:rPr/>
        <w:t>with its principal business at </w:t>
      </w:r>
      <w:r>
        <w:rPr>
          <w:b/>
        </w:rPr>
        <w:t>[</w:t>
      </w:r>
      <w:r>
        <w:rPr>
          <w:b/>
          <w:i/>
        </w:rPr>
        <w:t>address</w:t>
      </w:r>
      <w:r>
        <w:rPr>
          <w:b/>
        </w:rPr>
        <w:t>]</w:t>
      </w:r>
      <w:r>
        <w:rPr>
          <w:b/>
          <w:spacing w:val="1"/>
        </w:rPr>
        <w:t> </w:t>
      </w:r>
      <w:r>
        <w:rPr/>
        <w:t>(“Company</w:t>
      </w:r>
      <w:r>
        <w:rPr>
          <w:spacing w:val="-1"/>
        </w:rPr>
        <w:t> </w:t>
      </w:r>
      <w:r>
        <w:rPr/>
        <w:t>2”)</w:t>
      </w:r>
      <w:r>
        <w:rPr>
          <w:spacing w:val="-1"/>
        </w:rPr>
        <w:t> </w:t>
      </w:r>
      <w:r>
        <w:rPr/>
        <w:t>(individually a</w:t>
      </w:r>
      <w:r>
        <w:rPr>
          <w:spacing w:val="-2"/>
        </w:rPr>
        <w:t> </w:t>
      </w:r>
      <w:r>
        <w:rPr/>
        <w:t>“Party”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collectively the</w:t>
      </w:r>
      <w:r>
        <w:rPr>
          <w:spacing w:val="-2"/>
        </w:rPr>
        <w:t> </w:t>
      </w:r>
      <w:r>
        <w:rPr/>
        <w:t>“Parties”).</w:t>
      </w:r>
    </w:p>
    <w:p>
      <w:pPr>
        <w:pStyle w:val="BodyText"/>
        <w:spacing w:before="3"/>
      </w:pPr>
    </w:p>
    <w:p>
      <w:pPr>
        <w:pStyle w:val="BodyText"/>
        <w:ind w:left="100" w:right="138" w:firstLine="720"/>
        <w:jc w:val="both"/>
      </w:pPr>
      <w:r>
        <w:rPr/>
        <w:t>WHEREAS, University owns certain developments relating to “</w:t>
      </w:r>
      <w:r>
        <w:rPr>
          <w:b/>
        </w:rPr>
        <w:t>[</w:t>
      </w:r>
      <w:r>
        <w:rPr>
          <w:b/>
          <w:i/>
        </w:rPr>
        <w:t>title</w:t>
      </w:r>
      <w:r>
        <w:rPr>
          <w:b/>
        </w:rPr>
        <w:t>]</w:t>
      </w:r>
      <w:r>
        <w:rPr/>
        <w:t>”, developed</w:t>
      </w:r>
      <w:r>
        <w:rPr>
          <w:spacing w:val="-57"/>
        </w:rPr>
        <w:t> </w:t>
      </w:r>
      <w:r>
        <w:rPr/>
        <w:t>by </w:t>
      </w:r>
      <w:r>
        <w:rPr>
          <w:b/>
        </w:rPr>
        <w:t>[</w:t>
      </w:r>
      <w:r>
        <w:rPr>
          <w:b/>
          <w:i/>
        </w:rPr>
        <w:t>inventors</w:t>
      </w:r>
      <w:r>
        <w:rPr>
          <w:b/>
        </w:rPr>
        <w:t>] </w:t>
      </w:r>
      <w:r>
        <w:rPr/>
        <w:t>of the University faculty (University internal reference number </w:t>
      </w:r>
      <w:r>
        <w:rPr>
          <w:b/>
        </w:rPr>
        <w:t>[</w:t>
      </w:r>
      <w:r>
        <w:rPr>
          <w:b/>
          <w:i/>
        </w:rPr>
        <w:t>xxxxx</w:t>
      </w:r>
      <w:r>
        <w:rPr>
          <w:b/>
        </w:rPr>
        <w:t>]</w:t>
      </w:r>
      <w:r>
        <w:rPr/>
        <w:t>)</w:t>
      </w:r>
      <w:r>
        <w:rPr>
          <w:spacing w:val="1"/>
        </w:rPr>
        <w:t> </w:t>
      </w:r>
      <w:r>
        <w:rPr/>
        <w:t>(“University</w:t>
      </w:r>
      <w:r>
        <w:rPr>
          <w:spacing w:val="-1"/>
        </w:rPr>
        <w:t> </w:t>
      </w:r>
      <w:r>
        <w:rPr/>
        <w:t>Confidential Information”); and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0" w:right="138" w:firstLine="720"/>
        <w:jc w:val="both"/>
      </w:pPr>
      <w:r>
        <w:rPr/>
        <w:t>WHEREAS,</w:t>
      </w:r>
      <w:r>
        <w:rPr>
          <w:spacing w:val="-14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owns</w:t>
      </w:r>
      <w:r>
        <w:rPr>
          <w:spacing w:val="-13"/>
        </w:rPr>
        <w:t> </w:t>
      </w:r>
      <w:r>
        <w:rPr/>
        <w:t>certain</w:t>
      </w:r>
      <w:r>
        <w:rPr>
          <w:spacing w:val="-13"/>
        </w:rPr>
        <w:t> </w:t>
      </w:r>
      <w:r>
        <w:rPr/>
        <w:t>developments</w:t>
      </w:r>
      <w:r>
        <w:rPr>
          <w:spacing w:val="-13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“</w:t>
      </w:r>
      <w:r>
        <w:rPr>
          <w:b/>
        </w:rPr>
        <w:t>[</w:t>
      </w:r>
      <w:r>
        <w:rPr>
          <w:b/>
          <w:i/>
        </w:rPr>
        <w:t>title</w:t>
      </w:r>
      <w:r>
        <w:rPr>
          <w:b/>
        </w:rPr>
        <w:t>]</w:t>
      </w:r>
      <w:r>
        <w:rPr/>
        <w:t>”,</w:t>
      </w:r>
      <w:r>
        <w:rPr>
          <w:spacing w:val="-13"/>
        </w:rPr>
        <w:t> </w:t>
      </w:r>
      <w:r>
        <w:rPr/>
        <w:t>developed</w:t>
      </w:r>
      <w:r>
        <w:rPr>
          <w:spacing w:val="-57"/>
        </w:rPr>
        <w:t> </w:t>
      </w:r>
      <w:r>
        <w:rPr/>
        <w:t>by</w:t>
      </w:r>
      <w:r>
        <w:rPr>
          <w:spacing w:val="-15"/>
        </w:rPr>
        <w:t> </w:t>
      </w:r>
      <w:r>
        <w:rPr>
          <w:b/>
        </w:rPr>
        <w:t>[inventors]</w:t>
      </w:r>
      <w:r>
        <w:rPr>
          <w:b/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Company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employees</w:t>
      </w:r>
      <w:r>
        <w:rPr>
          <w:spacing w:val="-14"/>
        </w:rPr>
        <w:t> </w:t>
      </w:r>
      <w:r>
        <w:rPr/>
        <w:t>(“Company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Confidential</w:t>
      </w:r>
      <w:r>
        <w:rPr>
          <w:spacing w:val="-14"/>
        </w:rPr>
        <w:t> </w:t>
      </w:r>
      <w:r>
        <w:rPr/>
        <w:t>Information”);</w:t>
      </w:r>
      <w:r>
        <w:rPr>
          <w:spacing w:val="-15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ind w:left="100" w:right="139" w:firstLine="720"/>
        <w:jc w:val="both"/>
      </w:pPr>
      <w:r>
        <w:rPr/>
        <w:t>WHEREAS,</w:t>
      </w:r>
      <w:r>
        <w:rPr>
          <w:spacing w:val="-14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2</w:t>
      </w:r>
      <w:r>
        <w:rPr>
          <w:spacing w:val="-13"/>
        </w:rPr>
        <w:t> </w:t>
      </w:r>
      <w:r>
        <w:rPr/>
        <w:t>owns</w:t>
      </w:r>
      <w:r>
        <w:rPr>
          <w:spacing w:val="-13"/>
        </w:rPr>
        <w:t> </w:t>
      </w:r>
      <w:r>
        <w:rPr/>
        <w:t>certain</w:t>
      </w:r>
      <w:r>
        <w:rPr>
          <w:spacing w:val="-13"/>
        </w:rPr>
        <w:t> </w:t>
      </w:r>
      <w:r>
        <w:rPr/>
        <w:t>developments</w:t>
      </w:r>
      <w:r>
        <w:rPr>
          <w:spacing w:val="-13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“</w:t>
      </w:r>
      <w:r>
        <w:rPr>
          <w:b/>
        </w:rPr>
        <w:t>[</w:t>
      </w:r>
      <w:r>
        <w:rPr>
          <w:b/>
          <w:i/>
        </w:rPr>
        <w:t>title</w:t>
      </w:r>
      <w:r>
        <w:rPr>
          <w:b/>
        </w:rPr>
        <w:t>]</w:t>
      </w:r>
      <w:r>
        <w:rPr/>
        <w:t>”,</w:t>
      </w:r>
      <w:r>
        <w:rPr>
          <w:spacing w:val="-13"/>
        </w:rPr>
        <w:t> </w:t>
      </w:r>
      <w:r>
        <w:rPr/>
        <w:t>developed</w:t>
      </w:r>
      <w:r>
        <w:rPr>
          <w:spacing w:val="-57"/>
        </w:rPr>
        <w:t> </w:t>
      </w:r>
      <w:r>
        <w:rPr/>
        <w:t>by </w:t>
      </w:r>
      <w:r>
        <w:rPr>
          <w:b/>
        </w:rPr>
        <w:t>[inventors] </w:t>
      </w:r>
      <w:r>
        <w:rPr/>
        <w:t>of the Company 2 employees (“Company 2 Confidential Information”)</w:t>
      </w:r>
      <w:r>
        <w:rPr>
          <w:spacing w:val="1"/>
        </w:rPr>
        <w:t> </w:t>
      </w:r>
      <w:r>
        <w:rPr/>
        <w:t>(collectively University Confidential Information, Company 1 Confidential Information,</w:t>
      </w:r>
      <w:r>
        <w:rPr>
          <w:spacing w:val="1"/>
        </w:rPr>
        <w:t> </w:t>
      </w:r>
      <w:r>
        <w:rPr/>
        <w:t>and Company 2 Confidential Information shall be referred to herein as “Confidential</w:t>
      </w:r>
      <w:r>
        <w:rPr>
          <w:spacing w:val="1"/>
        </w:rPr>
        <w:t> </w:t>
      </w:r>
      <w:r>
        <w:rPr/>
        <w:t>Information”);</w:t>
      </w:r>
      <w:r>
        <w:rPr>
          <w:spacing w:val="-2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spacing w:line="242" w:lineRule="auto"/>
        <w:ind w:left="100" w:right="138" w:firstLine="720"/>
        <w:jc w:val="both"/>
      </w:pPr>
      <w:r>
        <w:rPr/>
        <w:t>WHEREAS,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Parties</w:t>
      </w:r>
      <w:r>
        <w:rPr>
          <w:spacing w:val="-7"/>
        </w:rPr>
        <w:t> </w:t>
      </w:r>
      <w:r>
        <w:rPr/>
        <w:t>acknowledge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Party’s</w:t>
      </w:r>
      <w:r>
        <w:rPr>
          <w:spacing w:val="-7"/>
        </w:rPr>
        <w:t> </w:t>
      </w:r>
      <w:r>
        <w:rPr/>
        <w:t>Confidential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is</w:t>
      </w:r>
      <w:r>
        <w:rPr>
          <w:spacing w:val="-58"/>
        </w:rPr>
        <w:t> </w:t>
      </w:r>
      <w:r>
        <w:rPr/>
        <w:t>proprietary</w:t>
      </w:r>
      <w:r>
        <w:rPr>
          <w:spacing w:val="-1"/>
        </w:rPr>
        <w:t> </w:t>
      </w:r>
      <w:r>
        <w:rPr/>
        <w:t>to and of value</w:t>
      </w:r>
      <w:r>
        <w:rPr>
          <w:spacing w:val="-1"/>
        </w:rPr>
        <w:t> </w:t>
      </w:r>
      <w:r>
        <w:rPr/>
        <w:t>to that Party; and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0" w:right="138" w:firstLine="720"/>
        <w:jc w:val="both"/>
      </w:pPr>
      <w:r>
        <w:rPr/>
        <w:t>WHEREAS, the Parties are willing to disclose Confidential Information to each</w:t>
      </w:r>
      <w:r>
        <w:rPr>
          <w:spacing w:val="1"/>
        </w:rPr>
        <w:t> </w:t>
      </w:r>
      <w:r>
        <w:rPr/>
        <w:t>other only for the purpose of permitting each Party to determine whether it is interested in</w:t>
      </w:r>
      <w:r>
        <w:rPr>
          <w:spacing w:val="-57"/>
        </w:rPr>
        <w:t> </w:t>
      </w:r>
      <w:r>
        <w:rPr/>
        <w:t>entering</w:t>
      </w:r>
      <w:r>
        <w:rPr>
          <w:spacing w:val="-11"/>
        </w:rPr>
        <w:t> </w:t>
      </w:r>
      <w:r>
        <w:rPr/>
        <w:t>into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option</w:t>
      </w:r>
      <w:r>
        <w:rPr>
          <w:spacing w:val="-10"/>
        </w:rPr>
        <w:t> </w:t>
      </w:r>
      <w:r>
        <w:rPr/>
        <w:t>and/or</w:t>
      </w:r>
      <w:r>
        <w:rPr>
          <w:spacing w:val="-11"/>
        </w:rPr>
        <w:t> </w:t>
      </w:r>
      <w:r>
        <w:rPr/>
        <w:t>license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intellectual</w:t>
      </w:r>
      <w:r>
        <w:rPr>
          <w:spacing w:val="-10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and/or</w:t>
      </w:r>
      <w:r>
        <w:rPr>
          <w:spacing w:val="-58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further</w:t>
      </w:r>
      <w:r>
        <w:rPr>
          <w:spacing w:val="-10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commercialization</w:t>
      </w:r>
      <w:r>
        <w:rPr>
          <w:spacing w:val="-11"/>
        </w:rPr>
        <w:t> </w:t>
      </w:r>
      <w:r>
        <w:rPr/>
        <w:t>thereof</w:t>
      </w:r>
      <w:r>
        <w:rPr>
          <w:spacing w:val="-10"/>
        </w:rPr>
        <w:t> </w:t>
      </w:r>
      <w:r>
        <w:rPr/>
        <w:t>(the</w:t>
      </w:r>
      <w:r>
        <w:rPr>
          <w:spacing w:val="-11"/>
        </w:rPr>
        <w:t> </w:t>
      </w:r>
      <w:r>
        <w:rPr/>
        <w:t>“Purpose”),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/>
        <w:t>Party</w:t>
      </w:r>
      <w:r>
        <w:rPr>
          <w:spacing w:val="-58"/>
        </w:rPr>
        <w:t> </w:t>
      </w:r>
      <w:r>
        <w:rPr/>
        <w:t>is</w:t>
      </w:r>
      <w:r>
        <w:rPr>
          <w:spacing w:val="-8"/>
        </w:rPr>
        <w:t> </w:t>
      </w:r>
      <w:r>
        <w:rPr/>
        <w:t>willing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receive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disclosure,</w:t>
      </w:r>
      <w:r>
        <w:rPr>
          <w:spacing w:val="-8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terms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hereafter</w:t>
      </w:r>
      <w:r>
        <w:rPr>
          <w:spacing w:val="-7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0" w:right="138" w:firstLine="720"/>
        <w:jc w:val="both"/>
      </w:pPr>
      <w:r>
        <w:rPr/>
        <w:t>NOW, THEREFORE, the Parties, intending to be legally bound hereby, agree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The Parties shall treat and maintain the Confidential Information in the strictest</w:t>
      </w:r>
      <w:r>
        <w:rPr>
          <w:spacing w:val="1"/>
          <w:sz w:val="24"/>
        </w:rPr>
        <w:t> </w:t>
      </w:r>
      <w:r>
        <w:rPr>
          <w:sz w:val="24"/>
        </w:rPr>
        <w:t>confidence</w:t>
      </w:r>
      <w:r>
        <w:rPr>
          <w:spacing w:val="-14"/>
          <w:sz w:val="24"/>
        </w:rPr>
        <w:t> </w:t>
      </w:r>
      <w:r>
        <w:rPr>
          <w:sz w:val="24"/>
        </w:rPr>
        <w:t>and,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minimum,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take</w:t>
      </w:r>
      <w:r>
        <w:rPr>
          <w:spacing w:val="-14"/>
          <w:sz w:val="24"/>
        </w:rPr>
        <w:t> </w:t>
      </w:r>
      <w:r>
        <w:rPr>
          <w:sz w:val="24"/>
        </w:rPr>
        <w:t>reasonable</w:t>
      </w:r>
      <w:r>
        <w:rPr>
          <w:spacing w:val="-14"/>
          <w:sz w:val="24"/>
        </w:rPr>
        <w:t> </w:t>
      </w:r>
      <w:r>
        <w:rPr>
          <w:sz w:val="24"/>
        </w:rPr>
        <w:t>precautions,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procedures that each Party follows from time to time with respect to its own</w:t>
      </w:r>
      <w:r>
        <w:rPr>
          <w:spacing w:val="1"/>
          <w:sz w:val="24"/>
        </w:rPr>
        <w:t> </w:t>
      </w:r>
      <w:r>
        <w:rPr>
          <w:sz w:val="24"/>
        </w:rPr>
        <w:t>confidential information, to prevent disclosure, directly or indirectly, to any other</w:t>
      </w:r>
      <w:r>
        <w:rPr>
          <w:spacing w:val="1"/>
          <w:sz w:val="24"/>
        </w:rPr>
        <w:t> </w:t>
      </w:r>
      <w:r>
        <w:rPr>
          <w:sz w:val="24"/>
        </w:rPr>
        <w:t>party,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prior written consent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disclosing</w:t>
      </w:r>
      <w:r>
        <w:rPr>
          <w:spacing w:val="-1"/>
          <w:sz w:val="24"/>
        </w:rPr>
        <w:t> </w:t>
      </w:r>
      <w:r>
        <w:rPr>
          <w:sz w:val="24"/>
        </w:rPr>
        <w:t>Party.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The Parties will not make use of the Confidential Information except for 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contemplated by this Agreement.</w:t>
      </w:r>
    </w:p>
    <w:p>
      <w:pPr>
        <w:spacing w:after="0" w:line="242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741" w:top="1500" w:bottom="940" w:left="1700" w:right="16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5" w:lineRule="exact" w:before="76" w:after="0"/>
        <w:ind w:left="820" w:right="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Parties’</w:t>
      </w:r>
      <w:r>
        <w:rPr>
          <w:spacing w:val="2"/>
          <w:sz w:val="24"/>
        </w:rPr>
        <w:t> </w:t>
      </w:r>
      <w:r>
        <w:rPr>
          <w:sz w:val="24"/>
        </w:rPr>
        <w:t>obligations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expressed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Sections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above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apply</w:t>
      </w:r>
      <w:r>
        <w:rPr>
          <w:spacing w:val="2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0" w:after="0"/>
        <w:ind w:left="820" w:right="138" w:firstLine="0"/>
        <w:jc w:val="both"/>
        <w:rPr>
          <w:sz w:val="24"/>
        </w:rPr>
      </w:pPr>
      <w:r>
        <w:rPr>
          <w:sz w:val="24"/>
        </w:rPr>
        <w:t>any information known to or received by a Party prior to the Effective Date, as</w:t>
      </w:r>
      <w:r>
        <w:rPr>
          <w:spacing w:val="-57"/>
          <w:sz w:val="24"/>
        </w:rPr>
        <w:t> </w:t>
      </w:r>
      <w:r>
        <w:rPr>
          <w:sz w:val="24"/>
        </w:rPr>
        <w:t>demonstrated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Party;</w:t>
      </w:r>
      <w:r>
        <w:rPr>
          <w:spacing w:val="1"/>
          <w:sz w:val="24"/>
        </w:rPr>
        <w:t> </w:t>
      </w:r>
      <w:r>
        <w:rPr>
          <w:sz w:val="24"/>
        </w:rPr>
        <w:t>(b)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lawfully</w:t>
      </w:r>
      <w:r>
        <w:rPr>
          <w:spacing w:val="1"/>
          <w:sz w:val="24"/>
        </w:rPr>
        <w:t> </w:t>
      </w:r>
      <w:r>
        <w:rPr>
          <w:sz w:val="24"/>
        </w:rPr>
        <w:t>obtained, subsequent to Effective Date of this Agreement, by a Party from a third</w:t>
      </w:r>
      <w:r>
        <w:rPr>
          <w:spacing w:val="1"/>
          <w:sz w:val="24"/>
        </w:rPr>
        <w:t> </w:t>
      </w:r>
      <w:r>
        <w:rPr>
          <w:sz w:val="24"/>
        </w:rPr>
        <w:t>party not under an obligation of confidentiality to the disclosing Party; (c) any</w:t>
      </w:r>
      <w:r>
        <w:rPr>
          <w:spacing w:val="1"/>
          <w:sz w:val="24"/>
        </w:rPr>
        <w:t> </w:t>
      </w:r>
      <w:r>
        <w:rPr>
          <w:sz w:val="24"/>
        </w:rPr>
        <w:t>information that is in the public domain at the date of the disclosure or thereafter</w:t>
      </w:r>
      <w:r>
        <w:rPr>
          <w:spacing w:val="1"/>
          <w:sz w:val="24"/>
        </w:rPr>
        <w:t> </w:t>
      </w:r>
      <w:r>
        <w:rPr>
          <w:sz w:val="24"/>
        </w:rPr>
        <w:t>enters the public domain (but this exception applies only after the release of the</w:t>
      </w:r>
      <w:r>
        <w:rPr>
          <w:spacing w:val="1"/>
          <w:sz w:val="24"/>
        </w:rPr>
        <w:t> </w:t>
      </w:r>
      <w:r>
        <w:rPr>
          <w:sz w:val="24"/>
        </w:rPr>
        <w:t>information into the public domain) without the receiving Party’s breach of any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disclosing</w:t>
      </w:r>
      <w:r>
        <w:rPr>
          <w:spacing w:val="1"/>
          <w:sz w:val="24"/>
        </w:rPr>
        <w:t> </w:t>
      </w:r>
      <w:r>
        <w:rPr>
          <w:sz w:val="24"/>
        </w:rPr>
        <w:t>Party;</w:t>
      </w:r>
      <w:r>
        <w:rPr>
          <w:spacing w:val="1"/>
          <w:sz w:val="24"/>
        </w:rPr>
        <w:t> </w:t>
      </w:r>
      <w:r>
        <w:rPr>
          <w:sz w:val="24"/>
        </w:rPr>
        <w:t>(d)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independently</w:t>
      </w:r>
      <w:r>
        <w:rPr>
          <w:spacing w:val="1"/>
          <w:sz w:val="24"/>
        </w:rPr>
        <w:t> </w:t>
      </w:r>
      <w:r>
        <w:rPr>
          <w:sz w:val="24"/>
        </w:rPr>
        <w:t>developed</w:t>
      </w:r>
      <w:r>
        <w:rPr>
          <w:spacing w:val="57"/>
          <w:sz w:val="24"/>
        </w:rPr>
        <w:t> </w:t>
      </w:r>
      <w:r>
        <w:rPr>
          <w:sz w:val="24"/>
        </w:rPr>
        <w:t>by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receiving</w:t>
      </w:r>
      <w:r>
        <w:rPr>
          <w:spacing w:val="58"/>
          <w:sz w:val="24"/>
        </w:rPr>
        <w:t> </w:t>
      </w:r>
      <w:r>
        <w:rPr>
          <w:sz w:val="24"/>
        </w:rPr>
        <w:t>Party</w:t>
      </w:r>
      <w:r>
        <w:rPr>
          <w:spacing w:val="58"/>
          <w:sz w:val="24"/>
        </w:rPr>
        <w:t> </w:t>
      </w:r>
      <w:r>
        <w:rPr>
          <w:sz w:val="24"/>
        </w:rPr>
        <w:t>without</w:t>
      </w:r>
      <w:r>
        <w:rPr>
          <w:spacing w:val="58"/>
          <w:sz w:val="24"/>
        </w:rPr>
        <w:t> </w:t>
      </w:r>
      <w:r>
        <w:rPr>
          <w:sz w:val="24"/>
        </w:rPr>
        <w:t>use</w:t>
      </w:r>
      <w:r>
        <w:rPr>
          <w:spacing w:val="58"/>
          <w:sz w:val="24"/>
        </w:rPr>
        <w:t> </w:t>
      </w:r>
      <w:r>
        <w:rPr>
          <w:sz w:val="24"/>
        </w:rPr>
        <w:t>of,</w:t>
      </w:r>
      <w:r>
        <w:rPr>
          <w:spacing w:val="58"/>
          <w:sz w:val="24"/>
        </w:rPr>
        <w:t> </w:t>
      </w:r>
      <w:r>
        <w:rPr>
          <w:sz w:val="24"/>
        </w:rPr>
        <w:t>benefit</w:t>
      </w:r>
      <w:r>
        <w:rPr>
          <w:spacing w:val="58"/>
          <w:sz w:val="24"/>
        </w:rPr>
        <w:t> </w:t>
      </w:r>
      <w:r>
        <w:rPr>
          <w:sz w:val="24"/>
        </w:rPr>
        <w:t>of,</w:t>
      </w:r>
      <w:r>
        <w:rPr>
          <w:spacing w:val="58"/>
          <w:sz w:val="24"/>
        </w:rPr>
        <w:t> </w:t>
      </w:r>
      <w:r>
        <w:rPr>
          <w:sz w:val="24"/>
        </w:rPr>
        <w:t>knowledge</w:t>
      </w:r>
      <w:r>
        <w:rPr>
          <w:spacing w:val="58"/>
          <w:sz w:val="24"/>
        </w:rPr>
        <w:t> </w:t>
      </w:r>
      <w:r>
        <w:rPr>
          <w:sz w:val="24"/>
        </w:rPr>
        <w:t>of,</w:t>
      </w:r>
      <w:r>
        <w:rPr>
          <w:spacing w:val="58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reference to the disclosing Party’s Confidential Information, as demonstrated by</w:t>
      </w:r>
      <w:r>
        <w:rPr>
          <w:spacing w:val="1"/>
          <w:sz w:val="24"/>
        </w:rPr>
        <w:t> </w:t>
      </w:r>
      <w:r>
        <w:rPr>
          <w:sz w:val="24"/>
        </w:rPr>
        <w:t>written records of the receiving Party; and (e) any information that is required by</w:t>
      </w:r>
      <w:r>
        <w:rPr>
          <w:spacing w:val="1"/>
          <w:sz w:val="24"/>
        </w:rPr>
        <w:t> </w:t>
      </w:r>
      <w:r>
        <w:rPr>
          <w:sz w:val="24"/>
        </w:rPr>
        <w:t>law, court order or government regulation to be disclosed.</w:t>
      </w:r>
      <w:r>
        <w:rPr>
          <w:spacing w:val="1"/>
          <w:sz w:val="24"/>
        </w:rPr>
        <w:t> </w:t>
      </w:r>
      <w:r>
        <w:rPr>
          <w:sz w:val="24"/>
        </w:rPr>
        <w:t>If a disclosure is</w:t>
      </w:r>
      <w:r>
        <w:rPr>
          <w:spacing w:val="1"/>
          <w:sz w:val="24"/>
        </w:rPr>
        <w:t> </w:t>
      </w:r>
      <w:r>
        <w:rPr>
          <w:sz w:val="24"/>
        </w:rPr>
        <w:t>required under Section (e) above, and if legally permitted to do so, receiving Party</w:t>
      </w:r>
      <w:r>
        <w:rPr>
          <w:spacing w:val="-57"/>
          <w:sz w:val="24"/>
        </w:rPr>
        <w:t> </w:t>
      </w:r>
      <w:r>
        <w:rPr>
          <w:sz w:val="24"/>
        </w:rPr>
        <w:t>shall as soon as possible give written notice of such requirement to the disclosing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allow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disclosing</w:t>
      </w:r>
      <w:r>
        <w:rPr>
          <w:spacing w:val="-12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reasonable</w:t>
      </w:r>
      <w:r>
        <w:rPr>
          <w:spacing w:val="-12"/>
          <w:sz w:val="24"/>
        </w:rPr>
        <w:t> </w:t>
      </w:r>
      <w:r>
        <w:rPr>
          <w:sz w:val="24"/>
        </w:rPr>
        <w:t>opportunity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seek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protective</w:t>
      </w:r>
      <w:r>
        <w:rPr>
          <w:spacing w:val="-13"/>
          <w:sz w:val="24"/>
        </w:rPr>
        <w:t> </w:t>
      </w:r>
      <w:r>
        <w:rPr>
          <w:sz w:val="24"/>
        </w:rPr>
        <w:t>order</w:t>
      </w:r>
      <w:r>
        <w:rPr>
          <w:spacing w:val="-57"/>
          <w:sz w:val="24"/>
        </w:rPr>
        <w:t> </w:t>
      </w:r>
      <w:r>
        <w:rPr>
          <w:sz w:val="24"/>
        </w:rPr>
        <w:t>or its equivalent and receiving Party shall make a reasonable effort to obtain a</w:t>
      </w:r>
      <w:r>
        <w:rPr>
          <w:spacing w:val="1"/>
          <w:sz w:val="24"/>
        </w:rPr>
        <w:t> </w:t>
      </w:r>
      <w:r>
        <w:rPr>
          <w:sz w:val="24"/>
        </w:rPr>
        <w:t>protective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provision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Parties</w:t>
      </w:r>
      <w:r>
        <w:rPr>
          <w:spacing w:val="-7"/>
          <w:sz w:val="24"/>
        </w:rPr>
        <w:t> </w:t>
      </w:r>
      <w:r>
        <w:rPr>
          <w:sz w:val="24"/>
        </w:rPr>
        <w:t>understand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agree that they are subject to, and agree to abide by, any and all applicable United</w:t>
      </w:r>
      <w:r>
        <w:rPr>
          <w:spacing w:val="1"/>
          <w:sz w:val="24"/>
        </w:rPr>
        <w:t> </w:t>
      </w:r>
      <w:r>
        <w:rPr>
          <w:sz w:val="24"/>
        </w:rPr>
        <w:t>States laws and regulations controlling the export of technical data, computer</w:t>
      </w:r>
      <w:r>
        <w:rPr>
          <w:spacing w:val="1"/>
          <w:sz w:val="24"/>
        </w:rPr>
        <w:t> </w:t>
      </w:r>
      <w:r>
        <w:rPr>
          <w:sz w:val="24"/>
        </w:rPr>
        <w:t>software, laboratory prototypes and other commodities, including International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Arms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("ITAR")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Export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1"/>
          <w:sz w:val="24"/>
        </w:rPr>
        <w:t> </w:t>
      </w:r>
      <w:r>
        <w:rPr>
          <w:sz w:val="24"/>
        </w:rPr>
        <w:t>Act/Regulations ("EAR"), as may be amended, as well any and all embargoes</w:t>
      </w:r>
      <w:r>
        <w:rPr>
          <w:spacing w:val="1"/>
          <w:sz w:val="24"/>
        </w:rPr>
        <w:t> </w:t>
      </w:r>
      <w:r>
        <w:rPr>
          <w:sz w:val="24"/>
        </w:rPr>
        <w:t>and/or other restrictions imposed by the Treasury Department’s Office of Foreign</w:t>
      </w:r>
      <w:r>
        <w:rPr>
          <w:spacing w:val="1"/>
          <w:sz w:val="24"/>
        </w:rPr>
        <w:t> </w:t>
      </w:r>
      <w:r>
        <w:rPr>
          <w:sz w:val="24"/>
        </w:rPr>
        <w:t>Asset Controls.</w:t>
      </w:r>
      <w:r>
        <w:rPr>
          <w:spacing w:val="1"/>
          <w:sz w:val="24"/>
        </w:rPr>
        <w:t> </w:t>
      </w:r>
      <w:r>
        <w:rPr>
          <w:sz w:val="24"/>
        </w:rPr>
        <w:t>It is the intent of the Parties not to disclose any export-controlled</w:t>
      </w:r>
      <w:r>
        <w:rPr>
          <w:spacing w:val="1"/>
          <w:sz w:val="24"/>
        </w:rPr>
        <w:t> </w:t>
      </w:r>
      <w:r>
        <w:rPr>
          <w:sz w:val="24"/>
        </w:rPr>
        <w:t>materials (including, without limitation, equipment, information and/or data). The</w:t>
      </w:r>
      <w:r>
        <w:rPr>
          <w:spacing w:val="-57"/>
          <w:sz w:val="24"/>
        </w:rPr>
        <w:t> </w:t>
      </w:r>
      <w:r>
        <w:rPr>
          <w:sz w:val="24"/>
        </w:rPr>
        <w:t>Parties’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contingent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United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export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embargo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regulations.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higher</w:t>
      </w:r>
      <w:r>
        <w:rPr>
          <w:spacing w:val="-12"/>
          <w:sz w:val="24"/>
        </w:rPr>
        <w:t> </w:t>
      </w:r>
      <w:r>
        <w:rPr>
          <w:sz w:val="24"/>
        </w:rPr>
        <w:t>learning,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University</w:t>
      </w:r>
      <w:r>
        <w:rPr>
          <w:spacing w:val="-12"/>
          <w:sz w:val="24"/>
        </w:rPr>
        <w:t> </w:t>
      </w:r>
      <w:r>
        <w:rPr>
          <w:sz w:val="24"/>
        </w:rPr>
        <w:t>does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wish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take</w:t>
      </w:r>
      <w:r>
        <w:rPr>
          <w:spacing w:val="-12"/>
          <w:sz w:val="24"/>
        </w:rPr>
        <w:t> </w:t>
      </w:r>
      <w:r>
        <w:rPr>
          <w:sz w:val="24"/>
        </w:rPr>
        <w:t>receipt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export-</w:t>
      </w:r>
      <w:r>
        <w:rPr>
          <w:spacing w:val="-58"/>
          <w:sz w:val="24"/>
        </w:rPr>
        <w:t> </w:t>
      </w:r>
      <w:r>
        <w:rPr>
          <w:sz w:val="24"/>
        </w:rPr>
        <w:t>controlled information except as may be knowingly and expressly agreed to in a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arrangements.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agree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they</w:t>
      </w:r>
      <w:r>
        <w:rPr>
          <w:spacing w:val="56"/>
          <w:sz w:val="24"/>
        </w:rPr>
        <w:t> </w:t>
      </w:r>
      <w:r>
        <w:rPr>
          <w:sz w:val="24"/>
        </w:rPr>
        <w:t>will</w:t>
      </w:r>
      <w:r>
        <w:rPr>
          <w:spacing w:val="56"/>
          <w:sz w:val="24"/>
        </w:rPr>
        <w:t> </w:t>
      </w:r>
      <w:r>
        <w:rPr>
          <w:sz w:val="24"/>
        </w:rPr>
        <w:t>not</w:t>
      </w:r>
      <w:r>
        <w:rPr>
          <w:spacing w:val="57"/>
          <w:sz w:val="24"/>
        </w:rPr>
        <w:t> </w:t>
      </w:r>
      <w:r>
        <w:rPr>
          <w:sz w:val="24"/>
        </w:rPr>
        <w:t>provide</w:t>
      </w:r>
      <w:r>
        <w:rPr>
          <w:spacing w:val="56"/>
          <w:sz w:val="24"/>
        </w:rPr>
        <w:t> </w:t>
      </w:r>
      <w:r>
        <w:rPr>
          <w:sz w:val="24"/>
        </w:rPr>
        <w:t>or</w:t>
      </w:r>
      <w:r>
        <w:rPr>
          <w:spacing w:val="57"/>
          <w:sz w:val="24"/>
        </w:rPr>
        <w:t> </w:t>
      </w:r>
      <w:r>
        <w:rPr>
          <w:sz w:val="24"/>
        </w:rPr>
        <w:t>make</w:t>
      </w:r>
      <w:r>
        <w:rPr>
          <w:spacing w:val="56"/>
          <w:sz w:val="24"/>
        </w:rPr>
        <w:t> </w:t>
      </w:r>
      <w:r>
        <w:rPr>
          <w:sz w:val="24"/>
        </w:rPr>
        <w:t>accessible</w:t>
      </w:r>
      <w:r>
        <w:rPr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56"/>
          <w:sz w:val="24"/>
        </w:rPr>
        <w:t> </w:t>
      </w:r>
      <w:r>
        <w:rPr>
          <w:sz w:val="24"/>
        </w:rPr>
        <w:t>University</w:t>
      </w:r>
      <w:r>
        <w:rPr>
          <w:spacing w:val="56"/>
          <w:sz w:val="24"/>
        </w:rPr>
        <w:t> </w:t>
      </w:r>
      <w:r>
        <w:rPr>
          <w:sz w:val="24"/>
        </w:rPr>
        <w:t>any</w:t>
      </w:r>
      <w:r>
        <w:rPr>
          <w:spacing w:val="57"/>
          <w:sz w:val="24"/>
        </w:rPr>
        <w:t> </w:t>
      </w:r>
      <w:r>
        <w:rPr>
          <w:sz w:val="24"/>
        </w:rPr>
        <w:t>export-controlled</w:t>
      </w:r>
      <w:r>
        <w:rPr>
          <w:spacing w:val="-58"/>
          <w:sz w:val="24"/>
        </w:rPr>
        <w:t> </w:t>
      </w:r>
      <w:r>
        <w:rPr>
          <w:sz w:val="24"/>
        </w:rPr>
        <w:t>materials without first informing University of the export-controlled nature of the</w:t>
      </w:r>
      <w:r>
        <w:rPr>
          <w:spacing w:val="1"/>
          <w:sz w:val="24"/>
        </w:rPr>
        <w:t> </w:t>
      </w:r>
      <w:r>
        <w:rPr>
          <w:sz w:val="24"/>
        </w:rPr>
        <w:t>materials and obtaining from University’s Office of Research its prior written</w:t>
      </w:r>
      <w:r>
        <w:rPr>
          <w:spacing w:val="1"/>
          <w:sz w:val="24"/>
        </w:rPr>
        <w:t> </w:t>
      </w:r>
      <w:r>
        <w:rPr>
          <w:sz w:val="24"/>
        </w:rPr>
        <w:t>consent to accept such materials as well as any specific instructions regarding the</w:t>
      </w:r>
      <w:r>
        <w:rPr>
          <w:spacing w:val="1"/>
          <w:sz w:val="24"/>
        </w:rPr>
        <w:t> </w:t>
      </w:r>
      <w:r>
        <w:rPr>
          <w:sz w:val="24"/>
        </w:rPr>
        <w:t>mechanism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passed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University.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3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tangible</w:t>
      </w:r>
      <w:r>
        <w:rPr>
          <w:spacing w:val="1"/>
          <w:sz w:val="24"/>
        </w:rPr>
        <w:t> </w:t>
      </w:r>
      <w:r>
        <w:rPr>
          <w:sz w:val="24"/>
        </w:rPr>
        <w:t>embodiments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computer memory or software, in electronic storage media, and/or in the form of</w:t>
      </w:r>
      <w:r>
        <w:rPr>
          <w:spacing w:val="1"/>
          <w:sz w:val="24"/>
        </w:rPr>
        <w:t> </w:t>
      </w:r>
      <w:r>
        <w:rPr>
          <w:sz w:val="24"/>
        </w:rPr>
        <w:t>electronic mail and/or attachments (“Electronic Embodiments”) of Confidential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remain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property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disclosing</w:t>
      </w:r>
      <w:r>
        <w:rPr>
          <w:spacing w:val="-8"/>
          <w:sz w:val="24"/>
        </w:rPr>
        <w:t> </w:t>
      </w:r>
      <w:r>
        <w:rPr>
          <w:sz w:val="24"/>
        </w:rPr>
        <w:t>Party.</w:t>
      </w:r>
      <w:r>
        <w:rPr>
          <w:spacing w:val="44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completion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Purpose,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disclosing</w:t>
      </w:r>
      <w:r>
        <w:rPr>
          <w:spacing w:val="-4"/>
          <w:sz w:val="24"/>
        </w:rPr>
        <w:t> </w:t>
      </w:r>
      <w:r>
        <w:rPr>
          <w:sz w:val="24"/>
        </w:rPr>
        <w:t>Party’s</w:t>
      </w:r>
      <w:r>
        <w:rPr>
          <w:spacing w:val="-3"/>
          <w:sz w:val="24"/>
        </w:rPr>
        <w:t> </w:t>
      </w:r>
      <w:r>
        <w:rPr>
          <w:sz w:val="24"/>
        </w:rPr>
        <w:t>request,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receiving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promptly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1" w:top="1360" w:bottom="940" w:left="1700" w:right="1660"/>
        </w:sectPr>
      </w:pPr>
    </w:p>
    <w:p>
      <w:pPr>
        <w:pStyle w:val="BodyText"/>
        <w:spacing w:before="76"/>
        <w:ind w:left="820" w:right="138"/>
        <w:jc w:val="both"/>
      </w:pPr>
      <w:r>
        <w:rPr/>
        <w:t>(within ten (10) business days) return all tangible embodiments of Confidential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4"/>
        </w:rPr>
        <w:t> </w:t>
      </w:r>
      <w:r>
        <w:rPr>
          <w:spacing w:val="-1"/>
        </w:rPr>
        <w:t>related</w:t>
      </w:r>
      <w:r>
        <w:rPr>
          <w:spacing w:val="-13"/>
        </w:rPr>
        <w:t> </w:t>
      </w:r>
      <w:r>
        <w:rPr/>
        <w:t>materials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notes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disclosing</w:t>
      </w:r>
      <w:r>
        <w:rPr>
          <w:spacing w:val="-14"/>
        </w:rPr>
        <w:t> </w:t>
      </w:r>
      <w:r>
        <w:rPr/>
        <w:t>Party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erase</w:t>
      </w:r>
      <w:r>
        <w:rPr>
          <w:spacing w:val="-57"/>
        </w:rPr>
        <w:t> </w:t>
      </w:r>
      <w:r>
        <w:rPr/>
        <w:t>all Electronic Embodiments of Confidential Information and certify destruction</w:t>
      </w:r>
      <w:r>
        <w:rPr>
          <w:spacing w:val="1"/>
        </w:rPr>
        <w:t> </w:t>
      </w:r>
      <w:r>
        <w:rPr/>
        <w:t>thereof.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38" w:hanging="720"/>
        <w:jc w:val="both"/>
        <w:rPr>
          <w:sz w:val="24"/>
        </w:rPr>
      </w:pPr>
      <w:r>
        <w:rPr>
          <w:sz w:val="24"/>
        </w:rPr>
        <w:t>This Agreement grants no copyright, trademark, trade secret, patent rights or</w:t>
      </w:r>
      <w:r>
        <w:rPr>
          <w:spacing w:val="1"/>
          <w:sz w:val="24"/>
        </w:rPr>
        <w:t> </w:t>
      </w:r>
      <w:r>
        <w:rPr>
          <w:sz w:val="24"/>
        </w:rPr>
        <w:t>licenses</w:t>
      </w:r>
      <w:r>
        <w:rPr>
          <w:spacing w:val="-13"/>
          <w:sz w:val="24"/>
        </w:rPr>
        <w:t> </w:t>
      </w:r>
      <w:r>
        <w:rPr>
          <w:sz w:val="24"/>
        </w:rPr>
        <w:t>express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implied,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disclosure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Confidential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does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Each Party’s obligations of confidentiality as set forth herein shall continue for 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five</w:t>
      </w:r>
      <w:r>
        <w:rPr>
          <w:spacing w:val="-13"/>
          <w:sz w:val="24"/>
        </w:rPr>
        <w:t> </w:t>
      </w:r>
      <w:r>
        <w:rPr>
          <w:sz w:val="24"/>
        </w:rPr>
        <w:t>(5)</w:t>
      </w:r>
      <w:r>
        <w:rPr>
          <w:spacing w:val="-14"/>
          <w:sz w:val="24"/>
        </w:rPr>
        <w:t> </w:t>
      </w:r>
      <w:r>
        <w:rPr>
          <w:sz w:val="24"/>
        </w:rPr>
        <w:t>years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disclosure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Confidential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disclosing Party to a</w:t>
      </w:r>
      <w:r>
        <w:rPr>
          <w:spacing w:val="-1"/>
          <w:sz w:val="24"/>
        </w:rPr>
        <w:t> </w:t>
      </w:r>
      <w:r>
        <w:rPr>
          <w:sz w:val="24"/>
        </w:rPr>
        <w:t>receiving Party.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Confidential Information is provided “as is.”</w:t>
      </w:r>
      <w:r>
        <w:rPr>
          <w:spacing w:val="1"/>
          <w:sz w:val="24"/>
        </w:rPr>
        <w:t> </w:t>
      </w:r>
      <w:r>
        <w:rPr>
          <w:sz w:val="24"/>
        </w:rPr>
        <w:t>The Parties, including their agents</w:t>
      </w:r>
      <w:r>
        <w:rPr>
          <w:spacing w:val="1"/>
          <w:sz w:val="24"/>
        </w:rPr>
        <w:t> </w:t>
      </w:r>
      <w:r>
        <w:rPr>
          <w:sz w:val="24"/>
        </w:rPr>
        <w:t>and/or employees, make no warranty or condition of any kind, express, implied or</w:t>
      </w:r>
      <w:r>
        <w:rPr>
          <w:spacing w:val="-57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accuracy,</w:t>
      </w:r>
      <w:r>
        <w:rPr>
          <w:spacing w:val="1"/>
          <w:sz w:val="24"/>
        </w:rPr>
        <w:t> </w:t>
      </w:r>
      <w:r>
        <w:rPr>
          <w:sz w:val="24"/>
        </w:rPr>
        <w:t>completeness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Confidential Information.</w:t>
      </w:r>
      <w:r>
        <w:rPr>
          <w:spacing w:val="1"/>
          <w:sz w:val="24"/>
        </w:rPr>
        <w:t> </w:t>
      </w:r>
      <w:r>
        <w:rPr>
          <w:sz w:val="24"/>
        </w:rPr>
        <w:t>The Parties, including their agents and/or employees,</w:t>
      </w:r>
      <w:r>
        <w:rPr>
          <w:spacing w:val="1"/>
          <w:sz w:val="24"/>
        </w:rPr>
        <w:t> </w:t>
      </w:r>
      <w:r>
        <w:rPr>
          <w:sz w:val="24"/>
        </w:rPr>
        <w:t>make no representation or warranty that the use of the Confidential Information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infringe</w:t>
      </w:r>
      <w:r>
        <w:rPr>
          <w:spacing w:val="-1"/>
          <w:sz w:val="24"/>
        </w:rPr>
        <w:t> </w:t>
      </w:r>
      <w:r>
        <w:rPr>
          <w:sz w:val="24"/>
        </w:rPr>
        <w:t>any patent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 proprietary right.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auto" w:before="1" w:after="0"/>
        <w:ind w:left="820" w:right="138" w:hanging="72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assign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 consent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Parties.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only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amended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mutual</w:t>
      </w:r>
      <w:r>
        <w:rPr>
          <w:spacing w:val="-7"/>
          <w:sz w:val="24"/>
        </w:rPr>
        <w:t> </w:t>
      </w:r>
      <w:r>
        <w:rPr>
          <w:sz w:val="24"/>
        </w:rPr>
        <w:t>written</w:t>
      </w:r>
      <w:r>
        <w:rPr>
          <w:spacing w:val="-6"/>
          <w:sz w:val="24"/>
        </w:rPr>
        <w:t> </w:t>
      </w:r>
      <w:r>
        <w:rPr>
          <w:sz w:val="24"/>
        </w:rPr>
        <w:t>consent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authorized</w:t>
      </w:r>
      <w:r>
        <w:rPr>
          <w:spacing w:val="-57"/>
          <w:sz w:val="24"/>
        </w:rPr>
        <w:t> </w:t>
      </w:r>
      <w:r>
        <w:rPr>
          <w:sz w:val="24"/>
        </w:rPr>
        <w:t>representatives</w:t>
      </w:r>
      <w:r>
        <w:rPr>
          <w:spacing w:val="-1"/>
          <w:sz w:val="24"/>
        </w:rPr>
        <w:t> </w:t>
      </w:r>
      <w:r>
        <w:rPr>
          <w:sz w:val="24"/>
        </w:rPr>
        <w:t>of all Parties.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invalidity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unenforceability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term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not affect the validity or enforceability or any other term or provision of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made</w:t>
      </w:r>
      <w:r>
        <w:rPr>
          <w:spacing w:val="-7"/>
          <w:sz w:val="24"/>
        </w:rPr>
        <w:t> </w:t>
      </w:r>
      <w:r>
        <w:rPr>
          <w:sz w:val="24"/>
        </w:rPr>
        <w:t>under,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construed</w:t>
      </w:r>
      <w:r>
        <w:rPr>
          <w:spacing w:val="-7"/>
          <w:sz w:val="24"/>
        </w:rPr>
        <w:t> </w:t>
      </w:r>
      <w:r>
        <w:rPr>
          <w:sz w:val="24"/>
        </w:rPr>
        <w:t>according</w:t>
      </w:r>
      <w:r>
        <w:rPr>
          <w:spacing w:val="-7"/>
          <w:sz w:val="24"/>
        </w:rPr>
        <w:t> </w:t>
      </w:r>
      <w:r>
        <w:rPr>
          <w:sz w:val="24"/>
        </w:rPr>
        <w:t>to,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laws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Commonwealth of Pennsylvania without regard to any conflict of laws principles</w:t>
      </w:r>
      <w:r>
        <w:rPr>
          <w:spacing w:val="1"/>
          <w:sz w:val="24"/>
        </w:rPr>
        <w:t> </w:t>
      </w:r>
      <w:r>
        <w:rPr>
          <w:sz w:val="24"/>
        </w:rPr>
        <w:t>thereof and all actions related to this Agreement, including those brought against</w:t>
      </w:r>
      <w:r>
        <w:rPr>
          <w:spacing w:val="1"/>
          <w:sz w:val="24"/>
        </w:rPr>
        <w:t> </w:t>
      </w:r>
      <w:r>
        <w:rPr>
          <w:sz w:val="24"/>
        </w:rPr>
        <w:t>individuals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University</w:t>
      </w:r>
      <w:r>
        <w:rPr>
          <w:spacing w:val="-14"/>
          <w:sz w:val="24"/>
        </w:rPr>
        <w:t> </w:t>
      </w:r>
      <w:r>
        <w:rPr>
          <w:sz w:val="24"/>
        </w:rPr>
        <w:t>employees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agents,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brought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federal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courts located in</w:t>
      </w:r>
      <w:r>
        <w:rPr>
          <w:spacing w:val="-1"/>
          <w:sz w:val="24"/>
        </w:rPr>
        <w:t> </w:t>
      </w:r>
      <w:r>
        <w:rPr>
          <w:sz w:val="24"/>
        </w:rPr>
        <w:t>Pittsburgh, Pennsylvania.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720"/>
        <w:jc w:val="both"/>
        <w:rPr>
          <w:sz w:val="24"/>
        </w:rPr>
      </w:pPr>
      <w:r>
        <w:rPr>
          <w:sz w:val="24"/>
        </w:rPr>
        <w:t>This Agreement together with all attachments and exhibits represents the entire</w:t>
      </w:r>
      <w:r>
        <w:rPr>
          <w:spacing w:val="1"/>
          <w:sz w:val="24"/>
        </w:rPr>
        <w:t> </w:t>
      </w:r>
      <w:r>
        <w:rPr>
          <w:sz w:val="24"/>
        </w:rPr>
        <w:t>understanding of the Parties with respect to the subject matter hereof.</w:t>
      </w:r>
      <w:r>
        <w:rPr>
          <w:spacing w:val="1"/>
          <w:sz w:val="24"/>
        </w:rPr>
        <w:t> </w:t>
      </w:r>
      <w:r>
        <w:rPr>
          <w:sz w:val="24"/>
        </w:rPr>
        <w:t>In the event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inconsistency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Parties’</w:t>
      </w:r>
      <w:r>
        <w:rPr>
          <w:spacing w:val="1"/>
          <w:sz w:val="24"/>
        </w:rPr>
        <w:t> </w:t>
      </w:r>
      <w:r>
        <w:rPr>
          <w:sz w:val="24"/>
        </w:rPr>
        <w:t>understanding, the terms of this Agreement shall govern.</w:t>
      </w:r>
      <w:r>
        <w:rPr>
          <w:spacing w:val="1"/>
          <w:sz w:val="24"/>
        </w:rPr>
        <w:t> </w:t>
      </w:r>
      <w:r>
        <w:rPr>
          <w:sz w:val="24"/>
        </w:rPr>
        <w:t>This Agreement may be</w:t>
      </w:r>
      <w:r>
        <w:rPr>
          <w:spacing w:val="-57"/>
          <w:sz w:val="24"/>
        </w:rPr>
        <w:t> </w:t>
      </w:r>
      <w:r>
        <w:rPr>
          <w:sz w:val="24"/>
        </w:rPr>
        <w:t>executed in any number of counterparts, each of which shall be an original and all</w:t>
      </w:r>
      <w:r>
        <w:rPr>
          <w:spacing w:val="-57"/>
          <w:sz w:val="24"/>
        </w:rPr>
        <w:t> </w:t>
      </w:r>
      <w:r>
        <w:rPr>
          <w:sz w:val="24"/>
        </w:rPr>
        <w:t>of which together shall be one document binding on all the Parties even though</w:t>
      </w:r>
      <w:r>
        <w:rPr>
          <w:spacing w:val="1"/>
          <w:sz w:val="24"/>
        </w:rPr>
        <w:t> </w:t>
      </w:r>
      <w:r>
        <w:rPr>
          <w:sz w:val="24"/>
        </w:rPr>
        <w:t>each Party may have signed different counterparts.</w:t>
      </w:r>
      <w:r>
        <w:rPr>
          <w:spacing w:val="1"/>
          <w:sz w:val="24"/>
        </w:rPr>
        <w:t> </w:t>
      </w:r>
      <w:r>
        <w:rPr>
          <w:sz w:val="24"/>
        </w:rPr>
        <w:t>This Agreement shall also be</w:t>
      </w:r>
      <w:r>
        <w:rPr>
          <w:spacing w:val="1"/>
          <w:sz w:val="24"/>
        </w:rPr>
        <w:t> </w:t>
      </w:r>
      <w:r>
        <w:rPr>
          <w:sz w:val="24"/>
        </w:rPr>
        <w:t>considered executed by the Parties upon receipt by University by electronic or</w:t>
      </w:r>
      <w:r>
        <w:rPr>
          <w:spacing w:val="1"/>
          <w:sz w:val="24"/>
        </w:rPr>
        <w:t> </w:t>
      </w:r>
      <w:r>
        <w:rPr>
          <w:sz w:val="24"/>
        </w:rPr>
        <w:t>facsimile</w:t>
      </w:r>
      <w:r>
        <w:rPr>
          <w:spacing w:val="2"/>
          <w:sz w:val="24"/>
        </w:rPr>
        <w:t> </w:t>
      </w:r>
      <w:r>
        <w:rPr>
          <w:sz w:val="24"/>
        </w:rPr>
        <w:t>transmission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counterparts</w:t>
      </w:r>
      <w:r>
        <w:rPr>
          <w:spacing w:val="3"/>
          <w:sz w:val="24"/>
        </w:rPr>
        <w:t> </w:t>
      </w:r>
      <w:r>
        <w:rPr>
          <w:sz w:val="24"/>
        </w:rPr>
        <w:t>signed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Parties.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party</w:t>
      </w:r>
      <w:r>
        <w:rPr>
          <w:spacing w:val="3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1" w:top="1360" w:bottom="940" w:left="1700" w:right="1660"/>
        </w:sectPr>
      </w:pPr>
    </w:p>
    <w:p>
      <w:pPr>
        <w:pStyle w:val="BodyText"/>
        <w:spacing w:line="237" w:lineRule="auto" w:before="79"/>
        <w:ind w:left="820"/>
      </w:pPr>
      <w:r>
        <w:rPr/>
        <w:t>delivers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signature</w:t>
      </w:r>
      <w:r>
        <w:rPr>
          <w:spacing w:val="20"/>
        </w:rPr>
        <w:t> </w:t>
      </w:r>
      <w:r>
        <w:rPr/>
        <w:t>page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electronic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facsimile</w:t>
      </w:r>
      <w:r>
        <w:rPr>
          <w:spacing w:val="20"/>
        </w:rPr>
        <w:t> </w:t>
      </w:r>
      <w:r>
        <w:rPr/>
        <w:t>transmission</w:t>
      </w:r>
      <w:r>
        <w:rPr>
          <w:spacing w:val="20"/>
        </w:rPr>
        <w:t> </w:t>
      </w:r>
      <w:r>
        <w:rPr/>
        <w:t>shall</w:t>
      </w:r>
      <w:r>
        <w:rPr>
          <w:spacing w:val="19"/>
        </w:rPr>
        <w:t> </w:t>
      </w:r>
      <w:r>
        <w:rPr/>
        <w:t>deliver</w:t>
      </w:r>
      <w:r>
        <w:rPr>
          <w:spacing w:val="20"/>
        </w:rPr>
        <w:t> </w:t>
      </w:r>
      <w:r>
        <w:rPr/>
        <w:t>an</w:t>
      </w:r>
      <w:r>
        <w:rPr>
          <w:spacing w:val="-57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counterpart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 upon request.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foregoing</w:t>
      </w:r>
      <w:r>
        <w:rPr>
          <w:spacing w:val="-2"/>
          <w:sz w:val="24"/>
        </w:rPr>
        <w:t> </w:t>
      </w:r>
      <w:r>
        <w:rPr>
          <w:sz w:val="24"/>
        </w:rPr>
        <w:t>recitals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incorporated</w:t>
      </w:r>
      <w:r>
        <w:rPr>
          <w:spacing w:val="-2"/>
          <w:sz w:val="24"/>
        </w:rPr>
        <w:t> </w:t>
      </w:r>
      <w:r>
        <w:rPr>
          <w:sz w:val="24"/>
        </w:rPr>
        <w:t>herein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reference.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38" w:firstLine="720"/>
        <w:jc w:val="both"/>
      </w:pPr>
      <w:r>
        <w:rPr/>
        <w:t>IN WITNESS WHEREOF, the Parties represent and warrant that each has the</w:t>
      </w:r>
      <w:r>
        <w:rPr>
          <w:spacing w:val="1"/>
        </w:rPr>
        <w:t> </w:t>
      </w:r>
      <w:r>
        <w:rPr/>
        <w:t>authority to bind the party to this Agreement and hereto have executed this Agreement as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indicated above.</w:t>
      </w:r>
    </w:p>
    <w:p>
      <w:pPr>
        <w:pStyle w:val="BodyText"/>
      </w:pPr>
    </w:p>
    <w:p>
      <w:pPr>
        <w:pStyle w:val="BodyText"/>
        <w:ind w:left="4420" w:right="138"/>
        <w:jc w:val="both"/>
      </w:pP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PITTSBURGH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HIGHER EDUCATION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304.559998pt;margin-top:8.29792pt;width:218.8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0"/>
        <w:ind w:left="4420" w:right="753"/>
      </w:pPr>
      <w:r>
        <w:rPr/>
        <w:t>Marc S. Malandro, Ph.D., CLP, RTTP</w:t>
      </w:r>
      <w:r>
        <w:rPr>
          <w:spacing w:val="-58"/>
        </w:rPr>
        <w:t> </w:t>
      </w:r>
      <w:r>
        <w:rPr/>
        <w:t>Vice Chancellor for Technology</w:t>
      </w:r>
      <w:r>
        <w:rPr>
          <w:spacing w:val="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Commercialization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[COMPANY</w:t>
      </w:r>
      <w:r>
        <w:rPr>
          <w:spacing w:val="-1"/>
        </w:rPr>
        <w:t> </w:t>
      </w:r>
      <w:r>
        <w:rPr/>
        <w:t>1]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rect style="position:absolute;margin-left:304.559998pt;margin-top:8.045596pt;width:218.8801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3"/>
        </w:rPr>
      </w:pPr>
    </w:p>
    <w:p>
      <w:pPr>
        <w:spacing w:line="237" w:lineRule="auto" w:before="93"/>
        <w:ind w:left="4420" w:right="3733" w:firstLine="0"/>
        <w:jc w:val="left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name</w:t>
      </w:r>
      <w:r>
        <w:rPr>
          <w:b/>
          <w:sz w:val="24"/>
        </w:rPr>
        <w:t>]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[</w:t>
      </w:r>
      <w:r>
        <w:rPr>
          <w:b/>
          <w:i/>
          <w:sz w:val="24"/>
        </w:rPr>
        <w:t>title</w:t>
      </w:r>
      <w:r>
        <w:rPr>
          <w:b/>
          <w:sz w:val="24"/>
        </w:rPr>
        <w:t>]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</w:pPr>
      <w:r>
        <w:rPr/>
        <w:t>[COMPANY</w:t>
      </w:r>
      <w:r>
        <w:rPr>
          <w:spacing w:val="-1"/>
        </w:rPr>
        <w:t> </w:t>
      </w:r>
      <w:r>
        <w:rPr/>
        <w:t>2]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rect style="position:absolute;margin-left:304.559998pt;margin-top:8.040401pt;width:218.88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3"/>
        </w:rPr>
      </w:pPr>
    </w:p>
    <w:p>
      <w:pPr>
        <w:spacing w:line="237" w:lineRule="auto" w:before="93"/>
        <w:ind w:left="4420" w:right="3733" w:firstLine="0"/>
        <w:jc w:val="left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name</w:t>
      </w:r>
      <w:r>
        <w:rPr>
          <w:b/>
          <w:sz w:val="24"/>
        </w:rPr>
        <w:t>]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[</w:t>
      </w:r>
      <w:r>
        <w:rPr>
          <w:b/>
          <w:i/>
          <w:sz w:val="24"/>
        </w:rPr>
        <w:t>title</w:t>
      </w:r>
      <w:r>
        <w:rPr>
          <w:b/>
          <w:sz w:val="24"/>
        </w:rPr>
        <w:t>]</w:t>
      </w:r>
    </w:p>
    <w:sectPr>
      <w:pgSz w:w="12240" w:h="15840"/>
      <w:pgMar w:header="0" w:footer="741" w:top="1360" w:bottom="940" w:left="17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19995pt;margin-top:743.935974pt;width:11.4pt;height:14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20" w:hanging="32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8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6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2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38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2023-12-06T07:11:41Z</dcterms:created>
  <dcterms:modified xsi:type="dcterms:W3CDTF">2023-12-06T07:11:41Z</dcterms:modified>
</cp:coreProperties>
</file>