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1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754380</wp:posOffset>
            </wp:positionH>
            <wp:positionV relativeFrom="paragraph">
              <wp:posOffset>-129242</wp:posOffset>
            </wp:positionV>
            <wp:extent cx="908048" cy="91009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48" cy="91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AGENT</w:t>
      </w:r>
      <w:r>
        <w:rPr>
          <w:spacing w:val="-5"/>
        </w:rPr>
        <w:t> </w:t>
      </w:r>
      <w:r>
        <w:rPr/>
        <w:t>AFFIDAVIT</w:t>
      </w:r>
    </w:p>
    <w:p>
      <w:pPr>
        <w:spacing w:line="276" w:lineRule="exact" w:before="0"/>
        <w:ind w:left="2203" w:right="2054" w:firstLine="0"/>
        <w:jc w:val="center"/>
        <w:rPr>
          <w:b/>
          <w:sz w:val="24"/>
        </w:rPr>
      </w:pPr>
      <w:r>
        <w:rPr>
          <w:b/>
          <w:sz w:val="24"/>
        </w:rPr>
        <w:t>AUTHORIZATION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CANDIDACY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spacing w:before="91"/>
        <w:ind w:left="140" w:right="298" w:hanging="1"/>
        <w:jc w:val="both"/>
        <w:rPr>
          <w:sz w:val="20"/>
        </w:rPr>
      </w:pPr>
      <w:r>
        <w:rPr>
          <w:b/>
          <w:sz w:val="20"/>
        </w:rPr>
        <w:t>INSTRUCTIONS:</w:t>
      </w:r>
      <w:r>
        <w:rPr>
          <w:b/>
          <w:spacing w:val="-4"/>
          <w:sz w:val="20"/>
        </w:rPr>
        <w:t> </w:t>
      </w: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z w:val="20"/>
        </w:rPr>
        <w:t>agent</w:t>
      </w:r>
      <w:r>
        <w:rPr>
          <w:spacing w:val="-5"/>
          <w:sz w:val="20"/>
        </w:rPr>
        <w:t> </w:t>
      </w:r>
      <w:r>
        <w:rPr>
          <w:sz w:val="20"/>
        </w:rPr>
        <w:t>affidavit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notarized.</w:t>
      </w:r>
      <w:r>
        <w:rPr>
          <w:spacing w:val="-3"/>
          <w:sz w:val="20"/>
        </w:rPr>
        <w:t> </w:t>
      </w:r>
      <w:r>
        <w:rPr>
          <w:sz w:val="20"/>
        </w:rPr>
        <w:t>Bring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notarized</w:t>
      </w:r>
      <w:r>
        <w:rPr>
          <w:spacing w:val="-4"/>
          <w:sz w:val="20"/>
        </w:rPr>
        <w:t> </w:t>
      </w:r>
      <w:r>
        <w:rPr>
          <w:sz w:val="20"/>
        </w:rPr>
        <w:t>affidavit</w:t>
      </w:r>
      <w:r>
        <w:rPr>
          <w:spacing w:val="-4"/>
          <w:sz w:val="20"/>
        </w:rPr>
        <w:t> </w:t>
      </w:r>
      <w:r>
        <w:rPr>
          <w:sz w:val="20"/>
        </w:rPr>
        <w:t>to the</w:t>
      </w:r>
      <w:r>
        <w:rPr>
          <w:spacing w:val="1"/>
          <w:sz w:val="20"/>
        </w:rPr>
        <w:t> </w:t>
      </w:r>
      <w:r>
        <w:rPr>
          <w:sz w:val="20"/>
        </w:rPr>
        <w:t>Clerk of Court or Secretary of State’s Office, as applicable, with the candidate’s completed, signed, and notarized Notice of</w:t>
      </w:r>
      <w:r>
        <w:rPr>
          <w:spacing w:val="-47"/>
          <w:sz w:val="20"/>
        </w:rPr>
        <w:t> </w:t>
      </w:r>
      <w:r>
        <w:rPr>
          <w:sz w:val="20"/>
        </w:rPr>
        <w:t>Candidacy</w:t>
      </w:r>
      <w:r>
        <w:rPr>
          <w:spacing w:val="-2"/>
          <w:sz w:val="20"/>
        </w:rPr>
        <w:t> </w:t>
      </w:r>
      <w:r>
        <w:rPr>
          <w:sz w:val="20"/>
        </w:rPr>
        <w:t>form.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2"/>
        <w:gridCol w:w="403"/>
        <w:gridCol w:w="4209"/>
      </w:tblGrid>
      <w:tr>
        <w:trPr>
          <w:trHeight w:val="426" w:hRule="atLeast"/>
        </w:trPr>
        <w:tc>
          <w:tcPr>
            <w:tcW w:w="5362" w:type="dxa"/>
          </w:tcPr>
          <w:p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COMPLETE AND</w:t>
            </w:r>
            <w:r>
              <w:rPr>
                <w:b/>
                <w:spacing w:val="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SIGN</w:t>
            </w:r>
            <w:r>
              <w:rPr>
                <w:b/>
                <w:spacing w:val="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AFFIDAVIT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36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tabs>
                <w:tab w:pos="7815" w:val="left" w:leader="none"/>
              </w:tabs>
              <w:spacing w:line="265" w:lineRule="exact" w:before="1"/>
              <w:ind w:left="559" w:right="-2463"/>
              <w:rPr>
                <w:sz w:val="24"/>
              </w:rPr>
            </w:pPr>
            <w:r>
              <w:rPr>
                <w:sz w:val="24"/>
              </w:rPr>
              <w:t>I,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65" w:lineRule="exact" w:before="1"/>
              <w:ind w:left="216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attest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</w:p>
        </w:tc>
      </w:tr>
      <w:tr>
        <w:trPr>
          <w:trHeight w:val="341" w:hRule="atLeast"/>
        </w:trPr>
        <w:tc>
          <w:tcPr>
            <w:tcW w:w="9974" w:type="dxa"/>
            <w:gridSpan w:val="3"/>
          </w:tcPr>
          <w:p>
            <w:pPr>
              <w:pStyle w:val="TableParagraph"/>
              <w:spacing w:before="3"/>
              <w:ind w:left="2963" w:right="4238"/>
              <w:jc w:val="center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candidate)</w:t>
            </w:r>
          </w:p>
        </w:tc>
      </w:tr>
      <w:tr>
        <w:trPr>
          <w:trHeight w:val="429" w:hRule="atLeast"/>
        </w:trPr>
        <w:tc>
          <w:tcPr>
            <w:tcW w:w="9974" w:type="dxa"/>
            <w:gridSpan w:val="3"/>
          </w:tcPr>
          <w:p>
            <w:pPr>
              <w:pStyle w:val="TableParagraph"/>
              <w:tabs>
                <w:tab w:pos="9075" w:val="left" w:leader="none"/>
              </w:tabs>
              <w:spacing w:line="265" w:lineRule="exact" w:before="144"/>
              <w:ind w:left="523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</w:tr>
      <w:tr>
        <w:trPr>
          <w:trHeight w:val="221" w:hRule="atLeast"/>
        </w:trPr>
        <w:tc>
          <w:tcPr>
            <w:tcW w:w="9974" w:type="dxa"/>
            <w:gridSpan w:val="3"/>
          </w:tcPr>
          <w:p>
            <w:pPr>
              <w:pStyle w:val="TableParagraph"/>
              <w:spacing w:before="3"/>
              <w:ind w:left="3692" w:right="4063"/>
              <w:jc w:val="center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agent)</w:t>
            </w:r>
          </w:p>
        </w:tc>
      </w:tr>
      <w:tr>
        <w:trPr>
          <w:trHeight w:val="881" w:hRule="atLeast"/>
        </w:trPr>
        <w:tc>
          <w:tcPr>
            <w:tcW w:w="9974" w:type="dxa"/>
            <w:gridSpan w:val="3"/>
          </w:tcPr>
          <w:p>
            <w:pPr>
              <w:pStyle w:val="TableParagraph"/>
              <w:spacing w:before="24"/>
              <w:ind w:left="559"/>
              <w:rPr>
                <w:sz w:val="24"/>
              </w:rPr>
            </w:pP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consent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candidacy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behalf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</w:p>
        </w:tc>
      </w:tr>
      <w:tr>
        <w:trPr>
          <w:trHeight w:val="343" w:hRule="atLeast"/>
        </w:trPr>
        <w:tc>
          <w:tcPr>
            <w:tcW w:w="9974" w:type="dxa"/>
            <w:gridSpan w:val="3"/>
          </w:tcPr>
          <w:p>
            <w:pPr>
              <w:pStyle w:val="TableParagraph"/>
              <w:spacing w:line="178" w:lineRule="exact"/>
              <w:ind w:left="3692" w:right="3172"/>
              <w:jc w:val="center"/>
              <w:rPr>
                <w:sz w:val="16"/>
              </w:rPr>
            </w:pPr>
            <w:r>
              <w:rPr>
                <w:sz w:val="16"/>
              </w:rPr>
              <w:t>(title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office)</w:t>
            </w:r>
          </w:p>
        </w:tc>
      </w:tr>
      <w:tr>
        <w:trPr>
          <w:trHeight w:val="418" w:hRule="atLeast"/>
        </w:trPr>
        <w:tc>
          <w:tcPr>
            <w:tcW w:w="9974" w:type="dxa"/>
            <w:gridSpan w:val="3"/>
          </w:tcPr>
          <w:p>
            <w:pPr>
              <w:pStyle w:val="TableParagraph"/>
              <w:tabs>
                <w:tab w:pos="4035" w:val="left" w:leader="none"/>
                <w:tab w:pos="9975" w:val="left" w:leader="none"/>
              </w:tabs>
              <w:spacing w:line="242" w:lineRule="exact" w:before="156"/>
              <w:ind w:left="559" w:right="-15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Primary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held on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66" w:hRule="atLeast"/>
        </w:trPr>
        <w:tc>
          <w:tcPr>
            <w:tcW w:w="9974" w:type="dxa"/>
            <w:gridSpan w:val="3"/>
          </w:tcPr>
          <w:p>
            <w:pPr>
              <w:pStyle w:val="TableParagraph"/>
              <w:spacing w:before="2"/>
              <w:ind w:left="6459"/>
              <w:rPr>
                <w:sz w:val="16"/>
              </w:rPr>
            </w:pPr>
            <w:r>
              <w:rPr>
                <w:sz w:val="16"/>
              </w:rPr>
              <w:t>(date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election)</w:t>
            </w:r>
          </w:p>
        </w:tc>
      </w:tr>
      <w:tr>
        <w:trPr>
          <w:trHeight w:val="180" w:hRule="atLeast"/>
        </w:trPr>
        <w:tc>
          <w:tcPr>
            <w:tcW w:w="53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2055"/>
              <w:rPr>
                <w:sz w:val="16"/>
              </w:rPr>
            </w:pPr>
            <w:r>
              <w:rPr>
                <w:sz w:val="16"/>
              </w:rPr>
              <w:t>(printed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candidate)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2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1344"/>
              <w:rPr>
                <w:sz w:val="16"/>
              </w:rPr>
            </w:pPr>
            <w:r>
              <w:rPr>
                <w:sz w:val="16"/>
              </w:rPr>
              <w:t>(signature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candidate)</w:t>
            </w:r>
          </w:p>
        </w:tc>
      </w:tr>
    </w:tbl>
    <w:p>
      <w:pPr>
        <w:pStyle w:val="BodyText"/>
        <w:rPr>
          <w:sz w:val="2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755"/>
        <w:gridCol w:w="1620"/>
      </w:tblGrid>
      <w:tr>
        <w:trPr>
          <w:trHeight w:val="262" w:hRule="atLeast"/>
        </w:trPr>
        <w:tc>
          <w:tcPr>
            <w:tcW w:w="2741" w:type="dxa"/>
          </w:tcPr>
          <w:p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NOTARY</w:t>
            </w:r>
            <w:r>
              <w:rPr>
                <w:b/>
                <w:spacing w:val="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SECTION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w="5116" w:type="dxa"/>
            <w:gridSpan w:val="3"/>
          </w:tcPr>
          <w:p>
            <w:pPr>
              <w:pStyle w:val="TableParagraph"/>
              <w:spacing w:before="71"/>
              <w:ind w:left="459"/>
              <w:rPr>
                <w:sz w:val="24"/>
              </w:rPr>
            </w:pPr>
            <w:r>
              <w:rPr>
                <w:sz w:val="24"/>
              </w:rPr>
              <w:t>Sworn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subscribed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this:</w:t>
            </w:r>
          </w:p>
        </w:tc>
      </w:tr>
      <w:tr>
        <w:trPr>
          <w:trHeight w:val="514" w:hRule="atLeast"/>
        </w:trPr>
        <w:tc>
          <w:tcPr>
            <w:tcW w:w="2741" w:type="dxa"/>
          </w:tcPr>
          <w:p>
            <w:pPr>
              <w:pStyle w:val="TableParagraph"/>
              <w:tabs>
                <w:tab w:pos="1695" w:val="left" w:leader="none"/>
                <w:tab w:pos="3763" w:val="left" w:leader="none"/>
              </w:tabs>
              <w:spacing w:before="217"/>
              <w:ind w:left="423" w:right="-103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tabs>
                <w:tab w:pos="1619" w:val="left" w:leader="none"/>
              </w:tabs>
              <w:spacing w:before="217"/>
              <w:ind w:left="303"/>
              <w:rPr>
                <w:sz w:val="24"/>
              </w:rPr>
            </w:pPr>
            <w:r>
              <w:rPr>
                <w:sz w:val="24"/>
              </w:rPr>
              <w:t>,  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850" w:hRule="atLeast"/>
        </w:trPr>
        <w:tc>
          <w:tcPr>
            <w:tcW w:w="27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888"/>
              <w:rPr>
                <w:sz w:val="16"/>
              </w:rPr>
            </w:pPr>
            <w:r>
              <w:rPr>
                <w:sz w:val="16"/>
              </w:rPr>
              <w:t>(day)</w:t>
            </w:r>
          </w:p>
        </w:tc>
        <w:tc>
          <w:tcPr>
            <w:tcW w:w="7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134"/>
              <w:rPr>
                <w:sz w:val="16"/>
              </w:rPr>
            </w:pPr>
            <w:r>
              <w:rPr>
                <w:sz w:val="16"/>
              </w:rPr>
              <w:t>(month)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884"/>
              <w:rPr>
                <w:sz w:val="16"/>
              </w:rPr>
            </w:pPr>
            <w:r>
              <w:rPr>
                <w:sz w:val="16"/>
              </w:rPr>
              <w:t>(year)</w:t>
            </w:r>
          </w:p>
        </w:tc>
      </w:tr>
      <w:tr>
        <w:trPr>
          <w:trHeight w:val="760" w:hRule="atLeast"/>
        </w:trPr>
        <w:tc>
          <w:tcPr>
            <w:tcW w:w="5116" w:type="dxa"/>
            <w:gridSpan w:val="3"/>
          </w:tcPr>
          <w:p>
            <w:pPr>
              <w:pStyle w:val="TableParagraph"/>
              <w:spacing w:line="181" w:lineRule="exact"/>
              <w:ind w:left="1889"/>
              <w:rPr>
                <w:sz w:val="16"/>
              </w:rPr>
            </w:pPr>
            <w:r>
              <w:rPr>
                <w:sz w:val="16"/>
              </w:rPr>
              <w:t>(signature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notary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public)</w:t>
            </w:r>
          </w:p>
        </w:tc>
      </w:tr>
      <w:tr>
        <w:trPr>
          <w:trHeight w:val="180" w:hRule="atLeast"/>
        </w:trPr>
        <w:tc>
          <w:tcPr>
            <w:tcW w:w="27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1037"/>
              <w:rPr>
                <w:sz w:val="16"/>
              </w:rPr>
            </w:pPr>
            <w:r>
              <w:rPr>
                <w:sz w:val="16"/>
              </w:rPr>
              <w:t>(printed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notary)</w:t>
            </w:r>
          </w:p>
        </w:tc>
        <w:tc>
          <w:tcPr>
            <w:tcW w:w="7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488"/>
              <w:rPr>
                <w:sz w:val="16"/>
              </w:rPr>
            </w:pPr>
            <w:r>
              <w:rPr>
                <w:sz w:val="16"/>
              </w:rPr>
              <w:t>(notary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#)</w:t>
            </w:r>
          </w:p>
        </w:tc>
      </w:tr>
    </w:tbl>
    <w:p>
      <w:pPr>
        <w:pStyle w:val="BodyText"/>
        <w:spacing w:before="11"/>
        <w:rPr>
          <w:sz w:val="18"/>
        </w:rPr>
      </w:pPr>
    </w:p>
    <w:p>
      <w:pPr>
        <w:spacing w:line="259" w:lineRule="auto" w:before="0"/>
        <w:ind w:left="140" w:right="116" w:hanging="1"/>
        <w:jc w:val="both"/>
        <w:rPr>
          <w:sz w:val="22"/>
        </w:rPr>
      </w:pPr>
      <w:r>
        <w:rPr>
          <w:b/>
          <w:color w:val="BC1E24"/>
          <w:sz w:val="22"/>
        </w:rPr>
        <w:t>ATTENTION: </w:t>
      </w:r>
      <w:r>
        <w:rPr>
          <w:color w:val="BC1E24"/>
          <w:sz w:val="22"/>
        </w:rPr>
        <w:t>the agent affidavit form does not authorize the agent to fill out a Notice of Candidacy on behalf of</w:t>
      </w:r>
      <w:r>
        <w:rPr>
          <w:color w:val="BC1E24"/>
          <w:spacing w:val="-52"/>
          <w:sz w:val="22"/>
        </w:rPr>
        <w:t> </w:t>
      </w:r>
      <w:r>
        <w:rPr>
          <w:color w:val="BC1E24"/>
          <w:sz w:val="22"/>
        </w:rPr>
        <w:t>the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candidate;</w:t>
      </w:r>
      <w:r>
        <w:rPr>
          <w:color w:val="BC1E24"/>
          <w:spacing w:val="-7"/>
          <w:sz w:val="22"/>
        </w:rPr>
        <w:t> </w:t>
      </w:r>
      <w:r>
        <w:rPr>
          <w:color w:val="BC1E24"/>
          <w:sz w:val="22"/>
        </w:rPr>
        <w:t>it</w:t>
      </w:r>
      <w:r>
        <w:rPr>
          <w:color w:val="BC1E24"/>
          <w:spacing w:val="-5"/>
          <w:sz w:val="22"/>
        </w:rPr>
        <w:t> </w:t>
      </w:r>
      <w:r>
        <w:rPr>
          <w:color w:val="BC1E24"/>
          <w:sz w:val="22"/>
        </w:rPr>
        <w:t>only</w:t>
      </w:r>
      <w:r>
        <w:rPr>
          <w:color w:val="BC1E24"/>
          <w:spacing w:val="-8"/>
          <w:sz w:val="22"/>
        </w:rPr>
        <w:t> </w:t>
      </w:r>
      <w:r>
        <w:rPr>
          <w:color w:val="BC1E24"/>
          <w:sz w:val="22"/>
        </w:rPr>
        <w:t>authorizes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the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agent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to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bring</w:t>
      </w:r>
      <w:r>
        <w:rPr>
          <w:color w:val="BC1E24"/>
          <w:spacing w:val="-9"/>
          <w:sz w:val="22"/>
        </w:rPr>
        <w:t> </w:t>
      </w:r>
      <w:r>
        <w:rPr>
          <w:color w:val="BC1E24"/>
          <w:sz w:val="22"/>
        </w:rPr>
        <w:t>in</w:t>
      </w:r>
      <w:r>
        <w:rPr>
          <w:color w:val="BC1E24"/>
          <w:spacing w:val="-7"/>
          <w:sz w:val="22"/>
        </w:rPr>
        <w:t> </w:t>
      </w:r>
      <w:r>
        <w:rPr>
          <w:color w:val="BC1E24"/>
          <w:sz w:val="22"/>
        </w:rPr>
        <w:t>a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completed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Notice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of</w:t>
      </w:r>
      <w:r>
        <w:rPr>
          <w:color w:val="BC1E24"/>
          <w:spacing w:val="-4"/>
          <w:sz w:val="22"/>
        </w:rPr>
        <w:t> </w:t>
      </w:r>
      <w:r>
        <w:rPr>
          <w:color w:val="BC1E24"/>
          <w:sz w:val="22"/>
        </w:rPr>
        <w:t>Candidacy</w:t>
      </w:r>
      <w:r>
        <w:rPr>
          <w:color w:val="BC1E24"/>
          <w:spacing w:val="-8"/>
          <w:sz w:val="22"/>
        </w:rPr>
        <w:t> </w:t>
      </w:r>
      <w:r>
        <w:rPr>
          <w:color w:val="BC1E24"/>
          <w:sz w:val="22"/>
        </w:rPr>
        <w:t>that</w:t>
      </w:r>
      <w:r>
        <w:rPr>
          <w:color w:val="BC1E24"/>
          <w:spacing w:val="-7"/>
          <w:sz w:val="22"/>
        </w:rPr>
        <w:t> </w:t>
      </w:r>
      <w:r>
        <w:rPr>
          <w:color w:val="BC1E24"/>
          <w:sz w:val="22"/>
        </w:rPr>
        <w:t>has</w:t>
      </w:r>
      <w:r>
        <w:rPr>
          <w:color w:val="BC1E24"/>
          <w:spacing w:val="-7"/>
          <w:sz w:val="22"/>
        </w:rPr>
        <w:t> </w:t>
      </w:r>
      <w:r>
        <w:rPr>
          <w:color w:val="BC1E24"/>
          <w:sz w:val="22"/>
        </w:rPr>
        <w:t>already</w:t>
      </w:r>
      <w:r>
        <w:rPr>
          <w:color w:val="BC1E24"/>
          <w:spacing w:val="-9"/>
          <w:sz w:val="22"/>
        </w:rPr>
        <w:t> </w:t>
      </w:r>
      <w:r>
        <w:rPr>
          <w:color w:val="BC1E24"/>
          <w:sz w:val="22"/>
        </w:rPr>
        <w:t>been</w:t>
      </w:r>
      <w:r>
        <w:rPr>
          <w:color w:val="BC1E24"/>
          <w:spacing w:val="-6"/>
          <w:sz w:val="22"/>
        </w:rPr>
        <w:t> </w:t>
      </w:r>
      <w:r>
        <w:rPr>
          <w:color w:val="BC1E24"/>
          <w:sz w:val="22"/>
        </w:rPr>
        <w:t>signed</w:t>
      </w:r>
      <w:r>
        <w:rPr>
          <w:color w:val="BC1E24"/>
          <w:spacing w:val="-52"/>
          <w:sz w:val="22"/>
        </w:rPr>
        <w:t> </w:t>
      </w:r>
      <w:r>
        <w:rPr>
          <w:color w:val="BC1E24"/>
          <w:sz w:val="22"/>
        </w:rPr>
        <w:t>by</w:t>
      </w:r>
      <w:r>
        <w:rPr>
          <w:color w:val="BC1E24"/>
          <w:spacing w:val="-4"/>
          <w:sz w:val="22"/>
        </w:rPr>
        <w:t> </w:t>
      </w:r>
      <w:r>
        <w:rPr>
          <w:color w:val="BC1E24"/>
          <w:sz w:val="22"/>
        </w:rPr>
        <w:t>the candidate</w:t>
      </w:r>
      <w:r>
        <w:rPr>
          <w:color w:val="BC1E24"/>
          <w:spacing w:val="-2"/>
          <w:sz w:val="22"/>
        </w:rPr>
        <w:t> </w:t>
      </w:r>
      <w:r>
        <w:rPr>
          <w:color w:val="BC1E24"/>
          <w:sz w:val="22"/>
        </w:rPr>
        <w:t>and notarized.</w:t>
      </w:r>
    </w:p>
    <w:p>
      <w:pPr>
        <w:pStyle w:val="BodyText"/>
        <w:spacing w:before="1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.240002pt;margin-top:10.338738pt;width:503.55pt;height:101.3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14"/>
                    <w:ind w:left="103" w:right="99"/>
                    <w:jc w:val="both"/>
                  </w:pPr>
                  <w:r>
                    <w:rPr/>
                    <w:t>Pursuant to La. R.S. 18:463(A)(1)(c), when an agent files a Notice of Candidacy on behalf of 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candidate, the agent shall file with the qualifying official an affidavit attesting that the agent has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authorization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 consent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candidate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file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notice.</w:t>
                  </w:r>
                </w:p>
                <w:p>
                  <w:pPr>
                    <w:pStyle w:val="BodyText"/>
                    <w:spacing w:before="120"/>
                    <w:ind w:left="103" w:right="102"/>
                    <w:jc w:val="both"/>
                  </w:pPr>
                  <w:r>
                    <w:rPr/>
                    <w:t>Pursuant to La. R.S. 18:463(A)(4), an agent who files a Notice of Candidacy without the authorization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or consent of the candidate to file such notice of candidacy shall be guilty of a misdemeanor and shall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fined not 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excess of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hundred dollars 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imprisoned for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than thirty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days,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both.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1"/>
        </w:rPr>
      </w:pPr>
    </w:p>
    <w:p>
      <w:pPr>
        <w:tabs>
          <w:tab w:pos="7407" w:val="left" w:leader="none"/>
        </w:tabs>
        <w:spacing w:before="91"/>
        <w:ind w:left="247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Furnished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Secretary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State</w:t>
        <w:tab/>
        <w:t>Agent</w:t>
      </w:r>
      <w:r>
        <w:rPr>
          <w:spacing w:val="-1"/>
          <w:sz w:val="20"/>
        </w:rPr>
        <w:t> </w:t>
      </w:r>
      <w:r>
        <w:rPr>
          <w:sz w:val="20"/>
        </w:rPr>
        <w:t>Affidavit</w:t>
      </w:r>
      <w:r>
        <w:rPr>
          <w:spacing w:val="-3"/>
          <w:sz w:val="20"/>
        </w:rPr>
        <w:t> </w:t>
      </w:r>
      <w:r>
        <w:rPr>
          <w:sz w:val="20"/>
        </w:rPr>
        <w:t>(AA)</w:t>
      </w:r>
      <w:r>
        <w:rPr>
          <w:spacing w:val="-2"/>
          <w:sz w:val="20"/>
        </w:rPr>
        <w:t> </w:t>
      </w:r>
      <w:r>
        <w:rPr>
          <w:sz w:val="20"/>
        </w:rPr>
        <w:t>(Rev.</w:t>
      </w:r>
      <w:r>
        <w:rPr>
          <w:spacing w:val="-3"/>
          <w:sz w:val="20"/>
        </w:rPr>
        <w:t> </w:t>
      </w:r>
      <w:r>
        <w:rPr>
          <w:sz w:val="20"/>
        </w:rPr>
        <w:t>9/19)</w:t>
      </w:r>
    </w:p>
    <w:sectPr>
      <w:type w:val="continuous"/>
      <w:pgSz w:w="12240" w:h="15840"/>
      <w:pgMar w:top="72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 w:line="598" w:lineRule="exact"/>
      <w:ind w:left="2203" w:right="2054"/>
      <w:jc w:val="center"/>
    </w:pPr>
    <w:rPr>
      <w:rFonts w:ascii="Times New Roman" w:hAnsi="Times New Roman" w:eastAsia="Times New Roman" w:cs="Times New Roman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Piha-Paul</dc:creator>
  <dcterms:created xsi:type="dcterms:W3CDTF">2024-01-17T09:12:44Z</dcterms:created>
  <dcterms:modified xsi:type="dcterms:W3CDTF">2024-01-17T09:12:44Z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2024-01-17T00:00:00Z</vt:filetime>
  </property>
</Properties>
</file>