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520" w:lineRule="auto" w:before="80"/>
        <w:ind w:left="3256" w:right="1287" w:hanging="1951"/>
        <w:jc w:val="left"/>
      </w:pPr>
      <w:r>
        <w:rPr/>
        <w:t>ALABAMA LAWYER ASSISTANCE FOUNDATION, INC.</w:t>
      </w:r>
      <w:r>
        <w:rPr>
          <w:spacing w:val="-57"/>
        </w:rPr>
        <w:t> </w:t>
      </w:r>
      <w:r>
        <w:rPr>
          <w:u w:val="thick"/>
        </w:rPr>
        <w:t>PROMISSORY</w:t>
      </w:r>
      <w:r>
        <w:rPr>
          <w:spacing w:val="-2"/>
          <w:u w:val="thick"/>
        </w:rPr>
        <w:t> </w:t>
      </w:r>
      <w:r>
        <w:rPr>
          <w:u w:val="thick"/>
        </w:rPr>
        <w:t>NOTE</w:t>
      </w:r>
    </w:p>
    <w:p>
      <w:pPr>
        <w:spacing w:line="274" w:lineRule="exact" w:before="0"/>
        <w:ind w:left="3170" w:right="3170" w:firstLine="0"/>
        <w:jc w:val="center"/>
        <w:rPr>
          <w:b/>
          <w:sz w:val="24"/>
        </w:rPr>
      </w:pPr>
      <w:r>
        <w:rPr>
          <w:b/>
          <w:sz w:val="24"/>
        </w:rPr>
        <w:t>415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Dexter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Avenue</w:t>
      </w:r>
    </w:p>
    <w:p>
      <w:pPr>
        <w:pStyle w:val="Heading1"/>
      </w:pPr>
      <w:r>
        <w:rPr/>
        <w:t>Montgomery,</w:t>
      </w:r>
      <w:r>
        <w:rPr>
          <w:spacing w:val="-3"/>
        </w:rPr>
        <w:t> </w:t>
      </w:r>
      <w:r>
        <w:rPr/>
        <w:t>AL</w:t>
      </w:r>
      <w:r>
        <w:rPr>
          <w:spacing w:val="55"/>
        </w:rPr>
        <w:t> </w:t>
      </w:r>
      <w:r>
        <w:rPr/>
        <w:t>36104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20" w:right="118" w:firstLine="720"/>
        <w:jc w:val="both"/>
      </w:pPr>
      <w:r>
        <w:rPr/>
        <w:t>FOR VALUE RECEIVED, the undersigned promises to pay to the Alabama Lawyers</w:t>
      </w:r>
      <w:r>
        <w:rPr>
          <w:spacing w:val="1"/>
        </w:rPr>
        <w:t> </w:t>
      </w:r>
      <w:r>
        <w:rPr/>
        <w:t>Assistance</w:t>
      </w:r>
      <w:r>
        <w:rPr>
          <w:spacing w:val="16"/>
        </w:rPr>
        <w:t> </w:t>
      </w:r>
      <w:r>
        <w:rPr/>
        <w:t>Foundation</w:t>
      </w:r>
      <w:r>
        <w:rPr>
          <w:spacing w:val="17"/>
        </w:rPr>
        <w:t> </w:t>
      </w:r>
      <w:r>
        <w:rPr/>
        <w:t>(“ALAF”),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holder</w:t>
      </w:r>
      <w:r>
        <w:rPr>
          <w:spacing w:val="16"/>
        </w:rPr>
        <w:t> </w:t>
      </w:r>
      <w:r>
        <w:rPr/>
        <w:t>hereof,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>
          <w:b/>
        </w:rPr>
        <w:t>INITIAL</w:t>
      </w:r>
      <w:r>
        <w:rPr>
          <w:b/>
          <w:spacing w:val="17"/>
        </w:rPr>
        <w:t> </w:t>
      </w:r>
      <w:r>
        <w:rPr>
          <w:b/>
        </w:rPr>
        <w:t>PRINCIPAL</w:t>
      </w:r>
      <w:r>
        <w:rPr>
          <w:b/>
          <w:spacing w:val="16"/>
        </w:rPr>
        <w:t> </w:t>
      </w:r>
      <w:r>
        <w:rPr>
          <w:b/>
        </w:rPr>
        <w:t>SUM</w:t>
      </w:r>
      <w:r>
        <w:rPr>
          <w:b/>
          <w:spacing w:val="17"/>
        </w:rPr>
        <w:t> </w:t>
      </w:r>
      <w:r>
        <w:rPr/>
        <w:t>of</w:t>
      </w:r>
    </w:p>
    <w:p>
      <w:pPr>
        <w:pStyle w:val="BodyText"/>
        <w:tabs>
          <w:tab w:pos="3581" w:val="left" w:leader="none"/>
          <w:tab w:pos="5599" w:val="left" w:leader="none"/>
        </w:tabs>
        <w:ind w:left="119" w:right="117"/>
        <w:jc w:val="both"/>
      </w:pPr>
      <w:r>
        <w:rPr>
          <w:u w:val="single"/>
        </w:rPr>
        <w:t> </w:t>
        <w:tab/>
      </w:r>
      <w:r>
        <w:rPr>
          <w:spacing w:val="19"/>
        </w:rPr>
        <w:t> </w:t>
      </w:r>
      <w:r>
        <w:rPr/>
        <w:t>($</w:t>
      </w:r>
      <w:r>
        <w:rPr>
          <w:u w:val="single"/>
        </w:rPr>
        <w:tab/>
      </w:r>
      <w:r>
        <w:rPr/>
        <w:t>)</w:t>
      </w:r>
      <w:r>
        <w:rPr>
          <w:spacing w:val="1"/>
        </w:rPr>
        <w:t> </w:t>
      </w:r>
      <w:r>
        <w:rPr>
          <w:b/>
        </w:rPr>
        <w:t>and</w:t>
      </w:r>
      <w:r>
        <w:rPr>
          <w:b/>
          <w:spacing w:val="1"/>
        </w:rPr>
        <w:t> </w:t>
      </w:r>
      <w:r>
        <w:rPr>
          <w:b/>
        </w:rPr>
        <w:t>such</w:t>
      </w:r>
      <w:r>
        <w:rPr>
          <w:b/>
          <w:spacing w:val="1"/>
        </w:rPr>
        <w:t> </w:t>
      </w:r>
      <w:r>
        <w:rPr>
          <w:b/>
        </w:rPr>
        <w:t>additional</w:t>
      </w:r>
      <w:r>
        <w:rPr>
          <w:b/>
          <w:spacing w:val="1"/>
        </w:rPr>
        <w:t> </w:t>
      </w:r>
      <w:r>
        <w:rPr>
          <w:b/>
        </w:rPr>
        <w:t>principal</w:t>
      </w:r>
      <w:r>
        <w:rPr>
          <w:b/>
          <w:spacing w:val="1"/>
        </w:rPr>
        <w:t> </w:t>
      </w:r>
      <w:r>
        <w:rPr>
          <w:b/>
        </w:rPr>
        <w:t>advances </w:t>
      </w:r>
      <w:r>
        <w:rPr/>
        <w:t>as may be advanced on behalf of the undersigned by ALAF, together with interest</w:t>
      </w:r>
      <w:r>
        <w:rPr>
          <w:spacing w:val="1"/>
        </w:rPr>
        <w:t> </w:t>
      </w:r>
      <w:r>
        <w:rPr/>
        <w:t>during each month principal is outstanding, from the date of each advancement of funds until paid</w:t>
      </w:r>
      <w:r>
        <w:rPr>
          <w:spacing w:val="-52"/>
        </w:rPr>
        <w:t> </w:t>
      </w:r>
      <w:r>
        <w:rPr/>
        <w:t>in full, at a rate of interest equal to the average prime bank lending rate published in the Wall</w:t>
      </w:r>
      <w:r>
        <w:rPr>
          <w:spacing w:val="1"/>
        </w:rPr>
        <w:t> </w:t>
      </w:r>
      <w:r>
        <w:rPr/>
        <w:t>Street</w:t>
      </w:r>
      <w:r>
        <w:rPr>
          <w:spacing w:val="-2"/>
        </w:rPr>
        <w:t> </w:t>
      </w:r>
      <w:r>
        <w:rPr/>
        <w:t>Journal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day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initial</w:t>
      </w:r>
      <w:r>
        <w:rPr>
          <w:spacing w:val="-1"/>
        </w:rPr>
        <w:t> </w:t>
      </w:r>
      <w:r>
        <w:rPr/>
        <w:t>principal</w:t>
      </w:r>
      <w:r>
        <w:rPr>
          <w:spacing w:val="-2"/>
        </w:rPr>
        <w:t> </w:t>
      </w:r>
      <w:r>
        <w:rPr/>
        <w:t>advance</w:t>
      </w:r>
      <w:r>
        <w:rPr>
          <w:spacing w:val="-3"/>
        </w:rPr>
        <w:t> </w:t>
      </w:r>
      <w:r>
        <w:rPr/>
        <w:t>hereunder.</w:t>
      </w:r>
    </w:p>
    <w:p>
      <w:pPr>
        <w:pStyle w:val="BodyText"/>
      </w:pPr>
    </w:p>
    <w:p>
      <w:pPr>
        <w:pStyle w:val="BodyText"/>
        <w:ind w:left="119" w:right="117" w:firstLine="720"/>
        <w:jc w:val="both"/>
      </w:pPr>
      <w:r>
        <w:rPr>
          <w:b/>
        </w:rPr>
        <w:t>Additional principal advances </w:t>
      </w:r>
      <w:r>
        <w:rPr/>
        <w:t>to the undersigned may be made from time to time as</w:t>
      </w:r>
      <w:r>
        <w:rPr>
          <w:spacing w:val="1"/>
        </w:rPr>
        <w:t> </w:t>
      </w:r>
      <w:r>
        <w:rPr/>
        <w:t>evidenced by the accounting records of ALAF, which records shall be presumed to correctly</w:t>
      </w:r>
      <w:r>
        <w:rPr>
          <w:spacing w:val="1"/>
        </w:rPr>
        <w:t> </w:t>
      </w:r>
      <w:r>
        <w:rPr/>
        <w:t>reflect any such advance(s), and such advances may be acknowledged on a </w:t>
      </w:r>
      <w:r>
        <w:rPr>
          <w:b/>
        </w:rPr>
        <w:t>FORM </w:t>
      </w:r>
      <w:r>
        <w:rPr/>
        <w:t>similar to that</w:t>
      </w:r>
      <w:r>
        <w:rPr>
          <w:spacing w:val="-52"/>
        </w:rPr>
        <w:t> </w:t>
      </w:r>
      <w:r>
        <w:rPr/>
        <w:t>attached to this Promissory Note.</w:t>
      </w:r>
      <w:r>
        <w:rPr>
          <w:spacing w:val="56"/>
        </w:rPr>
        <w:t> </w:t>
      </w:r>
      <w:r>
        <w:rPr/>
        <w:t>However, the undersigned acknowledges his indebtedness</w:t>
      </w:r>
      <w:r>
        <w:rPr>
          <w:spacing w:val="1"/>
        </w:rPr>
        <w:t> </w:t>
      </w:r>
      <w:r>
        <w:rPr/>
        <w:t>under the terms of this Promissory Note for all principal advances made, regardless of any failure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execute</w:t>
      </w:r>
      <w:r>
        <w:rPr>
          <w:spacing w:val="-1"/>
        </w:rPr>
        <w:t> </w:t>
      </w:r>
      <w:r>
        <w:rPr/>
        <w:t>such a</w:t>
      </w:r>
      <w:r>
        <w:rPr>
          <w:spacing w:val="-1"/>
        </w:rPr>
        <w:t> </w:t>
      </w:r>
      <w:r>
        <w:rPr/>
        <w:t>form.</w:t>
      </w:r>
    </w:p>
    <w:p>
      <w:pPr>
        <w:pStyle w:val="BodyText"/>
      </w:pPr>
    </w:p>
    <w:p>
      <w:pPr>
        <w:spacing w:before="0"/>
        <w:ind w:left="120" w:right="117" w:firstLine="720"/>
        <w:jc w:val="both"/>
        <w:rPr>
          <w:sz w:val="22"/>
        </w:rPr>
      </w:pPr>
      <w:r>
        <w:rPr>
          <w:sz w:val="22"/>
        </w:rPr>
        <w:t>The principal and interest relating to each principal advance hereunder shall be due and</w:t>
      </w:r>
      <w:r>
        <w:rPr>
          <w:spacing w:val="1"/>
          <w:sz w:val="22"/>
        </w:rPr>
        <w:t> </w:t>
      </w:r>
      <w:r>
        <w:rPr>
          <w:b/>
          <w:sz w:val="22"/>
        </w:rPr>
        <w:t>payable in full not later than the date six (6) months following each principal advance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hereunder; provided, however, that the holder may consider forbearance of payment</w:t>
      </w:r>
      <w:r>
        <w:rPr>
          <w:sz w:val="22"/>
        </w:rPr>
        <w:t>, in</w:t>
      </w:r>
      <w:r>
        <w:rPr>
          <w:spacing w:val="1"/>
          <w:sz w:val="22"/>
        </w:rPr>
        <w:t> </w:t>
      </w:r>
      <w:r>
        <w:rPr>
          <w:sz w:val="22"/>
        </w:rPr>
        <w:t>whole or in part, for a period no longer than two (2) years following the initial principal advance</w:t>
      </w:r>
      <w:r>
        <w:rPr>
          <w:spacing w:val="1"/>
          <w:sz w:val="22"/>
        </w:rPr>
        <w:t> </w:t>
      </w:r>
      <w:r>
        <w:rPr>
          <w:sz w:val="22"/>
        </w:rPr>
        <w:t>hereunder.</w:t>
      </w:r>
      <w:r>
        <w:rPr>
          <w:spacing w:val="1"/>
          <w:sz w:val="22"/>
        </w:rPr>
        <w:t> </w:t>
      </w:r>
      <w:r>
        <w:rPr>
          <w:sz w:val="22"/>
        </w:rPr>
        <w:t>Principal and interest shall be payable at 415 Dexter Avenue, Montgomery, Alabama</w:t>
      </w:r>
      <w:r>
        <w:rPr>
          <w:spacing w:val="1"/>
          <w:sz w:val="22"/>
        </w:rPr>
        <w:t> </w:t>
      </w:r>
      <w:r>
        <w:rPr>
          <w:sz w:val="22"/>
        </w:rPr>
        <w:t>or at such other place as the holder may designate.</w:t>
      </w:r>
      <w:r>
        <w:rPr>
          <w:spacing w:val="1"/>
          <w:sz w:val="22"/>
        </w:rPr>
        <w:t> </w:t>
      </w:r>
      <w:r>
        <w:rPr>
          <w:sz w:val="22"/>
        </w:rPr>
        <w:t>At the sole option of the holder, the date and</w:t>
      </w:r>
      <w:r>
        <w:rPr>
          <w:spacing w:val="1"/>
          <w:sz w:val="22"/>
        </w:rPr>
        <w:t> </w:t>
      </w:r>
      <w:r>
        <w:rPr>
          <w:sz w:val="22"/>
        </w:rPr>
        <w:t>terms of payment may be extended and/or adjusted from time to time by a writing executed on</w:t>
      </w:r>
      <w:r>
        <w:rPr>
          <w:spacing w:val="1"/>
          <w:sz w:val="22"/>
        </w:rPr>
        <w:t> </w:t>
      </w:r>
      <w:r>
        <w:rPr>
          <w:sz w:val="22"/>
        </w:rPr>
        <w:t>behalf of ALAF.</w:t>
      </w:r>
      <w:r>
        <w:rPr>
          <w:spacing w:val="1"/>
          <w:sz w:val="22"/>
        </w:rPr>
        <w:t> </w:t>
      </w:r>
      <w:r>
        <w:rPr>
          <w:sz w:val="22"/>
        </w:rPr>
        <w:t>Exercise of this forbearance shall not constitute a waiver of the holder’s right to</w:t>
      </w:r>
      <w:r>
        <w:rPr>
          <w:spacing w:val="-52"/>
          <w:sz w:val="22"/>
        </w:rPr>
        <w:t> </w:t>
      </w:r>
      <w:r>
        <w:rPr>
          <w:sz w:val="22"/>
        </w:rPr>
        <w:t>enforce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terms of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note, as</w:t>
      </w:r>
      <w:r>
        <w:rPr>
          <w:spacing w:val="-1"/>
          <w:sz w:val="22"/>
        </w:rPr>
        <w:t> </w:t>
      </w:r>
      <w:r>
        <w:rPr>
          <w:sz w:val="22"/>
        </w:rPr>
        <w:t>amended.</w:t>
      </w:r>
    </w:p>
    <w:p>
      <w:pPr>
        <w:pStyle w:val="BodyText"/>
      </w:pPr>
    </w:p>
    <w:p>
      <w:pPr>
        <w:pStyle w:val="BodyText"/>
        <w:ind w:left="120" w:right="118" w:firstLine="720"/>
        <w:jc w:val="both"/>
      </w:pPr>
      <w:r>
        <w:rPr/>
        <w:t>Presentment, protest and notice are hereby waived by the undersigned.</w:t>
      </w:r>
      <w:r>
        <w:rPr>
          <w:spacing w:val="1"/>
        </w:rPr>
        <w:t> </w:t>
      </w:r>
      <w:r>
        <w:rPr/>
        <w:t>The undersigned</w:t>
      </w:r>
      <w:r>
        <w:rPr>
          <w:spacing w:val="1"/>
        </w:rPr>
        <w:t> </w:t>
      </w:r>
      <w:r>
        <w:rPr/>
        <w:t>agree(s) to pay all costs of collecting or attempting to collect this note, including reasonable</w:t>
      </w:r>
      <w:r>
        <w:rPr>
          <w:spacing w:val="1"/>
        </w:rPr>
        <w:t> </w:t>
      </w:r>
      <w:r>
        <w:rPr/>
        <w:t>attorney’s</w:t>
      </w:r>
      <w:r>
        <w:rPr>
          <w:spacing w:val="-1"/>
        </w:rPr>
        <w:t> </w:t>
      </w:r>
      <w:r>
        <w:rPr/>
        <w:t>fees.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4042" w:val="left" w:leader="none"/>
        </w:tabs>
        <w:ind w:left="120"/>
        <w:jc w:val="both"/>
      </w:pPr>
      <w:r>
        <w:rPr/>
        <w:t>Dated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the</w:t>
      </w:r>
      <w:r>
        <w:rPr>
          <w:u w:val="single"/>
        </w:rPr>
        <w:t>        </w:t>
      </w:r>
      <w:r>
        <w:rPr>
          <w:spacing w:val="45"/>
          <w:u w:val="single"/>
        </w:rPr>
        <w:t> </w:t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ab/>
      </w:r>
      <w:r>
        <w:rPr/>
        <w:t>, 20</w:t>
      </w:r>
      <w:r>
        <w:rPr>
          <w:spacing w:val="110"/>
          <w:u w:val="single"/>
        </w:rPr>
        <w:t> 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  <w:r>
        <w:rPr/>
        <w:pict>
          <v:shape style="position:absolute;margin-left:305.999542pt;margin-top:14.723974pt;width:187.1pt;height:.1pt;mso-position-horizontal-relative:page;mso-position-vertical-relative:paragraph;z-index:-15728640;mso-wrap-distance-left:0;mso-wrap-distance-right:0" coordorigin="6120,294" coordsize="3742,0" path="m6120,294l9861,294e" filled="false" stroked="true" strokeweight=".43991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4" w:lineRule="exact"/>
        <w:ind w:left="3170" w:right="1923"/>
        <w:jc w:val="center"/>
      </w:pPr>
      <w:r>
        <w:rPr/>
        <w:t>PROMISSOR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90.00013pt;margin-top:13.524073pt;width:159.6pt;height:.1pt;mso-position-horizontal-relative:page;mso-position-vertical-relative:paragraph;z-index:-15728128;mso-wrap-distance-left:0;mso-wrap-distance-right:0" coordorigin="1800,270" coordsize="3192,0" path="m1800,270l4991,270e" filled="false" stroked="true" strokeweight=".43991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05.999725pt;margin-top:13.524073pt;width:187.1pt;height:.1pt;mso-position-horizontal-relative:page;mso-position-vertical-relative:paragraph;z-index:-15727616;mso-wrap-distance-left:0;mso-wrap-distance-right:0" coordorigin="6120,270" coordsize="3742,0" path="m6120,270l9861,270e" filled="false" stroked="true" strokeweight=".43991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439" w:val="left" w:leader="none"/>
        </w:tabs>
        <w:spacing w:line="224" w:lineRule="exact"/>
        <w:ind w:left="120"/>
      </w:pPr>
      <w:r>
        <w:rPr/>
        <w:t>WITNESS</w:t>
        <w:tab/>
        <w:t>ADDRESS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90.00013pt;margin-top:13.524073pt;width:159.6pt;height:.1pt;mso-position-horizontal-relative:page;mso-position-vertical-relative:paragraph;z-index:-15727104;mso-wrap-distance-left:0;mso-wrap-distance-right:0" coordorigin="1800,270" coordsize="3192,0" path="m1800,270l4991,270e" filled="false" stroked="true" strokeweight=".439919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05.999725pt;margin-top:13.524073pt;width:187.1pt;height:.1pt;mso-position-horizontal-relative:page;mso-position-vertical-relative:paragraph;z-index:-15726592;mso-wrap-distance-left:0;mso-wrap-distance-right:0" coordorigin="6120,270" coordsize="3742,0" path="m6120,270l9861,270e" filled="false" stroked="true" strokeweight=".43991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439" w:val="left" w:leader="none"/>
        </w:tabs>
        <w:spacing w:line="224" w:lineRule="exact"/>
        <w:ind w:left="120"/>
      </w:pPr>
      <w:r>
        <w:rPr/>
        <w:t>WITNESS</w:t>
        <w:tab/>
        <w:t>SOCIAL</w:t>
      </w:r>
      <w:r>
        <w:rPr>
          <w:spacing w:val="-4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NUMBER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tabs>
          <w:tab w:pos="8759" w:val="right" w:leader="none"/>
        </w:tabs>
        <w:spacing w:before="90"/>
        <w:ind w:left="119" w:right="0" w:firstLine="0"/>
        <w:jc w:val="left"/>
        <w:rPr>
          <w:sz w:val="24"/>
        </w:rPr>
      </w:pPr>
      <w:r>
        <w:rPr>
          <w:sz w:val="18"/>
        </w:rPr>
        <w:t>Form</w:t>
      </w:r>
      <w:r>
        <w:rPr>
          <w:spacing w:val="-1"/>
          <w:sz w:val="18"/>
        </w:rPr>
        <w:t> </w:t>
      </w:r>
      <w:r>
        <w:rPr>
          <w:sz w:val="18"/>
        </w:rPr>
        <w:t>Promissory</w:t>
      </w:r>
      <w:r>
        <w:rPr>
          <w:spacing w:val="-1"/>
          <w:sz w:val="18"/>
        </w:rPr>
        <w:t> </w:t>
      </w:r>
      <w:r>
        <w:rPr>
          <w:sz w:val="18"/>
        </w:rPr>
        <w:t>Note 2010.doc</w:t>
        <w:tab/>
      </w:r>
      <w:r>
        <w:rPr>
          <w:sz w:val="24"/>
        </w:rPr>
        <w:t>1</w:t>
      </w:r>
    </w:p>
    <w:sectPr>
      <w:type w:val="continuous"/>
      <w:pgSz w:w="12240" w:h="15840"/>
      <w:pgMar w:top="13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70" w:right="317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2024-02-19T10:52:52Z</dcterms:created>
  <dcterms:modified xsi:type="dcterms:W3CDTF">2024-02-19T10:52:52Z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2024-02-19T00:00:00Z</vt:filetime>
  </property>
</Properties>
</file>