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00FF"/>
        </w:rPr>
        <w:t>Sample</w:t>
      </w:r>
      <w:r>
        <w:rPr>
          <w:color w:val="0000FF"/>
          <w:spacing w:val="-10"/>
        </w:rPr>
        <w:t> </w:t>
      </w:r>
      <w:r>
        <w:rPr>
          <w:color w:val="0000FF"/>
        </w:rPr>
        <w:t>Company</w:t>
      </w:r>
      <w:r>
        <w:rPr>
          <w:color w:val="0000FF"/>
          <w:spacing w:val="-16"/>
        </w:rPr>
        <w:t> </w:t>
      </w:r>
      <w:r>
        <w:rPr>
          <w:color w:val="0000FF"/>
        </w:rPr>
        <w:t>Profile</w:t>
      </w:r>
    </w:p>
    <w:p>
      <w:pPr>
        <w:pStyle w:val="BodyText"/>
        <w:spacing w:before="60"/>
        <w:ind w:left="139" w:right="142"/>
        <w:rPr>
          <w:rFonts w:ascii="Arial MT"/>
        </w:rPr>
      </w:pPr>
      <w:r>
        <w:rPr>
          <w:rFonts w:ascii="Arial MT"/>
          <w:color w:val="0000FF"/>
        </w:rPr>
        <w:t>Gaining company intelligence on competitors and top performers in your industry is the</w:t>
      </w:r>
      <w:r>
        <w:rPr>
          <w:rFonts w:ascii="Arial MT"/>
          <w:color w:val="0000FF"/>
          <w:spacing w:val="-64"/>
        </w:rPr>
        <w:t> </w:t>
      </w:r>
      <w:r>
        <w:rPr>
          <w:rFonts w:ascii="Arial MT"/>
          <w:color w:val="0000FF"/>
        </w:rPr>
        <w:t>key to increased productivity and profitability. The following shows the type of</w:t>
      </w:r>
      <w:r>
        <w:rPr>
          <w:rFonts w:ascii="Arial MT"/>
          <w:color w:val="0000FF"/>
          <w:spacing w:val="1"/>
        </w:rPr>
        <w:t> </w:t>
      </w:r>
      <w:r>
        <w:rPr>
          <w:rFonts w:ascii="Arial MT"/>
          <w:color w:val="0000FF"/>
        </w:rPr>
        <w:t>information you</w:t>
      </w:r>
      <w:r>
        <w:rPr>
          <w:rFonts w:ascii="Arial MT"/>
          <w:color w:val="0000FF"/>
          <w:spacing w:val="1"/>
        </w:rPr>
        <w:t> </w:t>
      </w:r>
      <w:r>
        <w:rPr>
          <w:rFonts w:ascii="Arial MT"/>
          <w:color w:val="0000FF"/>
        </w:rPr>
        <w:t>will receive</w:t>
      </w:r>
      <w:r>
        <w:rPr>
          <w:rFonts w:ascii="Arial MT"/>
          <w:color w:val="0000FF"/>
          <w:spacing w:val="1"/>
        </w:rPr>
        <w:t> </w:t>
      </w:r>
      <w:r>
        <w:rPr>
          <w:rFonts w:ascii="Arial MT"/>
          <w:color w:val="0000FF"/>
        </w:rPr>
        <w:t>in</w:t>
      </w:r>
      <w:r>
        <w:rPr>
          <w:rFonts w:ascii="Arial MT"/>
          <w:color w:val="0000FF"/>
          <w:spacing w:val="1"/>
        </w:rPr>
        <w:t> </w:t>
      </w:r>
      <w:r>
        <w:rPr>
          <w:rFonts w:ascii="Arial MT"/>
          <w:color w:val="0000FF"/>
        </w:rPr>
        <w:t>a</w:t>
      </w:r>
      <w:r>
        <w:rPr>
          <w:rFonts w:ascii="Arial MT"/>
          <w:color w:val="0000FF"/>
          <w:spacing w:val="1"/>
        </w:rPr>
        <w:t> </w:t>
      </w:r>
      <w:r>
        <w:rPr>
          <w:rFonts w:ascii="Arial MT"/>
          <w:color w:val="0000FF"/>
        </w:rPr>
        <w:t>Company</w:t>
      </w:r>
      <w:r>
        <w:rPr>
          <w:rFonts w:ascii="Arial MT"/>
          <w:color w:val="0000FF"/>
          <w:spacing w:val="-2"/>
        </w:rPr>
        <w:t> </w:t>
      </w:r>
      <w:r>
        <w:rPr>
          <w:rFonts w:ascii="Arial MT"/>
          <w:color w:val="0000FF"/>
        </w:rPr>
        <w:t>Profile.</w:t>
      </w:r>
    </w:p>
    <w:p>
      <w:pPr>
        <w:pStyle w:val="BodyText"/>
        <w:spacing w:before="11"/>
        <w:rPr>
          <w:rFonts w:ascii="Arial MT"/>
          <w:sz w:val="20"/>
        </w:rPr>
      </w:pPr>
      <w:r>
        <w:rPr/>
        <w:pict>
          <v:rect style="position:absolute;margin-left:70.559517pt;margin-top:14.015561pt;width:470.879989pt;height:1.439532pt;mso-position-horizontal-relative:page;mso-position-vertical-relative:paragraph;z-index:-15728640;mso-wrap-distance-left:0;mso-wrap-distance-right:0" filled="true" fillcolor="#0000ff" stroked="false">
            <v:fill type="solid"/>
            <w10:wrap type="topAndBottom"/>
          </v:rect>
        </w:pict>
      </w:r>
    </w:p>
    <w:p>
      <w:pPr>
        <w:spacing w:before="0"/>
        <w:ind w:left="13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0000FF"/>
          <w:sz w:val="24"/>
        </w:rPr>
        <w:t>The Company Information section contains core company contact information, an</w:t>
      </w:r>
      <w:r>
        <w:rPr>
          <w:rFonts w:ascii="Arial"/>
          <w:i/>
          <w:color w:val="0000FF"/>
          <w:spacing w:val="-64"/>
          <w:sz w:val="24"/>
        </w:rPr>
        <w:t> </w:t>
      </w:r>
      <w:r>
        <w:rPr>
          <w:rFonts w:ascii="Arial"/>
          <w:i/>
          <w:color w:val="0000FF"/>
          <w:sz w:val="24"/>
        </w:rPr>
        <w:t>operational and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financial overview,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and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a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listing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of</w:t>
      </w:r>
      <w:r>
        <w:rPr>
          <w:rFonts w:ascii="Arial"/>
          <w:i/>
          <w:color w:val="0000FF"/>
          <w:spacing w:val="2"/>
          <w:sz w:val="24"/>
        </w:rPr>
        <w:t> </w:t>
      </w:r>
      <w:r>
        <w:rPr>
          <w:rFonts w:ascii="Arial"/>
          <w:i/>
          <w:color w:val="0000FF"/>
          <w:sz w:val="24"/>
        </w:rPr>
        <w:t>key personnel.</w:t>
      </w:r>
    </w:p>
    <w:p>
      <w:pPr>
        <w:pStyle w:val="BodyText"/>
        <w:spacing w:before="4"/>
        <w:rPr>
          <w:rFonts w:ascii="Arial"/>
          <w:i/>
          <w:sz w:val="27"/>
        </w:rPr>
      </w:pPr>
    </w:p>
    <w:p>
      <w:pPr>
        <w:spacing w:line="237" w:lineRule="auto" w:before="0"/>
        <w:ind w:left="139" w:right="6594" w:firstLine="0"/>
        <w:jc w:val="left"/>
        <w:rPr>
          <w:sz w:val="24"/>
        </w:rPr>
      </w:pPr>
      <w:r>
        <w:rPr>
          <w:b/>
          <w:sz w:val="28"/>
        </w:rPr>
        <w:t>ABC Company, Inc.</w:t>
      </w:r>
      <w:r>
        <w:rPr>
          <w:b/>
          <w:spacing w:val="1"/>
          <w:sz w:val="28"/>
        </w:rPr>
        <w:t> </w:t>
      </w:r>
      <w:r>
        <w:rPr>
          <w:sz w:val="24"/>
        </w:rPr>
        <w:t>1240 South Main Expressway</w:t>
      </w:r>
      <w:r>
        <w:rPr>
          <w:spacing w:val="-57"/>
          <w:sz w:val="24"/>
        </w:rPr>
        <w:t> </w:t>
      </w:r>
      <w:r>
        <w:rPr>
          <w:sz w:val="24"/>
        </w:rPr>
        <w:t>Arlington,</w:t>
      </w:r>
      <w:r>
        <w:rPr>
          <w:spacing w:val="-1"/>
          <w:sz w:val="24"/>
        </w:rPr>
        <w:t> </w:t>
      </w:r>
      <w:r>
        <w:rPr>
          <w:sz w:val="24"/>
        </w:rPr>
        <w:t>VA</w:t>
      </w:r>
      <w:r>
        <w:rPr>
          <w:spacing w:val="-2"/>
          <w:sz w:val="24"/>
        </w:rPr>
        <w:t> </w:t>
      </w:r>
      <w:r>
        <w:rPr>
          <w:sz w:val="24"/>
        </w:rPr>
        <w:t>32451</w:t>
      </w:r>
    </w:p>
    <w:p>
      <w:pPr>
        <w:pStyle w:val="BodyText"/>
        <w:ind w:left="139"/>
      </w:pPr>
      <w:r>
        <w:rPr/>
        <w:t>Phone:</w:t>
      </w:r>
      <w:r>
        <w:rPr>
          <w:spacing w:val="-6"/>
        </w:rPr>
        <w:t> </w:t>
      </w:r>
      <w:r>
        <w:rPr/>
        <w:t>111-342-5400</w:t>
      </w:r>
    </w:p>
    <w:p>
      <w:pPr>
        <w:pStyle w:val="BodyText"/>
        <w:ind w:left="139"/>
      </w:pPr>
      <w:r>
        <w:rPr/>
        <w:t>Fax:</w:t>
      </w:r>
      <w:r>
        <w:rPr>
          <w:spacing w:val="-3"/>
        </w:rPr>
        <w:t> </w:t>
      </w:r>
      <w:r>
        <w:rPr/>
        <w:t>111-342-5401</w:t>
      </w:r>
    </w:p>
    <w:p>
      <w:pPr>
        <w:pStyle w:val="BodyText"/>
      </w:pPr>
    </w:p>
    <w:p>
      <w:pPr>
        <w:spacing w:before="0"/>
        <w:ind w:left="139" w:right="6272" w:firstLine="0"/>
        <w:jc w:val="left"/>
        <w:rPr>
          <w:sz w:val="24"/>
        </w:rPr>
      </w:pPr>
      <w:r>
        <w:rPr>
          <w:b/>
          <w:sz w:val="24"/>
        </w:rPr>
        <w:t>Annual Sales: </w:t>
      </w:r>
      <w:r>
        <w:rPr>
          <w:sz w:val="24"/>
        </w:rPr>
        <w:t>$42.5 million</w:t>
      </w:r>
      <w:r>
        <w:rPr>
          <w:spacing w:val="1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Employees:</w:t>
      </w:r>
      <w:r>
        <w:rPr>
          <w:b/>
          <w:spacing w:val="14"/>
          <w:sz w:val="24"/>
        </w:rPr>
        <w:t> </w:t>
      </w:r>
      <w:r>
        <w:rPr>
          <w:sz w:val="24"/>
        </w:rPr>
        <w:t>46</w:t>
      </w:r>
      <w:r>
        <w:rPr>
          <w:spacing w:val="1"/>
          <w:sz w:val="24"/>
        </w:rPr>
        <w:t> </w:t>
      </w:r>
      <w:r>
        <w:rPr>
          <w:b/>
          <w:sz w:val="24"/>
        </w:rPr>
        <w:t>Employees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Location:</w:t>
      </w:r>
      <w:r>
        <w:rPr>
          <w:b/>
          <w:spacing w:val="-3"/>
          <w:sz w:val="24"/>
        </w:rPr>
        <w:t> </w:t>
      </w:r>
      <w:r>
        <w:rPr>
          <w:sz w:val="24"/>
        </w:rPr>
        <w:t>12</w:t>
      </w:r>
    </w:p>
    <w:p>
      <w:pPr>
        <w:spacing w:before="0"/>
        <w:ind w:left="139" w:right="0" w:firstLine="0"/>
        <w:jc w:val="left"/>
        <w:rPr>
          <w:sz w:val="24"/>
        </w:rPr>
      </w:pPr>
      <w:r>
        <w:rPr>
          <w:b/>
          <w:sz w:val="24"/>
        </w:rPr>
        <w:t>Primary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Business:</w:t>
      </w:r>
      <w:r>
        <w:rPr>
          <w:b/>
          <w:spacing w:val="-4"/>
          <w:sz w:val="24"/>
        </w:rPr>
        <w:t> </w:t>
      </w:r>
      <w:r>
        <w:rPr>
          <w:sz w:val="24"/>
        </w:rPr>
        <w:t>Reconstituted</w:t>
      </w:r>
      <w:r>
        <w:rPr>
          <w:spacing w:val="-2"/>
          <w:sz w:val="24"/>
        </w:rPr>
        <w:t> </w:t>
      </w:r>
      <w:r>
        <w:rPr>
          <w:sz w:val="24"/>
        </w:rPr>
        <w:t>Wood</w:t>
      </w:r>
      <w:r>
        <w:rPr>
          <w:spacing w:val="-3"/>
          <w:sz w:val="24"/>
        </w:rPr>
        <w:t> </w:t>
      </w:r>
      <w:r>
        <w:rPr>
          <w:sz w:val="24"/>
        </w:rPr>
        <w:t>Products</w:t>
      </w:r>
      <w:r>
        <w:rPr>
          <w:spacing w:val="-2"/>
          <w:sz w:val="24"/>
        </w:rPr>
        <w:t> </w:t>
      </w:r>
      <w:r>
        <w:rPr>
          <w:sz w:val="24"/>
        </w:rPr>
        <w:t>(SIC</w:t>
      </w:r>
      <w:r>
        <w:rPr>
          <w:spacing w:val="-2"/>
          <w:sz w:val="24"/>
        </w:rPr>
        <w:t> </w:t>
      </w:r>
      <w:r>
        <w:rPr>
          <w:sz w:val="24"/>
        </w:rPr>
        <w:t>2493)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Management</w:t>
      </w:r>
      <w:r>
        <w:rPr>
          <w:spacing w:val="-8"/>
        </w:rPr>
        <w:t> </w:t>
      </w:r>
      <w:r>
        <w:rPr/>
        <w:t>Directory: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</w:tabs>
        <w:spacing w:line="292" w:lineRule="exact" w:before="0" w:after="0"/>
        <w:ind w:left="1047" w:right="0" w:hanging="361"/>
        <w:jc w:val="left"/>
        <w:rPr>
          <w:sz w:val="24"/>
        </w:rPr>
      </w:pPr>
      <w:r>
        <w:rPr>
          <w:sz w:val="24"/>
        </w:rPr>
        <w:t>Winston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Churchill,</w:t>
      </w:r>
      <w:r>
        <w:rPr>
          <w:spacing w:val="-2"/>
          <w:sz w:val="24"/>
        </w:rPr>
        <w:t> </w:t>
      </w:r>
      <w:r>
        <w:rPr>
          <w:sz w:val="24"/>
        </w:rPr>
        <w:t>President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Officer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</w:tabs>
        <w:spacing w:line="293" w:lineRule="exact" w:before="0" w:after="0"/>
        <w:ind w:left="1047" w:right="0" w:hanging="361"/>
        <w:jc w:val="left"/>
        <w:rPr>
          <w:sz w:val="24"/>
        </w:rPr>
      </w:pPr>
      <w:r>
        <w:rPr>
          <w:sz w:val="24"/>
        </w:rPr>
        <w:t>William</w:t>
      </w:r>
      <w:r>
        <w:rPr>
          <w:spacing w:val="-3"/>
          <w:sz w:val="24"/>
        </w:rPr>
        <w:t> </w:t>
      </w:r>
      <w:r>
        <w:rPr>
          <w:sz w:val="24"/>
        </w:rPr>
        <w:t>Blake,</w:t>
      </w:r>
      <w:r>
        <w:rPr>
          <w:spacing w:val="-3"/>
          <w:sz w:val="24"/>
        </w:rPr>
        <w:t> </w:t>
      </w:r>
      <w:r>
        <w:rPr>
          <w:sz w:val="24"/>
        </w:rPr>
        <w:t>Vice</w:t>
      </w:r>
      <w:r>
        <w:rPr>
          <w:spacing w:val="-4"/>
          <w:sz w:val="24"/>
        </w:rPr>
        <w:t> </w:t>
      </w:r>
      <w:r>
        <w:rPr>
          <w:sz w:val="24"/>
        </w:rPr>
        <w:t>President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Product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</w:tabs>
        <w:spacing w:line="293" w:lineRule="exact" w:before="1" w:after="0"/>
        <w:ind w:left="1047" w:right="0" w:hanging="361"/>
        <w:jc w:val="left"/>
        <w:rPr>
          <w:sz w:val="24"/>
        </w:rPr>
      </w:pPr>
      <w:r>
        <w:rPr>
          <w:sz w:val="24"/>
        </w:rPr>
        <w:t>Joseph</w:t>
      </w:r>
      <w:r>
        <w:rPr>
          <w:spacing w:val="-2"/>
          <w:sz w:val="24"/>
        </w:rPr>
        <w:t> </w:t>
      </w:r>
      <w:r>
        <w:rPr>
          <w:sz w:val="24"/>
        </w:rPr>
        <w:t>Jacobs,</w:t>
      </w:r>
      <w:r>
        <w:rPr>
          <w:spacing w:val="-2"/>
          <w:sz w:val="24"/>
        </w:rPr>
        <w:t> </w:t>
      </w:r>
      <w:r>
        <w:rPr>
          <w:sz w:val="24"/>
        </w:rPr>
        <w:t>Vice</w:t>
      </w:r>
      <w:r>
        <w:rPr>
          <w:spacing w:val="-2"/>
          <w:sz w:val="24"/>
        </w:rPr>
        <w:t> </w:t>
      </w:r>
      <w:r>
        <w:rPr>
          <w:sz w:val="24"/>
        </w:rPr>
        <w:t>President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Sales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</w:tabs>
        <w:spacing w:line="293" w:lineRule="exact" w:before="0" w:after="0"/>
        <w:ind w:left="1047" w:right="0" w:hanging="361"/>
        <w:jc w:val="left"/>
        <w:rPr>
          <w:sz w:val="24"/>
        </w:rPr>
      </w:pPr>
      <w:r>
        <w:rPr>
          <w:sz w:val="24"/>
        </w:rPr>
        <w:t>Josephine</w:t>
      </w:r>
      <w:r>
        <w:rPr>
          <w:spacing w:val="-4"/>
          <w:sz w:val="24"/>
        </w:rPr>
        <w:t> </w:t>
      </w:r>
      <w:r>
        <w:rPr>
          <w:sz w:val="24"/>
        </w:rPr>
        <w:t>Richards,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</w:tabs>
        <w:spacing w:line="293" w:lineRule="exact" w:before="0" w:after="0"/>
        <w:ind w:left="1047" w:right="0" w:hanging="361"/>
        <w:jc w:val="left"/>
        <w:rPr>
          <w:sz w:val="24"/>
        </w:rPr>
      </w:pPr>
      <w:r>
        <w:rPr>
          <w:sz w:val="24"/>
        </w:rPr>
        <w:t>Robert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Lee,</w:t>
      </w:r>
      <w:r>
        <w:rPr>
          <w:spacing w:val="-4"/>
          <w:sz w:val="24"/>
        </w:rPr>
        <w:t> </w:t>
      </w:r>
      <w:r>
        <w:rPr>
          <w:sz w:val="24"/>
        </w:rPr>
        <w:t>Plant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pStyle w:val="BodyText"/>
        <w:spacing w:before="1"/>
      </w:pPr>
    </w:p>
    <w:p>
      <w:pPr>
        <w:pStyle w:val="Heading1"/>
        <w:spacing w:line="274" w:lineRule="exact" w:before="1"/>
      </w:pPr>
      <w:r>
        <w:rPr/>
        <w:t>Business</w:t>
      </w:r>
      <w:r>
        <w:rPr>
          <w:spacing w:val="-3"/>
        </w:rPr>
        <w:t> </w:t>
      </w:r>
      <w:r>
        <w:rPr/>
        <w:t>Profile:</w:t>
      </w:r>
    </w:p>
    <w:p>
      <w:pPr>
        <w:pStyle w:val="BodyText"/>
        <w:ind w:left="139"/>
      </w:pPr>
      <w:r>
        <w:rPr/>
        <w:t>Since its founding in Bavaria in 1872, ABC Company, Inc. has become the leading supplier of</w:t>
      </w:r>
      <w:r>
        <w:rPr>
          <w:spacing w:val="1"/>
        </w:rPr>
        <w:t> </w:t>
      </w:r>
      <w:r>
        <w:rPr/>
        <w:t>fiberboard</w:t>
      </w:r>
      <w:r>
        <w:rPr>
          <w:spacing w:val="-4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North</w:t>
      </w:r>
      <w:r>
        <w:rPr>
          <w:spacing w:val="-4"/>
        </w:rPr>
        <w:t> </w:t>
      </w:r>
      <w:r>
        <w:rPr/>
        <w:t>America,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offices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cities</w:t>
      </w:r>
      <w:r>
        <w:rPr>
          <w:spacing w:val="-3"/>
        </w:rPr>
        <w:t> </w:t>
      </w:r>
      <w:r>
        <w:rPr/>
        <w:t>worldwide,</w:t>
      </w:r>
      <w:r>
        <w:rPr>
          <w:spacing w:val="-3"/>
        </w:rPr>
        <w:t> </w:t>
      </w:r>
      <w:r>
        <w:rPr/>
        <w:t>including</w:t>
      </w:r>
      <w:r>
        <w:rPr>
          <w:spacing w:val="-57"/>
        </w:rPr>
        <w:t> </w:t>
      </w:r>
      <w:r>
        <w:rPr/>
        <w:t>the U.S. Headquarters in Arlington, VA. This is the only remaining fabricator of wood panel</w:t>
      </w:r>
      <w:r>
        <w:rPr>
          <w:spacing w:val="1"/>
        </w:rPr>
        <w:t> </w:t>
      </w:r>
      <w:r>
        <w:rPr/>
        <w:t>products constructed with hand-ground wood fibers. The company expanded its operations in</w:t>
      </w:r>
      <w:r>
        <w:rPr>
          <w:spacing w:val="1"/>
        </w:rPr>
        <w:t> </w:t>
      </w:r>
      <w:r>
        <w:rPr/>
        <w:t>China</w:t>
      </w:r>
      <w:r>
        <w:rPr>
          <w:spacing w:val="-2"/>
        </w:rPr>
        <w:t> </w:t>
      </w:r>
      <w:r>
        <w:rPr/>
        <w:t>in 2006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construction of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kilns in Beijing.</w:t>
      </w: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70.559517pt;margin-top:14.085832pt;width:470.879989pt;height:1.439532pt;mso-position-horizontal-relative:page;mso-position-vertical-relative:paragraph;z-index:-15728128;mso-wrap-distance-left:0;mso-wrap-distance-right:0" filled="true" fillcolor="#0000ff" stroked="false">
            <v:fill type="solid"/>
            <w10:wrap type="topAndBottom"/>
          </v:rect>
        </w:pict>
      </w:r>
    </w:p>
    <w:p>
      <w:pPr>
        <w:spacing w:before="0"/>
        <w:ind w:left="13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0000FF"/>
          <w:sz w:val="24"/>
        </w:rPr>
        <w:t>The Company News section contains recent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company</w:t>
      </w:r>
      <w:r>
        <w:rPr>
          <w:rFonts w:ascii="Arial"/>
          <w:i/>
          <w:color w:val="0000FF"/>
          <w:spacing w:val="-1"/>
          <w:sz w:val="24"/>
        </w:rPr>
        <w:t> </w:t>
      </w:r>
      <w:r>
        <w:rPr>
          <w:rFonts w:ascii="Arial"/>
          <w:i/>
          <w:color w:val="0000FF"/>
          <w:sz w:val="24"/>
        </w:rPr>
        <w:t>press releases and articles from</w:t>
      </w:r>
      <w:r>
        <w:rPr>
          <w:rFonts w:ascii="Arial"/>
          <w:i/>
          <w:color w:val="0000FF"/>
          <w:spacing w:val="-63"/>
          <w:sz w:val="24"/>
        </w:rPr>
        <w:t> </w:t>
      </w:r>
      <w:r>
        <w:rPr>
          <w:rFonts w:ascii="Arial"/>
          <w:i/>
          <w:color w:val="0000FF"/>
          <w:sz w:val="24"/>
        </w:rPr>
        <w:t>regional and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national news sources,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when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available.</w:t>
      </w:r>
    </w:p>
    <w:p>
      <w:pPr>
        <w:pStyle w:val="BodyText"/>
        <w:spacing w:before="7"/>
        <w:rPr>
          <w:rFonts w:ascii="Arial"/>
          <w:i/>
          <w:sz w:val="22"/>
        </w:rPr>
      </w:pPr>
    </w:p>
    <w:p>
      <w:pPr>
        <w:pStyle w:val="Heading1"/>
        <w:rPr>
          <w:b w:val="0"/>
        </w:rPr>
      </w:pPr>
      <w:r>
        <w:rPr/>
        <w:t>Company</w:t>
      </w:r>
      <w:r>
        <w:rPr>
          <w:spacing w:val="-3"/>
        </w:rPr>
        <w:t> </w:t>
      </w:r>
      <w:r>
        <w:rPr/>
        <w:t>News</w:t>
      </w:r>
      <w:r>
        <w:rPr>
          <w:b w:val="0"/>
        </w:rPr>
        <w:t>:</w:t>
      </w:r>
    </w:p>
    <w:p>
      <w:pPr>
        <w:pStyle w:val="BodyText"/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sz w:val="24"/>
        </w:rPr>
        <w:t>“ABC</w:t>
      </w:r>
      <w:r>
        <w:rPr>
          <w:spacing w:val="-3"/>
          <w:sz w:val="24"/>
        </w:rPr>
        <w:t> </w:t>
      </w:r>
      <w:r>
        <w:rPr>
          <w:sz w:val="24"/>
        </w:rPr>
        <w:t>Sees</w:t>
      </w:r>
      <w:r>
        <w:rPr>
          <w:spacing w:val="-4"/>
          <w:sz w:val="24"/>
        </w:rPr>
        <w:t> </w:t>
      </w:r>
      <w:r>
        <w:rPr>
          <w:sz w:val="24"/>
        </w:rPr>
        <w:t>Exports</w:t>
      </w:r>
      <w:r>
        <w:rPr>
          <w:spacing w:val="-3"/>
          <w:sz w:val="24"/>
        </w:rPr>
        <w:t> </w:t>
      </w:r>
      <w:r>
        <w:rPr>
          <w:sz w:val="24"/>
        </w:rPr>
        <w:t>Increasing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India,”</w:t>
      </w:r>
      <w:r>
        <w:rPr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Chip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Digest,</w:t>
      </w:r>
      <w:r>
        <w:rPr>
          <w:i/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5"/>
          <w:sz w:val="24"/>
        </w:rPr>
        <w:t> </w:t>
      </w:r>
      <w:r>
        <w:rPr>
          <w:sz w:val="24"/>
        </w:rPr>
        <w:t>10,</w:t>
      </w:r>
      <w:r>
        <w:rPr>
          <w:spacing w:val="-3"/>
          <w:sz w:val="24"/>
        </w:rPr>
        <w:t> </w:t>
      </w:r>
      <w:r>
        <w:rPr>
          <w:sz w:val="24"/>
        </w:rPr>
        <w:t>2007.</w:t>
      </w:r>
    </w:p>
    <w:p>
      <w:pPr>
        <w:pStyle w:val="BodyText"/>
      </w:pPr>
    </w:p>
    <w:p>
      <w:pPr>
        <w:pStyle w:val="BodyText"/>
        <w:ind w:left="139" w:right="161"/>
      </w:pPr>
      <w:r>
        <w:rPr/>
        <w:t>With</w:t>
      </w:r>
      <w:r>
        <w:rPr>
          <w:spacing w:val="-4"/>
        </w:rPr>
        <w:t> </w:t>
      </w:r>
      <w:r>
        <w:rPr/>
        <w:t>market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demands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numerous</w:t>
      </w:r>
      <w:r>
        <w:rPr>
          <w:spacing w:val="-4"/>
        </w:rPr>
        <w:t> </w:t>
      </w:r>
      <w:r>
        <w:rPr/>
        <w:t>cities</w:t>
      </w:r>
      <w:r>
        <w:rPr>
          <w:spacing w:val="-3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India</w:t>
      </w:r>
      <w:r>
        <w:rPr>
          <w:spacing w:val="-4"/>
        </w:rPr>
        <w:t> </w:t>
      </w:r>
      <w:r>
        <w:rPr/>
        <w:t>over</w:t>
      </w:r>
      <w:r>
        <w:rPr>
          <w:spacing w:val="-57"/>
        </w:rPr>
        <w:t> </w:t>
      </w:r>
      <w:r>
        <w:rPr/>
        <w:t>the next ten years, according to Jones Market Analysts, exports from ABC’s facilities in</w:t>
      </w:r>
      <w:r>
        <w:rPr>
          <w:spacing w:val="1"/>
        </w:rPr>
        <w:t> </w:t>
      </w:r>
      <w:r>
        <w:rPr/>
        <w:t>Germany</w:t>
      </w:r>
      <w:r>
        <w:rPr>
          <w:spacing w:val="-8"/>
        </w:rPr>
        <w:t> </w:t>
      </w:r>
      <w:r>
        <w:rPr/>
        <w:t>will exceed forecasts…</w:t>
      </w:r>
    </w:p>
    <w:p>
      <w:pPr>
        <w:pStyle w:val="BodyText"/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sz w:val="24"/>
        </w:rPr>
        <w:t>“Company</w:t>
      </w:r>
      <w:r>
        <w:rPr>
          <w:spacing w:val="-9"/>
          <w:sz w:val="24"/>
        </w:rPr>
        <w:t> </w:t>
      </w:r>
      <w:r>
        <w:rPr>
          <w:sz w:val="24"/>
        </w:rPr>
        <w:t>Expands</w:t>
      </w:r>
      <w:r>
        <w:rPr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Southern</w:t>
      </w:r>
      <w:r>
        <w:rPr>
          <w:spacing w:val="-2"/>
          <w:sz w:val="24"/>
        </w:rPr>
        <w:t> </w:t>
      </w:r>
      <w:r>
        <w:rPr>
          <w:sz w:val="24"/>
        </w:rPr>
        <w:t>States,”</w:t>
      </w:r>
      <w:r>
        <w:rPr>
          <w:spacing w:val="-3"/>
          <w:sz w:val="24"/>
        </w:rPr>
        <w:t> </w:t>
      </w:r>
      <w:r>
        <w:rPr>
          <w:i/>
          <w:sz w:val="24"/>
        </w:rPr>
        <w:t>Arlington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Daily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2005.</w:t>
      </w:r>
    </w:p>
    <w:p>
      <w:pPr>
        <w:pStyle w:val="BodyText"/>
      </w:pPr>
    </w:p>
    <w:p>
      <w:pPr>
        <w:pStyle w:val="BodyText"/>
        <w:spacing w:before="1"/>
        <w:ind w:left="139" w:right="161"/>
      </w:pPr>
      <w:r>
        <w:rPr/>
        <w:t>ABC chief executive officer Churchill has announced construction of new processing plants 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2"/>
        </w:rPr>
        <w:t> </w:t>
      </w:r>
      <w:r>
        <w:rPr/>
        <w:t>states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Kentucky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Alabama,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several</w:t>
      </w:r>
      <w:r>
        <w:rPr>
          <w:spacing w:val="-2"/>
        </w:rPr>
        <w:t> </w:t>
      </w:r>
      <w:r>
        <w:rPr/>
        <w:t>hundred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jobs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region….</w:t>
      </w:r>
    </w:p>
    <w:p>
      <w:pPr>
        <w:spacing w:after="0"/>
        <w:sectPr>
          <w:type w:val="continuous"/>
          <w:pgSz w:w="12240" w:h="15840"/>
          <w:pgMar w:top="920" w:bottom="280" w:left="1300" w:right="1300"/>
        </w:sectPr>
      </w:pPr>
    </w:p>
    <w:p>
      <w:pPr>
        <w:pStyle w:val="BodyText"/>
        <w:spacing w:line="28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470.9pt;height:1.45pt;mso-position-horizontal-relative:char;mso-position-vertical-relative:line" coordorigin="0,0" coordsize="9418,29">
            <v:rect style="position:absolute;left:0;top:0;width:9418;height:29" filled="true" fillcolor="#0000ff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11"/>
        <w:ind w:left="139" w:right="142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0000FF"/>
          <w:sz w:val="24"/>
        </w:rPr>
        <w:t>The Industry Information section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provides a look at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overall</w:t>
      </w:r>
      <w:r>
        <w:rPr>
          <w:rFonts w:ascii="Arial"/>
          <w:i/>
          <w:color w:val="0000FF"/>
          <w:spacing w:val="-1"/>
          <w:sz w:val="24"/>
        </w:rPr>
        <w:t> </w:t>
      </w:r>
      <w:r>
        <w:rPr>
          <w:rFonts w:ascii="Arial"/>
          <w:i/>
          <w:color w:val="0000FF"/>
          <w:sz w:val="24"/>
        </w:rPr>
        <w:t>industry structure,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current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conditions,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key players,</w:t>
      </w:r>
      <w:r>
        <w:rPr>
          <w:rFonts w:ascii="Arial"/>
          <w:i/>
          <w:color w:val="0000FF"/>
          <w:spacing w:val="2"/>
          <w:sz w:val="24"/>
        </w:rPr>
        <w:t> </w:t>
      </w:r>
      <w:r>
        <w:rPr>
          <w:rFonts w:ascii="Arial"/>
          <w:i/>
          <w:color w:val="0000FF"/>
          <w:sz w:val="24"/>
        </w:rPr>
        <w:t>future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developments,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as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well as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background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perspective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on</w:t>
      </w:r>
      <w:r>
        <w:rPr>
          <w:rFonts w:ascii="Arial"/>
          <w:i/>
          <w:color w:val="0000FF"/>
          <w:spacing w:val="2"/>
          <w:sz w:val="24"/>
        </w:rPr>
        <w:t> </w:t>
      </w:r>
      <w:r>
        <w:rPr>
          <w:rFonts w:ascii="Arial"/>
          <w:i/>
          <w:color w:val="0000FF"/>
          <w:sz w:val="24"/>
        </w:rPr>
        <w:t>the</w:t>
      </w:r>
      <w:r>
        <w:rPr>
          <w:rFonts w:ascii="Arial"/>
          <w:i/>
          <w:color w:val="0000FF"/>
          <w:spacing w:val="-64"/>
          <w:sz w:val="24"/>
        </w:rPr>
        <w:t> </w:t>
      </w:r>
      <w:r>
        <w:rPr>
          <w:rFonts w:ascii="Arial"/>
          <w:i/>
          <w:color w:val="0000FF"/>
          <w:sz w:val="24"/>
        </w:rPr>
        <w:t>products produced.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Heading1"/>
        <w:spacing w:before="1"/>
        <w:rPr>
          <w:b w:val="0"/>
        </w:rPr>
      </w:pPr>
      <w:r>
        <w:rPr/>
        <w:t>Industry</w:t>
      </w:r>
      <w:r>
        <w:rPr>
          <w:spacing w:val="-3"/>
        </w:rPr>
        <w:t> </w:t>
      </w:r>
      <w:r>
        <w:rPr/>
        <w:t>Information</w:t>
      </w:r>
      <w:r>
        <w:rPr>
          <w:b w:val="0"/>
        </w:rPr>
        <w:t>:</w:t>
      </w:r>
    </w:p>
    <w:p>
      <w:pPr>
        <w:pStyle w:val="BodyText"/>
        <w:ind w:left="139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industry</w:t>
      </w:r>
      <w:r>
        <w:rPr>
          <w:spacing w:val="-10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SIC</w:t>
      </w:r>
      <w:r>
        <w:rPr>
          <w:spacing w:val="-2"/>
        </w:rPr>
        <w:t> </w:t>
      </w:r>
      <w:r>
        <w:rPr/>
        <w:t>2493.</w:t>
      </w:r>
    </w:p>
    <w:p>
      <w:pPr>
        <w:pStyle w:val="BodyText"/>
      </w:pPr>
    </w:p>
    <w:p>
      <w:pPr>
        <w:spacing w:before="0"/>
        <w:ind w:left="859" w:right="0" w:firstLine="0"/>
        <w:jc w:val="left"/>
        <w:rPr>
          <w:i/>
          <w:sz w:val="24"/>
        </w:rPr>
      </w:pPr>
      <w:r>
        <w:rPr>
          <w:i/>
          <w:sz w:val="24"/>
        </w:rPr>
        <w:t>Industry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Snapshot:</w:t>
      </w:r>
    </w:p>
    <w:p>
      <w:pPr>
        <w:pStyle w:val="BodyText"/>
        <w:ind w:left="859"/>
      </w:pPr>
      <w:r>
        <w:rPr/>
        <w:t>Particleboard is created from wood splinters, shavings, and sawdust that are bonded</w:t>
      </w:r>
      <w:r>
        <w:rPr>
          <w:spacing w:val="1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pressure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heat,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resins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adhesives.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markets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particleboard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furniture,</w:t>
      </w:r>
      <w:r>
        <w:rPr>
          <w:spacing w:val="-1"/>
        </w:rPr>
        <w:t> </w:t>
      </w:r>
      <w:r>
        <w:rPr/>
        <w:t>cabinets, and</w:t>
      </w:r>
      <w:r>
        <w:rPr>
          <w:spacing w:val="-1"/>
        </w:rPr>
        <w:t> </w:t>
      </w:r>
      <w:r>
        <w:rPr/>
        <w:t>doors…</w:t>
      </w:r>
    </w:p>
    <w:p>
      <w:pPr>
        <w:pStyle w:val="BodyText"/>
      </w:pPr>
    </w:p>
    <w:p>
      <w:pPr>
        <w:spacing w:before="0"/>
        <w:ind w:left="859" w:right="0" w:firstLine="0"/>
        <w:jc w:val="left"/>
        <w:rPr>
          <w:sz w:val="24"/>
        </w:rPr>
      </w:pPr>
      <w:r>
        <w:rPr>
          <w:i/>
          <w:sz w:val="24"/>
        </w:rPr>
        <w:t>Background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:</w:t>
      </w:r>
    </w:p>
    <w:p>
      <w:pPr>
        <w:pStyle w:val="BodyText"/>
        <w:ind w:left="859"/>
      </w:pPr>
      <w:r>
        <w:rPr/>
        <w:t>The first market opportunities for commercial fiberboard began with the chemical</w:t>
      </w:r>
      <w:r>
        <w:rPr>
          <w:spacing w:val="1"/>
        </w:rPr>
        <w:t> </w:t>
      </w:r>
      <w:r>
        <w:rPr/>
        <w:t>industry’s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strength</w:t>
      </w:r>
      <w:r>
        <w:rPr>
          <w:spacing w:val="-4"/>
        </w:rPr>
        <w:t> </w:t>
      </w:r>
      <w:r>
        <w:rPr/>
        <w:t>resins.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1997,</w:t>
      </w:r>
      <w:r>
        <w:rPr>
          <w:spacing w:val="-4"/>
        </w:rPr>
        <w:t> </w:t>
      </w:r>
      <w:r>
        <w:rPr/>
        <w:t>shipments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particleboard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medium density fiberboard were estimated at $4.2 billion. In 2007, the market had</w:t>
      </w:r>
      <w:r>
        <w:rPr>
          <w:spacing w:val="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to $23.2 billion, 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improved…</w:t>
      </w:r>
    </w:p>
    <w:p>
      <w:pPr>
        <w:pStyle w:val="BodyText"/>
      </w:pPr>
    </w:p>
    <w:p>
      <w:pPr>
        <w:spacing w:before="0"/>
        <w:ind w:left="859" w:right="0" w:firstLine="0"/>
        <w:jc w:val="left"/>
        <w:rPr>
          <w:i/>
          <w:sz w:val="24"/>
        </w:rPr>
      </w:pPr>
      <w:r>
        <w:rPr>
          <w:i/>
          <w:sz w:val="24"/>
        </w:rPr>
        <w:t>Current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Conditions:</w:t>
      </w:r>
    </w:p>
    <w:p>
      <w:pPr>
        <w:pStyle w:val="BodyText"/>
        <w:ind w:left="859"/>
      </w:pPr>
      <w:r>
        <w:rPr/>
        <w:t>North</w:t>
      </w:r>
      <w:r>
        <w:rPr>
          <w:spacing w:val="-3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remains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leading</w:t>
      </w:r>
      <w:r>
        <w:rPr>
          <w:spacing w:val="-6"/>
        </w:rPr>
        <w:t> </w:t>
      </w:r>
      <w:r>
        <w:rPr/>
        <w:t>producer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reconstituted</w:t>
      </w:r>
      <w:r>
        <w:rPr>
          <w:spacing w:val="-3"/>
        </w:rPr>
        <w:t> </w:t>
      </w:r>
      <w:r>
        <w:rPr/>
        <w:t>wood</w:t>
      </w:r>
      <w:r>
        <w:rPr>
          <w:spacing w:val="-3"/>
        </w:rPr>
        <w:t> </w:t>
      </w:r>
      <w:r>
        <w:rPr/>
        <w:t>products.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Asian</w:t>
      </w:r>
      <w:r>
        <w:rPr>
          <w:spacing w:val="-57"/>
        </w:rPr>
        <w:t> </w:t>
      </w:r>
      <w:r>
        <w:rPr/>
        <w:t>furniture</w:t>
      </w:r>
      <w:r>
        <w:rPr>
          <w:spacing w:val="-2"/>
        </w:rPr>
        <w:t> </w:t>
      </w:r>
      <w:r>
        <w:rPr/>
        <w:t>market 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8"/>
        </w:rPr>
        <w:t> </w:t>
      </w:r>
      <w:r>
        <w:rPr/>
        <w:t>target for</w:t>
      </w:r>
      <w:r>
        <w:rPr>
          <w:spacing w:val="-1"/>
        </w:rPr>
        <w:t> </w:t>
      </w:r>
      <w:r>
        <w:rPr/>
        <w:t>U.S.</w:t>
      </w:r>
      <w:r>
        <w:rPr>
          <w:spacing w:val="-1"/>
        </w:rPr>
        <w:t> </w:t>
      </w:r>
      <w:r>
        <w:rPr/>
        <w:t>exports…</w:t>
      </w:r>
    </w:p>
    <w:p>
      <w:pPr>
        <w:pStyle w:val="BodyText"/>
      </w:pPr>
    </w:p>
    <w:p>
      <w:pPr>
        <w:spacing w:before="0"/>
        <w:ind w:left="859" w:right="0" w:firstLine="0"/>
        <w:jc w:val="left"/>
        <w:rPr>
          <w:i/>
          <w:sz w:val="24"/>
        </w:rPr>
      </w:pPr>
      <w:r>
        <w:rPr>
          <w:i/>
          <w:sz w:val="24"/>
        </w:rPr>
        <w:t>Industry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Leaders:</w:t>
      </w:r>
    </w:p>
    <w:p>
      <w:pPr>
        <w:pStyle w:val="BodyText"/>
        <w:ind w:left="859"/>
      </w:pPr>
      <w:r>
        <w:rPr/>
        <w:t>Really</w:t>
      </w:r>
      <w:r>
        <w:rPr>
          <w:spacing w:val="-12"/>
        </w:rPr>
        <w:t> </w:t>
      </w:r>
      <w:r>
        <w:rPr/>
        <w:t>Large</w:t>
      </w:r>
      <w:r>
        <w:rPr>
          <w:spacing w:val="-5"/>
        </w:rPr>
        <w:t> </w:t>
      </w:r>
      <w:r>
        <w:rPr/>
        <w:t>Board,</w:t>
      </w:r>
      <w:r>
        <w:rPr>
          <w:spacing w:val="-5"/>
        </w:rPr>
        <w:t> </w:t>
      </w:r>
      <w:r>
        <w:rPr/>
        <w:t>Inc.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largest</w:t>
      </w:r>
      <w:r>
        <w:rPr>
          <w:spacing w:val="-4"/>
        </w:rPr>
        <w:t> </w:t>
      </w:r>
      <w:r>
        <w:rPr/>
        <w:t>producer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medium-density</w:t>
      </w:r>
      <w:r>
        <w:rPr>
          <w:spacing w:val="-11"/>
        </w:rPr>
        <w:t> </w:t>
      </w:r>
      <w:r>
        <w:rPr/>
        <w:t>fiberboard,</w:t>
      </w:r>
      <w:r>
        <w:rPr>
          <w:spacing w:val="-5"/>
        </w:rPr>
        <w:t> </w:t>
      </w:r>
      <w:r>
        <w:rPr/>
        <w:t>a</w:t>
      </w:r>
      <w:r>
        <w:rPr>
          <w:spacing w:val="-57"/>
        </w:rPr>
        <w:t> </w:t>
      </w:r>
      <w:r>
        <w:rPr/>
        <w:t>reconstituted</w:t>
      </w:r>
      <w:r>
        <w:rPr>
          <w:spacing w:val="-3"/>
        </w:rPr>
        <w:t> </w:t>
      </w:r>
      <w:r>
        <w:rPr/>
        <w:t>wood</w:t>
      </w:r>
      <w:r>
        <w:rPr>
          <w:spacing w:val="-3"/>
        </w:rPr>
        <w:t> </w:t>
      </w:r>
      <w:r>
        <w:rPr/>
        <w:t>product.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2007</w:t>
      </w:r>
      <w:r>
        <w:rPr>
          <w:spacing w:val="-3"/>
        </w:rPr>
        <w:t> </w:t>
      </w:r>
      <w:r>
        <w:rPr/>
        <w:t>totaled</w:t>
      </w:r>
      <w:r>
        <w:rPr>
          <w:spacing w:val="-3"/>
        </w:rPr>
        <w:t> </w:t>
      </w:r>
      <w:r>
        <w:rPr/>
        <w:t>$53</w:t>
      </w:r>
      <w:r>
        <w:rPr>
          <w:spacing w:val="-2"/>
        </w:rPr>
        <w:t> </w:t>
      </w:r>
      <w:r>
        <w:rPr/>
        <w:t>billion…</w:t>
      </w:r>
    </w:p>
    <w:p>
      <w:pPr>
        <w:pStyle w:val="BodyText"/>
      </w:pPr>
    </w:p>
    <w:p>
      <w:pPr>
        <w:spacing w:before="0"/>
        <w:ind w:left="859" w:right="0" w:firstLine="0"/>
        <w:jc w:val="left"/>
        <w:rPr>
          <w:sz w:val="24"/>
        </w:rPr>
      </w:pPr>
      <w:r>
        <w:rPr>
          <w:i/>
          <w:sz w:val="24"/>
        </w:rPr>
        <w:t>Workforce</w:t>
      </w:r>
      <w:r>
        <w:rPr>
          <w:sz w:val="24"/>
        </w:rPr>
        <w:t>:</w:t>
      </w:r>
    </w:p>
    <w:p>
      <w:pPr>
        <w:pStyle w:val="BodyText"/>
        <w:ind w:left="859" w:right="166"/>
        <w:jc w:val="both"/>
      </w:pPr>
      <w:r>
        <w:rPr/>
        <w:t>Although employment in the industry has declined steadily during the 2000s, there are an</w:t>
      </w:r>
      <w:r>
        <w:rPr>
          <w:spacing w:val="-57"/>
        </w:rPr>
        <w:t> </w:t>
      </w:r>
      <w:r>
        <w:rPr/>
        <w:t>estimated</w:t>
      </w:r>
      <w:r>
        <w:rPr>
          <w:spacing w:val="-4"/>
        </w:rPr>
        <w:t> </w:t>
      </w:r>
      <w:r>
        <w:rPr/>
        <w:t>30,000</w:t>
      </w:r>
      <w:r>
        <w:rPr>
          <w:spacing w:val="-3"/>
        </w:rPr>
        <w:t> </w:t>
      </w:r>
      <w:r>
        <w:rPr/>
        <w:t>people</w:t>
      </w:r>
      <w:r>
        <w:rPr>
          <w:spacing w:val="-5"/>
        </w:rPr>
        <w:t> </w:t>
      </w:r>
      <w:r>
        <w:rPr/>
        <w:t>employed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reconstituted</w:t>
      </w:r>
      <w:r>
        <w:rPr>
          <w:spacing w:val="-4"/>
        </w:rPr>
        <w:t> </w:t>
      </w:r>
      <w:r>
        <w:rPr/>
        <w:t>wood</w:t>
      </w:r>
      <w:r>
        <w:rPr>
          <w:spacing w:val="-3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industry,</w:t>
      </w:r>
      <w:r>
        <w:rPr>
          <w:spacing w:val="-3"/>
        </w:rPr>
        <w:t> </w:t>
      </w:r>
      <w:r>
        <w:rPr/>
        <w:t>led</w:t>
      </w:r>
      <w:r>
        <w:rPr>
          <w:spacing w:val="-4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58"/>
        </w:rPr>
        <w:t> </w:t>
      </w:r>
      <w:r>
        <w:rPr/>
        <w:t>states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North Carolina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Oregon…</w:t>
      </w:r>
    </w:p>
    <w:p>
      <w:pPr>
        <w:pStyle w:val="BodyText"/>
        <w:spacing w:before="4"/>
        <w:rPr>
          <w:sz w:val="21"/>
        </w:rPr>
      </w:pPr>
      <w:r>
        <w:rPr/>
        <w:pict>
          <v:rect style="position:absolute;margin-left:70.559517pt;margin-top:14.230582pt;width:470.879989pt;height:1.439532pt;mso-position-horizontal-relative:page;mso-position-vertical-relative:paragraph;z-index:-15727104;mso-wrap-distance-left:0;mso-wrap-distance-right:0" filled="true" fillcolor="#0000ff" stroked="false">
            <v:fill type="solid"/>
            <w10:wrap type="topAndBottom"/>
          </v:rect>
        </w:pict>
      </w:r>
    </w:p>
    <w:p>
      <w:pPr>
        <w:spacing w:line="240" w:lineRule="auto" w:before="0"/>
        <w:ind w:left="139" w:right="142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0000FF"/>
          <w:sz w:val="24"/>
        </w:rPr>
        <w:t>The Key Processes section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provides an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introduction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to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the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basic manufacturing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processes</w:t>
      </w:r>
      <w:r>
        <w:rPr>
          <w:rFonts w:ascii="Arial"/>
          <w:i/>
          <w:color w:val="0000FF"/>
          <w:spacing w:val="-1"/>
          <w:sz w:val="24"/>
        </w:rPr>
        <w:t> </w:t>
      </w:r>
      <w:r>
        <w:rPr>
          <w:rFonts w:ascii="Arial"/>
          <w:i/>
          <w:color w:val="0000FF"/>
          <w:sz w:val="24"/>
        </w:rPr>
        <w:t>used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within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the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industry,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including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important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technology and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equipment.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This</w:t>
      </w:r>
      <w:r>
        <w:rPr>
          <w:rFonts w:ascii="Arial"/>
          <w:i/>
          <w:color w:val="0000FF"/>
          <w:spacing w:val="-64"/>
          <w:sz w:val="24"/>
        </w:rPr>
        <w:t> </w:t>
      </w:r>
      <w:r>
        <w:rPr>
          <w:rFonts w:ascii="Arial"/>
          <w:i/>
          <w:color w:val="0000FF"/>
          <w:sz w:val="24"/>
        </w:rPr>
        <w:t>description is limited to manufacturing companies or divisions employing one or two key</w:t>
      </w:r>
      <w:r>
        <w:rPr>
          <w:rFonts w:ascii="Arial"/>
          <w:i/>
          <w:color w:val="0000FF"/>
          <w:spacing w:val="-64"/>
          <w:sz w:val="24"/>
        </w:rPr>
        <w:t> </w:t>
      </w:r>
      <w:r>
        <w:rPr>
          <w:rFonts w:ascii="Arial"/>
          <w:i/>
          <w:color w:val="0000FF"/>
          <w:sz w:val="24"/>
        </w:rPr>
        <w:t>processes to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produce</w:t>
      </w:r>
      <w:r>
        <w:rPr>
          <w:rFonts w:ascii="Arial"/>
          <w:i/>
          <w:color w:val="0000FF"/>
          <w:spacing w:val="1"/>
          <w:sz w:val="24"/>
        </w:rPr>
        <w:t> </w:t>
      </w:r>
      <w:r>
        <w:rPr>
          <w:rFonts w:ascii="Arial"/>
          <w:i/>
          <w:color w:val="0000FF"/>
          <w:sz w:val="24"/>
        </w:rPr>
        <w:t>their</w:t>
      </w:r>
      <w:r>
        <w:rPr>
          <w:rFonts w:ascii="Arial"/>
          <w:i/>
          <w:color w:val="0000FF"/>
          <w:spacing w:val="-1"/>
          <w:sz w:val="24"/>
        </w:rPr>
        <w:t> </w:t>
      </w:r>
      <w:r>
        <w:rPr>
          <w:rFonts w:ascii="Arial"/>
          <w:i/>
          <w:color w:val="0000FF"/>
          <w:sz w:val="24"/>
        </w:rPr>
        <w:t>products.</w:t>
      </w:r>
    </w:p>
    <w:p>
      <w:pPr>
        <w:pStyle w:val="BodyText"/>
        <w:spacing w:before="5"/>
        <w:rPr>
          <w:rFonts w:ascii="Arial"/>
          <w:i/>
          <w:sz w:val="22"/>
        </w:rPr>
      </w:pPr>
    </w:p>
    <w:p>
      <w:pPr>
        <w:pStyle w:val="Heading1"/>
        <w:rPr>
          <w:b w:val="0"/>
        </w:rPr>
      </w:pPr>
      <w:r>
        <w:rPr/>
        <w:t>Key</w:t>
      </w:r>
      <w:r>
        <w:rPr>
          <w:spacing w:val="-6"/>
        </w:rPr>
        <w:t> </w:t>
      </w:r>
      <w:r>
        <w:rPr/>
        <w:t>Processes</w:t>
      </w:r>
      <w:r>
        <w:rPr>
          <w:b w:val="0"/>
        </w:rPr>
        <w:t>:</w:t>
      </w:r>
    </w:p>
    <w:p>
      <w:pPr>
        <w:pStyle w:val="BodyText"/>
        <w:ind w:left="139" w:right="142"/>
      </w:pPr>
      <w:r>
        <w:rPr/>
        <w:t>Advanced technology and processing have improved the quality of fiberboard. These include</w:t>
      </w:r>
      <w:r>
        <w:rPr>
          <w:spacing w:val="1"/>
        </w:rPr>
        <w:t> </w:t>
      </w:r>
      <w:r>
        <w:rPr/>
        <w:t>innovations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preparation,</w:t>
      </w:r>
      <w:r>
        <w:rPr>
          <w:spacing w:val="-5"/>
        </w:rPr>
        <w:t> </w:t>
      </w:r>
      <w:r>
        <w:rPr/>
        <w:t>resin</w:t>
      </w:r>
      <w:r>
        <w:rPr>
          <w:spacing w:val="-4"/>
        </w:rPr>
        <w:t> </w:t>
      </w:r>
      <w:r>
        <w:rPr/>
        <w:t>recipes,</w:t>
      </w:r>
      <w:r>
        <w:rPr>
          <w:spacing w:val="-4"/>
        </w:rPr>
        <w:t> </w:t>
      </w:r>
      <w:r>
        <w:rPr/>
        <w:t>press</w:t>
      </w:r>
      <w:r>
        <w:rPr>
          <w:spacing w:val="-5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panel</w:t>
      </w:r>
      <w:r>
        <w:rPr>
          <w:spacing w:val="-5"/>
        </w:rPr>
        <w:t> </w:t>
      </w:r>
      <w:r>
        <w:rPr/>
        <w:t>sanding</w:t>
      </w:r>
      <w:r>
        <w:rPr>
          <w:spacing w:val="-7"/>
        </w:rPr>
        <w:t> </w:t>
      </w:r>
      <w:r>
        <w:rPr/>
        <w:t>techniques.</w:t>
      </w:r>
      <w:r>
        <w:rPr>
          <w:spacing w:val="-57"/>
        </w:rPr>
        <w:t> </w:t>
      </w:r>
      <w:r>
        <w:rPr/>
        <w:t>Innovations in press technology have shortened overall pressing cycles, while anti-static</w:t>
      </w:r>
      <w:r>
        <w:rPr>
          <w:spacing w:val="1"/>
        </w:rPr>
        <w:t> </w:t>
      </w:r>
      <w:r>
        <w:rPr/>
        <w:t>technology</w:t>
      </w:r>
      <w:r>
        <w:rPr>
          <w:spacing w:val="-8"/>
        </w:rPr>
        <w:t> </w:t>
      </w:r>
      <w:r>
        <w:rPr/>
        <w:t>has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contributed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belt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sanding</w:t>
      </w:r>
      <w:r>
        <w:rPr>
          <w:spacing w:val="-4"/>
        </w:rPr>
        <w:t> </w:t>
      </w:r>
      <w:r>
        <w:rPr/>
        <w:t>process.</w:t>
      </w:r>
    </w:p>
    <w:p>
      <w:pPr>
        <w:pStyle w:val="BodyText"/>
      </w:pPr>
    </w:p>
    <w:p>
      <w:pPr>
        <w:pStyle w:val="BodyText"/>
        <w:ind w:left="139"/>
      </w:pPr>
      <w:r>
        <w:rPr/>
        <w:t>Wood</w:t>
      </w:r>
      <w:r>
        <w:rPr>
          <w:spacing w:val="-3"/>
        </w:rPr>
        <w:t> </w:t>
      </w:r>
      <w:r>
        <w:rPr/>
        <w:t>preparation</w:t>
      </w:r>
    </w:p>
    <w:p>
      <w:pPr>
        <w:pStyle w:val="BodyText"/>
        <w:ind w:left="139" w:right="161"/>
      </w:pPr>
      <w:r>
        <w:rPr/>
        <w:t>Producing fiberboard begins with the selection and refinement of the raw materials, most of</w:t>
      </w:r>
      <w:r>
        <w:rPr>
          <w:spacing w:val="1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shavings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chips</w:t>
      </w:r>
      <w:r>
        <w:rPr>
          <w:spacing w:val="-4"/>
        </w:rPr>
        <w:t> </w:t>
      </w:r>
      <w:r>
        <w:rPr/>
        <w:t>reclaimed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sawmills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plywood</w:t>
      </w:r>
      <w:r>
        <w:rPr>
          <w:spacing w:val="-4"/>
        </w:rPr>
        <w:t> </w:t>
      </w:r>
      <w:r>
        <w:rPr/>
        <w:t>plants.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raw</w:t>
      </w:r>
      <w:r>
        <w:rPr>
          <w:spacing w:val="-4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is</w:t>
      </w:r>
      <w:r>
        <w:rPr>
          <w:spacing w:val="-57"/>
        </w:rPr>
        <w:t> </w:t>
      </w:r>
      <w:r>
        <w:rPr/>
        <w:t>first cleaned of any metal impurities using a magnet. Next, the material is separated into large</w:t>
      </w:r>
      <w:r>
        <w:rPr>
          <w:spacing w:val="1"/>
        </w:rPr>
        <w:t> </w:t>
      </w:r>
      <w:r>
        <w:rPr/>
        <w:t>chunks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flakes.</w:t>
      </w:r>
      <w:r>
        <w:rPr>
          <w:spacing w:val="-1"/>
        </w:rPr>
        <w:t> </w:t>
      </w:r>
      <w:r>
        <w:rPr/>
        <w:t>Flakes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separated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sawdust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wood</w:t>
      </w:r>
      <w:r>
        <w:rPr>
          <w:spacing w:val="-1"/>
        </w:rPr>
        <w:t> </w:t>
      </w:r>
      <w:r>
        <w:rPr/>
        <w:t>chip</w:t>
      </w:r>
      <w:r>
        <w:rPr>
          <w:spacing w:val="-1"/>
        </w:rPr>
        <w:t> </w:t>
      </w:r>
      <w:r>
        <w:rPr/>
        <w:t>piles…</w:t>
      </w:r>
    </w:p>
    <w:sectPr>
      <w:pgSz w:w="12240" w:h="15840"/>
      <w:pgMar w:top="10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47" w:hanging="360"/>
      </w:pPr>
      <w:rPr>
        <w:rFonts w:hint="default" w:ascii="Symbol" w:hAnsi="Symbol" w:eastAsia="Symbol" w:cs="Symbol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139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47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vcraig</dc:creator>
  <dc:title>Microsoft Word - Sample Company Profile 8_3_09VCt.doc</dc:title>
  <dcterms:created xsi:type="dcterms:W3CDTF">2024-02-17T08:01:10Z</dcterms:created>
  <dcterms:modified xsi:type="dcterms:W3CDTF">2024-02-17T08:01:10Z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2024-02-17T00:00:00Z</vt:filetime>
  </property>
</Properties>
</file>