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0080"/>
        </w:rPr>
        <w:t>Balance</w:t>
      </w:r>
      <w:r>
        <w:rPr>
          <w:color w:val="000080"/>
          <w:spacing w:val="-6"/>
        </w:rPr>
        <w:t> </w:t>
      </w:r>
      <w:r>
        <w:rPr>
          <w:color w:val="000080"/>
        </w:rPr>
        <w:t>Sheet</w:t>
      </w:r>
      <w:r>
        <w:rPr>
          <w:color w:val="000080"/>
          <w:spacing w:val="-5"/>
        </w:rPr>
        <w:t> </w:t>
      </w:r>
      <w:r>
        <w:rPr>
          <w:color w:val="000080"/>
        </w:rPr>
        <w:t>Suggested</w:t>
      </w:r>
      <w:r>
        <w:rPr>
          <w:color w:val="000080"/>
          <w:spacing w:val="-5"/>
        </w:rPr>
        <w:t> </w:t>
      </w:r>
      <w:r>
        <w:rPr>
          <w:color w:val="000080"/>
        </w:rPr>
        <w:t>Format</w:t>
      </w:r>
    </w:p>
    <w:p>
      <w:pPr>
        <w:pStyle w:val="BodyText"/>
        <w:spacing w:before="10"/>
        <w:ind w:left="0"/>
        <w:rPr>
          <w:rFonts w:ascii="Arial"/>
          <w:b/>
          <w:sz w:val="38"/>
        </w:rPr>
      </w:pPr>
    </w:p>
    <w:p>
      <w:pPr>
        <w:pStyle w:val="BodyText"/>
        <w:spacing w:before="1"/>
      </w:pPr>
      <w:r>
        <w:rPr/>
        <w:t>CURRENT</w:t>
      </w:r>
      <w:r>
        <w:rPr>
          <w:spacing w:val="1"/>
        </w:rPr>
        <w:t> </w:t>
      </w:r>
      <w:r>
        <w:rPr/>
        <w:t>ASSETS:</w:t>
      </w:r>
    </w:p>
    <w:p>
      <w:pPr>
        <w:pStyle w:val="BodyText"/>
        <w:ind w:left="889"/>
      </w:pPr>
      <w:r>
        <w:rPr/>
        <w:pict>
          <v:rect style="position:absolute;margin-left:266.489990pt;margin-top:16.775885pt;width:107.76pt;height:.72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/>
        <w:t>Cash</w:t>
      </w:r>
    </w:p>
    <w:p>
      <w:pPr>
        <w:pStyle w:val="BodyText"/>
        <w:spacing w:before="11"/>
        <w:ind w:left="0"/>
        <w:rPr>
          <w:sz w:val="7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0"/>
        <w:gridCol w:w="2155"/>
        <w:gridCol w:w="405"/>
        <w:gridCol w:w="2524"/>
      </w:tblGrid>
      <w:tr>
        <w:trPr>
          <w:trHeight w:val="603" w:hRule="atLeast"/>
        </w:trPr>
        <w:tc>
          <w:tcPr>
            <w:tcW w:w="4370" w:type="dxa"/>
          </w:tcPr>
          <w:p>
            <w:pPr>
              <w:pStyle w:val="TableParagraph"/>
              <w:spacing w:line="268" w:lineRule="exact"/>
              <w:ind w:left="769"/>
              <w:rPr>
                <w:sz w:val="24"/>
              </w:rPr>
            </w:pPr>
            <w:r>
              <w:rPr>
                <w:sz w:val="24"/>
              </w:rPr>
              <w:t>Accounts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Receivable</w:t>
            </w:r>
          </w:p>
          <w:p>
            <w:pPr>
              <w:pStyle w:val="TableParagraph"/>
              <w:spacing w:line="231" w:lineRule="exact" w:before="84"/>
              <w:ind w:left="769"/>
              <w:rPr>
                <w:sz w:val="24"/>
              </w:rPr>
            </w:pPr>
            <w:r>
              <w:rPr>
                <w:sz w:val="24"/>
              </w:rPr>
              <w:t>Inventory</w:t>
            </w:r>
          </w:p>
        </w:tc>
        <w:tc>
          <w:tcPr>
            <w:tcW w:w="5084" w:type="dxa"/>
            <w:gridSpan w:val="3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w:pict>
                <v:group style="width:107.8pt;height:.75pt;mso-position-horizontal-relative:char;mso-position-vertical-relative:line" coordorigin="0,0" coordsize="2156,15">
                  <v:rect style="position:absolute;left:0;top:0;width:2156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415" w:hRule="atLeast"/>
        </w:trPr>
        <w:tc>
          <w:tcPr>
            <w:tcW w:w="4370" w:type="dxa"/>
          </w:tcPr>
          <w:p>
            <w:pPr>
              <w:pStyle w:val="TableParagraph"/>
              <w:spacing w:before="93"/>
              <w:ind w:left="5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tabs>
                <w:tab w:pos="2152" w:val="left" w:leader="none"/>
              </w:tabs>
              <w:spacing w:before="93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60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PROPERTY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 EQUIPMENT: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4370" w:type="dxa"/>
          </w:tcPr>
          <w:p>
            <w:pPr>
              <w:pStyle w:val="TableParagraph"/>
              <w:spacing w:line="248" w:lineRule="exact" w:before="38"/>
              <w:ind w:left="770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Building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4370" w:type="dxa"/>
          </w:tcPr>
          <w:p>
            <w:pPr>
              <w:pStyle w:val="TableParagraph"/>
              <w:spacing w:line="248" w:lineRule="exact" w:before="76"/>
              <w:ind w:left="769"/>
              <w:rPr>
                <w:sz w:val="24"/>
              </w:rPr>
            </w:pPr>
            <w:r>
              <w:rPr>
                <w:sz w:val="24"/>
              </w:rPr>
              <w:t>Fixtures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4370" w:type="dxa"/>
          </w:tcPr>
          <w:p>
            <w:pPr>
              <w:pStyle w:val="TableParagraph"/>
              <w:spacing w:line="248" w:lineRule="exact" w:before="76"/>
              <w:ind w:left="769"/>
              <w:rPr>
                <w:sz w:val="24"/>
              </w:rPr>
            </w:pPr>
            <w:r>
              <w:rPr>
                <w:sz w:val="24"/>
              </w:rPr>
              <w:t>Vehicles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4370" w:type="dxa"/>
          </w:tcPr>
          <w:p>
            <w:pPr>
              <w:pStyle w:val="TableParagraph"/>
              <w:spacing w:before="76"/>
              <w:ind w:left="769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Accumulated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Dep.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tabs>
                <w:tab w:pos="2160" w:val="left" w:leader="none"/>
              </w:tabs>
              <w:spacing w:before="9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  <w:t>)</w:t>
            </w: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NET FIXED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tabs>
                <w:tab w:pos="2154" w:val="left" w:leader="none"/>
              </w:tabs>
              <w:spacing w:before="38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14" w:hRule="atLeast"/>
        </w:trPr>
        <w:tc>
          <w:tcPr>
            <w:tcW w:w="4370" w:type="dxa"/>
          </w:tcPr>
          <w:p>
            <w:pPr>
              <w:pStyle w:val="TableParagraph"/>
              <w:spacing w:line="256" w:lineRule="exact" w:before="38"/>
              <w:ind w:left="5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ASSETS: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4370" w:type="dxa"/>
          </w:tcPr>
          <w:p>
            <w:pPr>
              <w:pStyle w:val="TableParagraph"/>
              <w:spacing w:line="360" w:lineRule="atLeast"/>
              <w:ind w:left="769" w:right="2668"/>
              <w:rPr>
                <w:sz w:val="24"/>
              </w:rPr>
            </w:pPr>
            <w:r>
              <w:rPr>
                <w:sz w:val="24"/>
              </w:rPr>
              <w:t>License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Goodwill</w:t>
            </w:r>
          </w:p>
        </w:tc>
        <w:tc>
          <w:tcPr>
            <w:tcW w:w="2560" w:type="dxa"/>
            <w:gridSpan w:val="2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w:pict>
                <v:group style="width:107.8pt;height:.75pt;mso-position-horizontal-relative:char;mso-position-vertical-relative:line" coordorigin="0,0" coordsize="2156,15">
                  <v:rect style="position:absolute;left:0;top:0;width:2156;height: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5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1" w:hRule="atLeast"/>
        </w:trPr>
        <w:tc>
          <w:tcPr>
            <w:tcW w:w="4370" w:type="dxa"/>
          </w:tcPr>
          <w:p>
            <w:pPr>
              <w:pStyle w:val="TableParagraph"/>
              <w:spacing w:before="86"/>
              <w:ind w:left="50"/>
              <w:rPr>
                <w:sz w:val="24"/>
              </w:rPr>
            </w:pPr>
            <w:r>
              <w:rPr>
                <w:sz w:val="24"/>
              </w:rPr>
              <w:t>TOTAL ASSETS</w:t>
            </w:r>
          </w:p>
        </w:tc>
        <w:tc>
          <w:tcPr>
            <w:tcW w:w="21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gridSpan w:val="2"/>
          </w:tcPr>
          <w:p>
            <w:pPr>
              <w:pStyle w:val="TableParagraph"/>
              <w:tabs>
                <w:tab w:pos="2880" w:val="left" w:leader="none"/>
              </w:tabs>
              <w:spacing w:before="86"/>
              <w:ind w:left="7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$</w:t>
            </w:r>
            <w:r>
              <w:rPr>
                <w:rFonts w:ascii="Arial"/>
                <w:b/>
                <w:sz w:val="24"/>
                <w:u w:val="thick"/>
              </w:rPr>
              <w:t> </w:t>
              <w:tab/>
            </w:r>
          </w:p>
        </w:tc>
      </w:tr>
      <w:tr>
        <w:trPr>
          <w:trHeight w:val="360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LIABILITIES: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770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Payable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year)</w:t>
            </w:r>
          </w:p>
        </w:tc>
        <w:tc>
          <w:tcPr>
            <w:tcW w:w="2155" w:type="dxa"/>
          </w:tcPr>
          <w:p>
            <w:pPr>
              <w:pStyle w:val="TableParagraph"/>
              <w:tabs>
                <w:tab w:pos="2155" w:val="left" w:leader="none"/>
              </w:tabs>
              <w:spacing w:before="38"/>
              <w:ind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92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769"/>
              <w:rPr>
                <w:sz w:val="24"/>
              </w:rPr>
            </w:pPr>
            <w:r>
              <w:rPr>
                <w:sz w:val="24"/>
              </w:rPr>
              <w:t>Accounts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Payable</w:t>
            </w:r>
          </w:p>
        </w:tc>
        <w:tc>
          <w:tcPr>
            <w:tcW w:w="2155" w:type="dxa"/>
          </w:tcPr>
          <w:p>
            <w:pPr>
              <w:pStyle w:val="TableParagraph"/>
              <w:tabs>
                <w:tab w:pos="2155" w:val="left" w:leader="none"/>
              </w:tabs>
              <w:spacing w:before="38"/>
              <w:ind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92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769"/>
              <w:rPr>
                <w:sz w:val="24"/>
              </w:rPr>
            </w:pPr>
            <w:r>
              <w:rPr>
                <w:sz w:val="24"/>
              </w:rPr>
              <w:t>Accrued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Expenses</w:t>
            </w:r>
          </w:p>
        </w:tc>
        <w:tc>
          <w:tcPr>
            <w:tcW w:w="2155" w:type="dxa"/>
          </w:tcPr>
          <w:p>
            <w:pPr>
              <w:pStyle w:val="TableParagraph"/>
              <w:tabs>
                <w:tab w:pos="2155" w:val="left" w:leader="none"/>
              </w:tabs>
              <w:spacing w:before="38"/>
              <w:ind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92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769"/>
              <w:rPr>
                <w:sz w:val="24"/>
              </w:rPr>
            </w:pPr>
            <w:r>
              <w:rPr>
                <w:sz w:val="24"/>
              </w:rPr>
              <w:t>Taxes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Owed</w:t>
            </w:r>
          </w:p>
        </w:tc>
        <w:tc>
          <w:tcPr>
            <w:tcW w:w="2155" w:type="dxa"/>
          </w:tcPr>
          <w:p>
            <w:pPr>
              <w:pStyle w:val="TableParagraph"/>
              <w:tabs>
                <w:tab w:pos="2155" w:val="left" w:leader="none"/>
              </w:tabs>
              <w:spacing w:before="38"/>
              <w:ind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92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769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Dept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(Current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Amt)</w:t>
            </w:r>
          </w:p>
        </w:tc>
        <w:tc>
          <w:tcPr>
            <w:tcW w:w="2155" w:type="dxa"/>
          </w:tcPr>
          <w:p>
            <w:pPr>
              <w:pStyle w:val="TableParagraph"/>
              <w:tabs>
                <w:tab w:pos="2155" w:val="left" w:leader="none"/>
              </w:tabs>
              <w:spacing w:before="38"/>
              <w:ind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92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TOTAL CURRENT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LIABILITIES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gridSpan w:val="2"/>
          </w:tcPr>
          <w:p>
            <w:pPr>
              <w:pStyle w:val="TableParagraph"/>
              <w:tabs>
                <w:tab w:pos="2880" w:val="left" w:leader="none"/>
              </w:tabs>
              <w:spacing w:before="38"/>
              <w:ind w:left="7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60" w:hRule="atLeast"/>
        </w:trPr>
        <w:tc>
          <w:tcPr>
            <w:tcW w:w="4370" w:type="dxa"/>
          </w:tcPr>
          <w:p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TERM DEBT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gridSpan w:val="2"/>
          </w:tcPr>
          <w:p>
            <w:pPr>
              <w:pStyle w:val="TableParagraph"/>
              <w:tabs>
                <w:tab w:pos="2880" w:val="left" w:leader="none"/>
              </w:tabs>
              <w:spacing w:before="38"/>
              <w:ind w:left="727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06" w:hRule="atLeast"/>
        </w:trPr>
        <w:tc>
          <w:tcPr>
            <w:tcW w:w="4370" w:type="dxa"/>
          </w:tcPr>
          <w:p>
            <w:pPr>
              <w:pStyle w:val="TableParagraph"/>
              <w:spacing w:line="248" w:lineRule="exact" w:before="38"/>
              <w:ind w:left="769"/>
              <w:rPr>
                <w:sz w:val="24"/>
              </w:rPr>
            </w:pPr>
            <w:r>
              <w:rPr>
                <w:sz w:val="24"/>
              </w:rPr>
              <w:t>Loans</w:t>
            </w:r>
          </w:p>
        </w:tc>
        <w:tc>
          <w:tcPr>
            <w:tcW w:w="21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4370" w:type="dxa"/>
          </w:tcPr>
          <w:p>
            <w:pPr>
              <w:pStyle w:val="TableParagraph"/>
              <w:spacing w:line="231" w:lineRule="exact" w:before="76"/>
              <w:ind w:left="5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LIABILITIES</w:t>
            </w:r>
          </w:p>
        </w:tc>
        <w:tc>
          <w:tcPr>
            <w:tcW w:w="2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87"/>
      </w:pPr>
      <w:r>
        <w:rPr/>
        <w:t>STOCKHOLDERS</w:t>
      </w:r>
      <w:r>
        <w:rPr>
          <w:spacing w:val="-3"/>
        </w:rPr>
        <w:t> </w:t>
      </w:r>
      <w:r>
        <w:rPr/>
        <w:t>EQUITY:</w:t>
      </w:r>
    </w:p>
    <w:p>
      <w:pPr>
        <w:pStyle w:val="BodyText"/>
        <w:spacing w:line="312" w:lineRule="auto"/>
        <w:ind w:left="889" w:right="7210"/>
      </w:pPr>
      <w:r>
        <w:rPr/>
        <w:pict>
          <v:rect style="position:absolute;margin-left:266.489990pt;margin-top:16.775961pt;width:107.76pt;height:.72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/>
        <w:pict>
          <v:rect style="position:absolute;margin-left:266.489990pt;margin-top:34.775959pt;width:107.76pt;height:.72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/>
        <w:t>Capital Stock</w:t>
      </w:r>
      <w:r>
        <w:rPr>
          <w:spacing w:val="1"/>
        </w:rPr>
        <w:t> </w:t>
      </w:r>
      <w:r>
        <w:rPr/>
        <w:t>Paid-In</w:t>
      </w:r>
      <w:r>
        <w:rPr>
          <w:spacing w:val="-11"/>
        </w:rPr>
        <w:t> </w:t>
      </w:r>
      <w:r>
        <w:rPr/>
        <w:t>Capital</w:t>
      </w:r>
    </w:p>
    <w:p>
      <w:pPr>
        <w:pStyle w:val="BodyText"/>
        <w:spacing w:before="2"/>
        <w:ind w:left="889"/>
      </w:pPr>
      <w:r>
        <w:rPr/>
        <w:pict>
          <v:rect style="position:absolute;margin-left:266.489990pt;margin-top:12.675961pt;width:107.76pt;height:.72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/>
        <w:t>Retained</w:t>
      </w:r>
      <w:r>
        <w:rPr>
          <w:spacing w:val="-2"/>
        </w:rPr>
        <w:t> </w:t>
      </w:r>
      <w:r>
        <w:rPr/>
        <w:t>Earnings</w:t>
      </w:r>
    </w:p>
    <w:p>
      <w:pPr>
        <w:pStyle w:val="BodyText"/>
        <w:tabs>
          <w:tab w:pos="7369" w:val="left" w:leader="none"/>
          <w:tab w:pos="9524" w:val="left" w:leader="none"/>
        </w:tabs>
      </w:pPr>
      <w:r>
        <w:rPr/>
        <w:t>TOTAL NET</w:t>
      </w:r>
      <w:r>
        <w:rPr>
          <w:spacing w:val="-4"/>
        </w:rPr>
        <w:t> </w:t>
      </w:r>
      <w:r>
        <w:rPr/>
        <w:t>WORTH</w:t>
        <w:tab/>
        <w:t>$</w:t>
      </w:r>
      <w:r>
        <w:rPr>
          <w:u w:val="single"/>
        </w:rPr>
        <w:t> </w:t>
        <w:tab/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tabs>
          <w:tab w:pos="7369" w:val="left" w:leader="none"/>
        </w:tabs>
        <w:spacing w:before="92"/>
        <w:rPr>
          <w:rFonts w:ascii="Arial"/>
          <w:b/>
        </w:rPr>
      </w:pPr>
      <w:r>
        <w:rPr/>
        <w:pict>
          <v:rect style="position:absolute;margin-left:417.209991pt;margin-top:17.175957pt;width:101.04pt;height:1.08pt;mso-position-horizontal-relative:page;mso-position-vertical-relative:paragraph;z-index:15731712" filled="true" fillcolor="#000000" stroked="false">
            <v:fill type="solid"/>
            <w10:wrap type="none"/>
          </v:rect>
        </w:pict>
      </w:r>
      <w:r>
        <w:rPr/>
        <w:t>TOTAL LIABILITIES AND</w:t>
      </w:r>
      <w:r>
        <w:rPr>
          <w:spacing w:val="-1"/>
        </w:rPr>
        <w:t> </w:t>
      </w:r>
      <w:r>
        <w:rPr/>
        <w:t>NET</w:t>
      </w:r>
      <w:r>
        <w:rPr>
          <w:spacing w:val="-6"/>
        </w:rPr>
        <w:t> </w:t>
      </w:r>
      <w:r>
        <w:rPr/>
        <w:t>WORTH</w:t>
        <w:tab/>
      </w:r>
      <w:r>
        <w:rPr>
          <w:rFonts w:ascii="Arial"/>
          <w:b/>
        </w:rPr>
        <w:t>$</w:t>
      </w:r>
    </w:p>
    <w:sectPr>
      <w:type w:val="continuous"/>
      <w:pgSz w:w="12240" w:h="15840"/>
      <w:pgMar w:top="800" w:bottom="280" w:left="8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4"/>
      <w:ind w:left="169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69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2024-06-03T09:01:15Z</dcterms:created>
  <dcterms:modified xsi:type="dcterms:W3CDTF">2024-06-03T09:01:15Z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2000-02-28T00:00:00Z</vt:filetime>
  </property>
  <property fmtid="{D5CDD505-2E9C-101B-9397-08002B2CF9AE}" pid="3" name="LastSaved">
    <vt:filetime>2024-06-03T00:00:00Z</vt:filetime>
  </property>
</Properties>
</file>