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7692" w14:textId="0EC8B5AF" w:rsidR="008B0982" w:rsidRDefault="008B0982" w:rsidP="008B0982">
      <w:pPr>
        <w:jc w:val="center"/>
        <w:rPr>
          <w:b/>
          <w:bCs/>
          <w:sz w:val="32"/>
          <w:szCs w:val="32"/>
        </w:rPr>
      </w:pPr>
      <w:r w:rsidRPr="004B343C">
        <w:rPr>
          <w:b/>
          <w:bCs/>
          <w:sz w:val="32"/>
          <w:szCs w:val="32"/>
        </w:rPr>
        <w:t xml:space="preserve">INVESTIGATION </w:t>
      </w:r>
      <w:r>
        <w:rPr>
          <w:b/>
          <w:bCs/>
          <w:sz w:val="32"/>
          <w:szCs w:val="32"/>
        </w:rPr>
        <w:t>REPORT FORMAT</w:t>
      </w:r>
    </w:p>
    <w:p w14:paraId="6934ABCF" w14:textId="77777777" w:rsidR="006206D0" w:rsidRDefault="006206D0" w:rsidP="006206D0">
      <w:pPr>
        <w:pStyle w:val="NormalWeb"/>
        <w:spacing w:before="0" w:beforeAutospacing="0" w:after="0" w:afterAutospacing="0"/>
        <w:rPr>
          <w:color w:val="0E101A"/>
        </w:rPr>
      </w:pPr>
      <w:r>
        <w:rPr>
          <w:color w:val="0E101A"/>
        </w:rPr>
        <w:t>The purpose of this sample is to assist EEO investigators with drafting an investigation report. An investigation report is completed to review the allegations thoroughly, examine all relevant evidence, and conclude whether a violation of applicable laws, policies, and procedures was committed.</w:t>
      </w:r>
    </w:p>
    <w:p w14:paraId="497D68FA" w14:textId="77777777" w:rsidR="006206D0" w:rsidRDefault="006206D0" w:rsidP="006206D0">
      <w:pPr>
        <w:pStyle w:val="NormalWeb"/>
        <w:spacing w:before="0" w:beforeAutospacing="0" w:after="0" w:afterAutospacing="0"/>
        <w:rPr>
          <w:color w:val="0E101A"/>
        </w:rPr>
      </w:pPr>
    </w:p>
    <w:p w14:paraId="24B016EB" w14:textId="77777777" w:rsidR="006206D0" w:rsidRDefault="006206D0" w:rsidP="006206D0">
      <w:pPr>
        <w:pStyle w:val="NormalWeb"/>
        <w:spacing w:before="0" w:beforeAutospacing="0" w:after="0" w:afterAutospacing="0"/>
        <w:rPr>
          <w:color w:val="0E101A"/>
        </w:rPr>
      </w:pPr>
      <w:r>
        <w:rPr>
          <w:rStyle w:val="Emphasis"/>
          <w:color w:val="0E101A"/>
        </w:rPr>
        <w:t>This sample is for guidance purposes only and may be changed to reflect the circumstances of the complaint and investigation being conducted.</w:t>
      </w:r>
    </w:p>
    <w:p w14:paraId="12B8C912" w14:textId="77777777" w:rsidR="00694C12" w:rsidRDefault="00694C12" w:rsidP="008B0982">
      <w:pPr>
        <w:pBdr>
          <w:bottom w:val="single" w:sz="4" w:space="1" w:color="auto"/>
        </w:pBdr>
      </w:pPr>
    </w:p>
    <w:p w14:paraId="7C089B4E" w14:textId="77777777" w:rsidR="0084752D" w:rsidRDefault="0084752D" w:rsidP="002E5039">
      <w:pPr>
        <w:rPr>
          <w:b/>
          <w:bCs/>
          <w:sz w:val="28"/>
          <w:szCs w:val="28"/>
        </w:rPr>
      </w:pPr>
    </w:p>
    <w:p w14:paraId="32A15E1C" w14:textId="5D84845D" w:rsidR="0084752D" w:rsidRPr="002E5039" w:rsidRDefault="008B0982" w:rsidP="002E5039">
      <w:pPr>
        <w:jc w:val="center"/>
        <w:rPr>
          <w:b/>
          <w:bCs/>
          <w:sz w:val="28"/>
          <w:szCs w:val="28"/>
        </w:rPr>
      </w:pPr>
      <w:r w:rsidRPr="002F1D98">
        <w:rPr>
          <w:b/>
          <w:bCs/>
          <w:sz w:val="28"/>
          <w:szCs w:val="28"/>
        </w:rPr>
        <w:t xml:space="preserve">Case </w:t>
      </w:r>
      <w:r w:rsidR="0084752D">
        <w:rPr>
          <w:b/>
          <w:bCs/>
          <w:sz w:val="28"/>
          <w:szCs w:val="28"/>
        </w:rPr>
        <w:t>Information</w:t>
      </w:r>
      <w:r w:rsidRPr="002F1D98">
        <w:rPr>
          <w:b/>
          <w:bCs/>
          <w:sz w:val="28"/>
          <w:szCs w:val="28"/>
        </w:rPr>
        <w:t>:</w:t>
      </w:r>
    </w:p>
    <w:p w14:paraId="1E01BC63" w14:textId="0CEE723E" w:rsidR="008B0982" w:rsidRDefault="008B0982" w:rsidP="008B0982">
      <w:pPr>
        <w:jc w:val="center"/>
        <w:rPr>
          <w:sz w:val="28"/>
          <w:szCs w:val="28"/>
        </w:rPr>
      </w:pPr>
      <w:r>
        <w:rPr>
          <w:sz w:val="28"/>
          <w:szCs w:val="28"/>
        </w:rPr>
        <w:t>Complainant Name                                                                                                                                     Job Title                                                                                                                                                Agency Name &amp; Address</w:t>
      </w:r>
    </w:p>
    <w:p w14:paraId="43A4F61C" w14:textId="23F1D51E" w:rsidR="008B0982" w:rsidRDefault="008B0982" w:rsidP="008B0982">
      <w:pPr>
        <w:jc w:val="center"/>
        <w:rPr>
          <w:sz w:val="28"/>
          <w:szCs w:val="28"/>
        </w:rPr>
      </w:pPr>
      <w:r>
        <w:rPr>
          <w:sz w:val="28"/>
          <w:szCs w:val="28"/>
        </w:rPr>
        <w:t>v.</w:t>
      </w:r>
    </w:p>
    <w:p w14:paraId="2A826957" w14:textId="77777777" w:rsidR="008B0982" w:rsidRDefault="008B0982" w:rsidP="008B0982">
      <w:pPr>
        <w:jc w:val="center"/>
        <w:rPr>
          <w:sz w:val="28"/>
          <w:szCs w:val="28"/>
        </w:rPr>
      </w:pPr>
      <w:r>
        <w:rPr>
          <w:sz w:val="28"/>
          <w:szCs w:val="28"/>
        </w:rPr>
        <w:t>Respondent Name                                                                                                                              Job Title                                                                                                                                                 Agency Name and Address</w:t>
      </w:r>
    </w:p>
    <w:p w14:paraId="3F413269" w14:textId="77777777" w:rsidR="0084752D" w:rsidRDefault="0084752D" w:rsidP="008B0982">
      <w:pPr>
        <w:jc w:val="center"/>
        <w:rPr>
          <w:sz w:val="28"/>
          <w:szCs w:val="28"/>
        </w:rPr>
      </w:pPr>
    </w:p>
    <w:p w14:paraId="680FE7EC" w14:textId="23F9BFD6" w:rsidR="008B0982" w:rsidRDefault="008B0982" w:rsidP="008B0982">
      <w:pPr>
        <w:jc w:val="center"/>
        <w:rPr>
          <w:sz w:val="28"/>
          <w:szCs w:val="28"/>
        </w:rPr>
      </w:pPr>
      <w:r>
        <w:rPr>
          <w:sz w:val="28"/>
          <w:szCs w:val="28"/>
        </w:rPr>
        <w:t>Complaint No.:</w:t>
      </w:r>
    </w:p>
    <w:p w14:paraId="45414737" w14:textId="77777777" w:rsidR="008B0982" w:rsidRDefault="008B0982" w:rsidP="008B0982">
      <w:pPr>
        <w:rPr>
          <w:sz w:val="28"/>
          <w:szCs w:val="28"/>
        </w:rPr>
      </w:pPr>
    </w:p>
    <w:p w14:paraId="631F4C7B" w14:textId="77777777" w:rsidR="0084752D" w:rsidRDefault="0084752D" w:rsidP="008B0982">
      <w:pPr>
        <w:rPr>
          <w:b/>
          <w:bCs/>
          <w:sz w:val="28"/>
          <w:szCs w:val="28"/>
        </w:rPr>
      </w:pPr>
      <w:r>
        <w:rPr>
          <w:b/>
          <w:bCs/>
          <w:sz w:val="28"/>
          <w:szCs w:val="28"/>
        </w:rPr>
        <w:t>Background Information</w:t>
      </w:r>
      <w:r w:rsidR="008B0982" w:rsidRPr="00A53965">
        <w:rPr>
          <w:b/>
          <w:bCs/>
          <w:sz w:val="28"/>
          <w:szCs w:val="28"/>
        </w:rPr>
        <w:t>:</w:t>
      </w:r>
      <w:r w:rsidR="008B0982">
        <w:rPr>
          <w:b/>
          <w:bCs/>
          <w:sz w:val="28"/>
          <w:szCs w:val="28"/>
        </w:rPr>
        <w:t xml:space="preserve">    </w:t>
      </w:r>
    </w:p>
    <w:p w14:paraId="3B6639E8" w14:textId="244C4A90" w:rsidR="0084752D" w:rsidRPr="002E5039" w:rsidRDefault="0084752D" w:rsidP="008B0982">
      <w:pPr>
        <w:pStyle w:val="ListParagraph"/>
        <w:numPr>
          <w:ilvl w:val="0"/>
          <w:numId w:val="1"/>
        </w:numPr>
        <w:rPr>
          <w:b/>
          <w:bCs/>
          <w:sz w:val="24"/>
          <w:szCs w:val="24"/>
        </w:rPr>
      </w:pPr>
      <w:r w:rsidRPr="0084752D">
        <w:rPr>
          <w:sz w:val="24"/>
          <w:szCs w:val="24"/>
        </w:rPr>
        <w:t xml:space="preserve">This may include </w:t>
      </w:r>
      <w:r w:rsidR="008B0982" w:rsidRPr="0084752D">
        <w:rPr>
          <w:sz w:val="24"/>
          <w:szCs w:val="24"/>
        </w:rPr>
        <w:t xml:space="preserve">when and how the complaint was received (via email, fax, </w:t>
      </w:r>
      <w:r w:rsidR="008404E3">
        <w:rPr>
          <w:sz w:val="24"/>
          <w:szCs w:val="24"/>
        </w:rPr>
        <w:t>U.S.</w:t>
      </w:r>
      <w:r w:rsidR="008B0982" w:rsidRPr="0084752D">
        <w:rPr>
          <w:sz w:val="24"/>
          <w:szCs w:val="24"/>
        </w:rPr>
        <w:t xml:space="preserve"> mail,</w:t>
      </w:r>
      <w:r w:rsidR="008404E3">
        <w:rPr>
          <w:sz w:val="24"/>
          <w:szCs w:val="24"/>
        </w:rPr>
        <w:t xml:space="preserve"> anonymous</w:t>
      </w:r>
      <w:r w:rsidR="008B0982" w:rsidRPr="0084752D">
        <w:rPr>
          <w:sz w:val="24"/>
          <w:szCs w:val="24"/>
        </w:rPr>
        <w:t xml:space="preserve"> </w:t>
      </w:r>
      <w:r w:rsidR="006206D0" w:rsidRPr="0084752D">
        <w:rPr>
          <w:sz w:val="24"/>
          <w:szCs w:val="24"/>
        </w:rPr>
        <w:t>etc.</w:t>
      </w:r>
      <w:r w:rsidR="008B0982" w:rsidRPr="0084752D">
        <w:rPr>
          <w:sz w:val="24"/>
          <w:szCs w:val="24"/>
        </w:rPr>
        <w:t xml:space="preserve">); the issue and basis of the complaint; provide information about </w:t>
      </w:r>
      <w:r w:rsidR="008404E3">
        <w:rPr>
          <w:sz w:val="24"/>
          <w:szCs w:val="24"/>
        </w:rPr>
        <w:t>c</w:t>
      </w:r>
      <w:r w:rsidR="008B0982" w:rsidRPr="0084752D">
        <w:rPr>
          <w:sz w:val="24"/>
          <w:szCs w:val="24"/>
        </w:rPr>
        <w:t xml:space="preserve">omplainant’s job title, date of hire, chain of command; provide information about the named </w:t>
      </w:r>
      <w:r w:rsidR="00A94215">
        <w:rPr>
          <w:sz w:val="24"/>
          <w:szCs w:val="24"/>
        </w:rPr>
        <w:t>respondent</w:t>
      </w:r>
      <w:r w:rsidR="008B0982" w:rsidRPr="0084752D">
        <w:rPr>
          <w:sz w:val="24"/>
          <w:szCs w:val="24"/>
        </w:rPr>
        <w:t xml:space="preserve">, such as, job title and work relationship to </w:t>
      </w:r>
      <w:r w:rsidR="008404E3">
        <w:rPr>
          <w:sz w:val="24"/>
          <w:szCs w:val="24"/>
        </w:rPr>
        <w:t>c</w:t>
      </w:r>
      <w:r w:rsidR="008B0982" w:rsidRPr="0084752D">
        <w:rPr>
          <w:sz w:val="24"/>
          <w:szCs w:val="24"/>
        </w:rPr>
        <w:t xml:space="preserve">omplainant (supervisor, manager, coworker, etc.) </w:t>
      </w:r>
    </w:p>
    <w:p w14:paraId="435A5A07" w14:textId="77777777" w:rsidR="0084752D" w:rsidRDefault="008B0982" w:rsidP="008B0982">
      <w:pPr>
        <w:rPr>
          <w:sz w:val="28"/>
          <w:szCs w:val="28"/>
        </w:rPr>
      </w:pPr>
      <w:r w:rsidRPr="00A53965">
        <w:rPr>
          <w:b/>
          <w:bCs/>
          <w:sz w:val="28"/>
          <w:szCs w:val="28"/>
        </w:rPr>
        <w:t xml:space="preserve">Complainant’s Allegation(s): </w:t>
      </w:r>
      <w:r>
        <w:rPr>
          <w:sz w:val="28"/>
          <w:szCs w:val="28"/>
        </w:rPr>
        <w:t xml:space="preserve">                                                                                     </w:t>
      </w:r>
    </w:p>
    <w:p w14:paraId="6C8BD0E3" w14:textId="0AA2D764" w:rsidR="008B0982" w:rsidRPr="008349AC" w:rsidRDefault="0084752D" w:rsidP="008B0982">
      <w:pPr>
        <w:pStyle w:val="ListParagraph"/>
        <w:numPr>
          <w:ilvl w:val="0"/>
          <w:numId w:val="1"/>
        </w:numPr>
        <w:rPr>
          <w:sz w:val="24"/>
          <w:szCs w:val="24"/>
        </w:rPr>
      </w:pPr>
      <w:r w:rsidRPr="0084752D">
        <w:rPr>
          <w:sz w:val="24"/>
          <w:szCs w:val="24"/>
        </w:rPr>
        <w:t xml:space="preserve">This may include </w:t>
      </w:r>
      <w:r w:rsidR="008B0982" w:rsidRPr="0084752D">
        <w:rPr>
          <w:sz w:val="24"/>
          <w:szCs w:val="24"/>
        </w:rPr>
        <w:t>a detailed account of each allegation contained in the complaint form and in any written statements that were submitted as part of the complaint</w:t>
      </w:r>
      <w:r w:rsidRPr="0084752D">
        <w:rPr>
          <w:sz w:val="24"/>
          <w:szCs w:val="24"/>
        </w:rPr>
        <w:t>.</w:t>
      </w:r>
    </w:p>
    <w:p w14:paraId="229848B5" w14:textId="77777777" w:rsidR="0084752D" w:rsidRDefault="008B0982" w:rsidP="008B0982">
      <w:pPr>
        <w:rPr>
          <w:sz w:val="28"/>
          <w:szCs w:val="28"/>
        </w:rPr>
      </w:pPr>
      <w:r w:rsidRPr="00A53965">
        <w:rPr>
          <w:b/>
          <w:bCs/>
          <w:sz w:val="28"/>
          <w:szCs w:val="28"/>
        </w:rPr>
        <w:lastRenderedPageBreak/>
        <w:t>Respondent’s Response(s):</w:t>
      </w:r>
      <w:r>
        <w:rPr>
          <w:sz w:val="28"/>
          <w:szCs w:val="28"/>
        </w:rPr>
        <w:t xml:space="preserve">        </w:t>
      </w:r>
    </w:p>
    <w:p w14:paraId="4AD98C20" w14:textId="498E5885" w:rsidR="008B0982" w:rsidRPr="0084752D" w:rsidRDefault="0084752D" w:rsidP="0084752D">
      <w:pPr>
        <w:pStyle w:val="ListParagraph"/>
        <w:numPr>
          <w:ilvl w:val="0"/>
          <w:numId w:val="1"/>
        </w:numPr>
        <w:rPr>
          <w:sz w:val="24"/>
          <w:szCs w:val="24"/>
        </w:rPr>
      </w:pPr>
      <w:r w:rsidRPr="0084752D">
        <w:rPr>
          <w:sz w:val="24"/>
          <w:szCs w:val="24"/>
        </w:rPr>
        <w:t xml:space="preserve">This may include </w:t>
      </w:r>
      <w:r w:rsidR="008B0982" w:rsidRPr="0084752D">
        <w:rPr>
          <w:sz w:val="24"/>
          <w:szCs w:val="24"/>
        </w:rPr>
        <w:t>a detailed account of the response(s) to the allegation(s) received from the Respondent</w:t>
      </w:r>
      <w:r w:rsidRPr="0084752D">
        <w:rPr>
          <w:sz w:val="24"/>
          <w:szCs w:val="24"/>
        </w:rPr>
        <w:t>.</w:t>
      </w:r>
      <w:r w:rsidR="008B0982" w:rsidRPr="0084752D">
        <w:rPr>
          <w:sz w:val="24"/>
          <w:szCs w:val="24"/>
        </w:rPr>
        <w:t xml:space="preserve"> </w:t>
      </w:r>
    </w:p>
    <w:p w14:paraId="64271699" w14:textId="77777777" w:rsidR="0084752D" w:rsidRDefault="0084752D" w:rsidP="008B0982">
      <w:pPr>
        <w:rPr>
          <w:sz w:val="28"/>
          <w:szCs w:val="28"/>
        </w:rPr>
      </w:pPr>
    </w:p>
    <w:p w14:paraId="31FB9630" w14:textId="6BFB5F39" w:rsidR="0084752D" w:rsidRDefault="0084752D" w:rsidP="008B0982">
      <w:pPr>
        <w:rPr>
          <w:b/>
          <w:bCs/>
          <w:sz w:val="28"/>
          <w:szCs w:val="28"/>
        </w:rPr>
      </w:pPr>
      <w:r w:rsidRPr="0084752D">
        <w:rPr>
          <w:b/>
          <w:bCs/>
          <w:sz w:val="28"/>
          <w:szCs w:val="28"/>
        </w:rPr>
        <w:t>Summary of Witness Statement(s):</w:t>
      </w:r>
    </w:p>
    <w:p w14:paraId="2AE243D0" w14:textId="18620E64" w:rsidR="0084752D" w:rsidRPr="0084752D" w:rsidRDefault="0084752D" w:rsidP="0084752D">
      <w:pPr>
        <w:pStyle w:val="ListParagraph"/>
        <w:numPr>
          <w:ilvl w:val="0"/>
          <w:numId w:val="1"/>
        </w:numPr>
        <w:rPr>
          <w:sz w:val="24"/>
          <w:szCs w:val="24"/>
        </w:rPr>
      </w:pPr>
      <w:r w:rsidRPr="0084752D">
        <w:rPr>
          <w:sz w:val="24"/>
          <w:szCs w:val="24"/>
        </w:rPr>
        <w:t xml:space="preserve">This may include a detailed account of all </w:t>
      </w:r>
      <w:r w:rsidR="00D654D9" w:rsidRPr="0084752D">
        <w:rPr>
          <w:sz w:val="24"/>
          <w:szCs w:val="24"/>
        </w:rPr>
        <w:t>the witness</w:t>
      </w:r>
      <w:r w:rsidRPr="0084752D">
        <w:rPr>
          <w:sz w:val="24"/>
          <w:szCs w:val="24"/>
        </w:rPr>
        <w:t xml:space="preserve"> interviews and their statements.</w:t>
      </w:r>
    </w:p>
    <w:p w14:paraId="49DEB9F9" w14:textId="77777777" w:rsidR="0084752D" w:rsidRDefault="0084752D" w:rsidP="008B0982">
      <w:pPr>
        <w:rPr>
          <w:sz w:val="28"/>
          <w:szCs w:val="28"/>
        </w:rPr>
      </w:pPr>
    </w:p>
    <w:p w14:paraId="16E1849D" w14:textId="636C46EA" w:rsidR="008B0982" w:rsidRDefault="0084752D" w:rsidP="008B0982">
      <w:pPr>
        <w:rPr>
          <w:sz w:val="28"/>
          <w:szCs w:val="28"/>
        </w:rPr>
      </w:pPr>
      <w:r>
        <w:rPr>
          <w:b/>
          <w:bCs/>
          <w:sz w:val="28"/>
          <w:szCs w:val="28"/>
        </w:rPr>
        <w:t>Investigative Findings</w:t>
      </w:r>
      <w:r w:rsidR="008B0982" w:rsidRPr="00A53965">
        <w:rPr>
          <w:b/>
          <w:bCs/>
          <w:sz w:val="28"/>
          <w:szCs w:val="28"/>
        </w:rPr>
        <w:t>:</w:t>
      </w:r>
      <w:r w:rsidR="008B0982">
        <w:rPr>
          <w:sz w:val="28"/>
          <w:szCs w:val="28"/>
        </w:rPr>
        <w:t xml:space="preserve">                                                                                                                          </w:t>
      </w:r>
    </w:p>
    <w:p w14:paraId="64A93E78" w14:textId="4DE077DA" w:rsidR="008B0982" w:rsidRPr="006206D0" w:rsidRDefault="00D654D9" w:rsidP="00D654D9">
      <w:pPr>
        <w:pStyle w:val="ListParagraph"/>
        <w:numPr>
          <w:ilvl w:val="0"/>
          <w:numId w:val="1"/>
        </w:numPr>
        <w:rPr>
          <w:b/>
          <w:bCs/>
          <w:sz w:val="24"/>
          <w:szCs w:val="24"/>
        </w:rPr>
      </w:pPr>
      <w:r w:rsidRPr="00D654D9">
        <w:rPr>
          <w:sz w:val="24"/>
          <w:szCs w:val="24"/>
        </w:rPr>
        <w:t xml:space="preserve">This </w:t>
      </w:r>
      <w:r>
        <w:rPr>
          <w:sz w:val="24"/>
          <w:szCs w:val="24"/>
        </w:rPr>
        <w:t xml:space="preserve">may </w:t>
      </w:r>
      <w:r w:rsidRPr="00D654D9">
        <w:rPr>
          <w:sz w:val="24"/>
          <w:szCs w:val="24"/>
        </w:rPr>
        <w:t>include</w:t>
      </w:r>
      <w:r>
        <w:rPr>
          <w:sz w:val="24"/>
          <w:szCs w:val="24"/>
        </w:rPr>
        <w:t xml:space="preserve"> a</w:t>
      </w:r>
      <w:r w:rsidRPr="00D654D9">
        <w:rPr>
          <w:sz w:val="24"/>
          <w:szCs w:val="24"/>
        </w:rPr>
        <w:t xml:space="preserve"> detailed account of all findings, observations for each specific allegation/issue of concern investigated, cross-referencing any documentation where needed.</w:t>
      </w:r>
    </w:p>
    <w:p w14:paraId="79777D92" w14:textId="77777777" w:rsidR="006206D0" w:rsidRPr="00D654D9" w:rsidRDefault="006206D0" w:rsidP="006206D0">
      <w:pPr>
        <w:pStyle w:val="ListParagraph"/>
        <w:rPr>
          <w:b/>
          <w:bCs/>
          <w:sz w:val="24"/>
          <w:szCs w:val="24"/>
        </w:rPr>
      </w:pPr>
    </w:p>
    <w:p w14:paraId="61F329A5" w14:textId="77777777" w:rsidR="00D654D9" w:rsidRDefault="008B0982" w:rsidP="00D654D9">
      <w:pPr>
        <w:rPr>
          <w:b/>
          <w:bCs/>
          <w:sz w:val="28"/>
          <w:szCs w:val="28"/>
        </w:rPr>
      </w:pPr>
      <w:r w:rsidRPr="00D654D9">
        <w:rPr>
          <w:b/>
          <w:bCs/>
          <w:sz w:val="28"/>
          <w:szCs w:val="28"/>
        </w:rPr>
        <w:t xml:space="preserve">Conclusion:     </w:t>
      </w:r>
    </w:p>
    <w:p w14:paraId="4BCE6DB7" w14:textId="1E0E6104" w:rsidR="008B0982" w:rsidRPr="00D654D9" w:rsidRDefault="00D654D9" w:rsidP="00D654D9">
      <w:pPr>
        <w:pStyle w:val="ListParagraph"/>
        <w:numPr>
          <w:ilvl w:val="0"/>
          <w:numId w:val="1"/>
        </w:numPr>
        <w:rPr>
          <w:b/>
          <w:bCs/>
          <w:sz w:val="28"/>
          <w:szCs w:val="28"/>
        </w:rPr>
      </w:pPr>
      <w:r>
        <w:rPr>
          <w:sz w:val="24"/>
          <w:szCs w:val="24"/>
        </w:rPr>
        <w:t>This may include whether</w:t>
      </w:r>
      <w:r w:rsidR="008B0982" w:rsidRPr="00D654D9">
        <w:rPr>
          <w:sz w:val="24"/>
          <w:szCs w:val="24"/>
        </w:rPr>
        <w:t xml:space="preserve"> the</w:t>
      </w:r>
      <w:r w:rsidR="00A94215">
        <w:rPr>
          <w:sz w:val="24"/>
          <w:szCs w:val="24"/>
        </w:rPr>
        <w:t>re was a finding of violation or no finding of violation</w:t>
      </w:r>
      <w:r>
        <w:rPr>
          <w:sz w:val="24"/>
          <w:szCs w:val="24"/>
        </w:rPr>
        <w:t xml:space="preserve">, as it relates to the applicable law, statue, </w:t>
      </w:r>
      <w:r w:rsidR="006206D0">
        <w:rPr>
          <w:sz w:val="24"/>
          <w:szCs w:val="24"/>
        </w:rPr>
        <w:t>policy,</w:t>
      </w:r>
      <w:r>
        <w:rPr>
          <w:sz w:val="24"/>
          <w:szCs w:val="24"/>
        </w:rPr>
        <w:t xml:space="preserve"> or procedure</w:t>
      </w:r>
      <w:r w:rsidR="003856E3">
        <w:rPr>
          <w:sz w:val="24"/>
          <w:szCs w:val="24"/>
        </w:rPr>
        <w:t>.</w:t>
      </w:r>
      <w:r w:rsidR="003856E3" w:rsidRPr="00D654D9">
        <w:rPr>
          <w:sz w:val="24"/>
          <w:szCs w:val="24"/>
        </w:rPr>
        <w:t xml:space="preserve"> </w:t>
      </w:r>
      <w:r w:rsidR="008B0982" w:rsidRPr="00D654D9">
        <w:rPr>
          <w:sz w:val="24"/>
          <w:szCs w:val="24"/>
        </w:rPr>
        <w:t xml:space="preserve">                                                                                                                </w:t>
      </w:r>
    </w:p>
    <w:p w14:paraId="33D418E7" w14:textId="5D3AF375" w:rsidR="00D654D9" w:rsidRPr="00D654D9" w:rsidRDefault="00D654D9" w:rsidP="00D654D9">
      <w:pPr>
        <w:pStyle w:val="ListParagraph"/>
        <w:numPr>
          <w:ilvl w:val="0"/>
          <w:numId w:val="1"/>
        </w:numPr>
        <w:rPr>
          <w:sz w:val="24"/>
          <w:szCs w:val="24"/>
        </w:rPr>
      </w:pPr>
      <w:r w:rsidRPr="00D654D9">
        <w:rPr>
          <w:sz w:val="24"/>
          <w:szCs w:val="24"/>
        </w:rPr>
        <w:t xml:space="preserve">This </w:t>
      </w:r>
      <w:r>
        <w:rPr>
          <w:sz w:val="24"/>
          <w:szCs w:val="24"/>
        </w:rPr>
        <w:t xml:space="preserve">may </w:t>
      </w:r>
      <w:r w:rsidRPr="00D654D9">
        <w:rPr>
          <w:sz w:val="24"/>
          <w:szCs w:val="24"/>
        </w:rPr>
        <w:t>include whether</w:t>
      </w:r>
      <w:r w:rsidR="008404E3">
        <w:rPr>
          <w:sz w:val="24"/>
          <w:szCs w:val="24"/>
        </w:rPr>
        <w:t xml:space="preserve"> the complainant should be referred to</w:t>
      </w:r>
      <w:r w:rsidRPr="00D654D9">
        <w:rPr>
          <w:sz w:val="24"/>
          <w:szCs w:val="24"/>
        </w:rPr>
        <w:t xml:space="preserve"> additional subject matter experts within other offices based on the</w:t>
      </w:r>
      <w:r w:rsidR="00F745AE">
        <w:rPr>
          <w:sz w:val="24"/>
          <w:szCs w:val="24"/>
        </w:rPr>
        <w:t>ir</w:t>
      </w:r>
      <w:r w:rsidRPr="00D654D9">
        <w:rPr>
          <w:sz w:val="24"/>
          <w:szCs w:val="24"/>
        </w:rPr>
        <w:t xml:space="preserve"> </w:t>
      </w:r>
      <w:r w:rsidR="006206D0" w:rsidRPr="00D654D9">
        <w:rPr>
          <w:sz w:val="24"/>
          <w:szCs w:val="24"/>
        </w:rPr>
        <w:t>respect</w:t>
      </w:r>
      <w:r w:rsidR="00F745AE">
        <w:rPr>
          <w:sz w:val="24"/>
          <w:szCs w:val="24"/>
        </w:rPr>
        <w:t>ive</w:t>
      </w:r>
      <w:r w:rsidRPr="00D654D9">
        <w:rPr>
          <w:sz w:val="24"/>
          <w:szCs w:val="24"/>
        </w:rPr>
        <w:t xml:space="preserve"> area of expertise</w:t>
      </w:r>
      <w:r w:rsidR="003856E3">
        <w:rPr>
          <w:sz w:val="24"/>
          <w:szCs w:val="24"/>
        </w:rPr>
        <w:t xml:space="preserve"> as it relates to the</w:t>
      </w:r>
      <w:r w:rsidR="00F745AE">
        <w:rPr>
          <w:sz w:val="24"/>
          <w:szCs w:val="24"/>
        </w:rPr>
        <w:t xml:space="preserve"> allegations.</w:t>
      </w:r>
    </w:p>
    <w:p w14:paraId="4953E371" w14:textId="77777777" w:rsidR="008B0982" w:rsidRDefault="008B0982" w:rsidP="00D654D9">
      <w:pPr>
        <w:pBdr>
          <w:bottom w:val="single" w:sz="4" w:space="1" w:color="auto"/>
        </w:pBdr>
        <w:rPr>
          <w:b/>
          <w:bCs/>
          <w:sz w:val="28"/>
          <w:szCs w:val="28"/>
        </w:rPr>
      </w:pPr>
    </w:p>
    <w:p w14:paraId="76EA8F1C" w14:textId="77777777" w:rsidR="00D654D9" w:rsidRDefault="00D654D9" w:rsidP="008B0982">
      <w:pPr>
        <w:rPr>
          <w:b/>
          <w:bCs/>
          <w:sz w:val="28"/>
          <w:szCs w:val="28"/>
        </w:rPr>
      </w:pPr>
      <w:r w:rsidRPr="00D654D9">
        <w:rPr>
          <w:b/>
          <w:bCs/>
          <w:sz w:val="28"/>
          <w:szCs w:val="28"/>
        </w:rPr>
        <w:t>Notes:</w:t>
      </w:r>
    </w:p>
    <w:p w14:paraId="3E2A6ADF" w14:textId="26B15D16" w:rsidR="00F745AE" w:rsidRPr="00F745AE" w:rsidRDefault="006206D0" w:rsidP="00D654D9">
      <w:pPr>
        <w:pStyle w:val="ListParagraph"/>
        <w:numPr>
          <w:ilvl w:val="0"/>
          <w:numId w:val="1"/>
        </w:numPr>
        <w:rPr>
          <w:b/>
          <w:bCs/>
          <w:sz w:val="24"/>
          <w:szCs w:val="24"/>
        </w:rPr>
      </w:pPr>
      <w:r>
        <w:rPr>
          <w:sz w:val="24"/>
          <w:szCs w:val="24"/>
        </w:rPr>
        <w:t>Investigation reports are confidential and should only be shared with the agency head and assistant attorney general</w:t>
      </w:r>
      <w:r w:rsidR="00A94215">
        <w:rPr>
          <w:sz w:val="24"/>
          <w:szCs w:val="24"/>
        </w:rPr>
        <w:t>.</w:t>
      </w:r>
      <w:r w:rsidR="00A94215" w:rsidRPr="00D654D9">
        <w:rPr>
          <w:sz w:val="24"/>
          <w:szCs w:val="24"/>
        </w:rPr>
        <w:t xml:space="preserve"> </w:t>
      </w:r>
    </w:p>
    <w:p w14:paraId="655F6866" w14:textId="7DC31975" w:rsidR="00D654D9" w:rsidRPr="00F745AE" w:rsidRDefault="00F745AE" w:rsidP="00F745AE">
      <w:pPr>
        <w:pStyle w:val="ListParagraph"/>
        <w:numPr>
          <w:ilvl w:val="0"/>
          <w:numId w:val="1"/>
        </w:numPr>
        <w:rPr>
          <w:b/>
          <w:bCs/>
          <w:sz w:val="24"/>
          <w:szCs w:val="24"/>
        </w:rPr>
      </w:pPr>
      <w:r w:rsidRPr="00D654D9">
        <w:rPr>
          <w:sz w:val="24"/>
          <w:szCs w:val="24"/>
        </w:rPr>
        <w:t xml:space="preserve">Investigation </w:t>
      </w:r>
      <w:r>
        <w:rPr>
          <w:sz w:val="24"/>
          <w:szCs w:val="24"/>
        </w:rPr>
        <w:t>r</w:t>
      </w:r>
      <w:r w:rsidRPr="00D654D9">
        <w:rPr>
          <w:sz w:val="24"/>
          <w:szCs w:val="24"/>
        </w:rPr>
        <w:t>eport</w:t>
      </w:r>
      <w:r>
        <w:rPr>
          <w:sz w:val="24"/>
          <w:szCs w:val="24"/>
        </w:rPr>
        <w:t>s</w:t>
      </w:r>
      <w:r w:rsidRPr="00D654D9">
        <w:rPr>
          <w:sz w:val="24"/>
          <w:szCs w:val="24"/>
        </w:rPr>
        <w:t xml:space="preserve"> should be on</w:t>
      </w:r>
      <w:r>
        <w:rPr>
          <w:sz w:val="24"/>
          <w:szCs w:val="24"/>
        </w:rPr>
        <w:t xml:space="preserve"> the</w:t>
      </w:r>
      <w:r w:rsidRPr="00D654D9">
        <w:rPr>
          <w:sz w:val="24"/>
          <w:szCs w:val="24"/>
        </w:rPr>
        <w:t xml:space="preserve"> </w:t>
      </w:r>
      <w:r>
        <w:rPr>
          <w:sz w:val="24"/>
          <w:szCs w:val="24"/>
        </w:rPr>
        <w:t>a</w:t>
      </w:r>
      <w:r w:rsidRPr="00D654D9">
        <w:rPr>
          <w:sz w:val="24"/>
          <w:szCs w:val="24"/>
        </w:rPr>
        <w:t>gency</w:t>
      </w:r>
      <w:r w:rsidR="00A94215">
        <w:rPr>
          <w:sz w:val="24"/>
          <w:szCs w:val="24"/>
        </w:rPr>
        <w:t>’s</w:t>
      </w:r>
      <w:r w:rsidRPr="00D654D9">
        <w:rPr>
          <w:sz w:val="24"/>
          <w:szCs w:val="24"/>
        </w:rPr>
        <w:t xml:space="preserve"> </w:t>
      </w:r>
      <w:r>
        <w:rPr>
          <w:sz w:val="24"/>
          <w:szCs w:val="24"/>
        </w:rPr>
        <w:t>l</w:t>
      </w:r>
      <w:r w:rsidRPr="00D654D9">
        <w:rPr>
          <w:sz w:val="24"/>
          <w:szCs w:val="24"/>
        </w:rPr>
        <w:t>etterhead</w:t>
      </w:r>
      <w:r w:rsidR="003856E3">
        <w:rPr>
          <w:sz w:val="24"/>
          <w:szCs w:val="24"/>
        </w:rPr>
        <w:t>.</w:t>
      </w:r>
      <w:r w:rsidR="003856E3" w:rsidRPr="00D654D9">
        <w:rPr>
          <w:sz w:val="24"/>
          <w:szCs w:val="24"/>
        </w:rPr>
        <w:t xml:space="preserve"> </w:t>
      </w:r>
      <w:r w:rsidR="008B0982" w:rsidRPr="00F745AE">
        <w:rPr>
          <w:sz w:val="24"/>
          <w:szCs w:val="24"/>
        </w:rPr>
        <w:t xml:space="preserve">                         </w:t>
      </w:r>
    </w:p>
    <w:p w14:paraId="00F0A1D4" w14:textId="020F0316" w:rsidR="00D654D9" w:rsidRPr="00D654D9" w:rsidRDefault="008B0982" w:rsidP="00D654D9">
      <w:pPr>
        <w:pStyle w:val="ListParagraph"/>
        <w:numPr>
          <w:ilvl w:val="0"/>
          <w:numId w:val="1"/>
        </w:numPr>
        <w:rPr>
          <w:b/>
          <w:bCs/>
          <w:sz w:val="24"/>
          <w:szCs w:val="24"/>
        </w:rPr>
      </w:pPr>
      <w:r w:rsidRPr="00D654D9">
        <w:rPr>
          <w:sz w:val="24"/>
          <w:szCs w:val="24"/>
        </w:rPr>
        <w:t>Reference Exhibits, where appropriate</w:t>
      </w:r>
      <w:r w:rsidR="003856E3">
        <w:rPr>
          <w:sz w:val="24"/>
          <w:szCs w:val="24"/>
        </w:rPr>
        <w:t>.</w:t>
      </w:r>
      <w:r w:rsidR="003856E3" w:rsidRPr="00D654D9">
        <w:rPr>
          <w:sz w:val="24"/>
          <w:szCs w:val="24"/>
        </w:rPr>
        <w:t xml:space="preserve"> </w:t>
      </w:r>
      <w:r w:rsidRPr="00D654D9">
        <w:rPr>
          <w:sz w:val="24"/>
          <w:szCs w:val="24"/>
        </w:rPr>
        <w:t xml:space="preserve">                                              </w:t>
      </w:r>
    </w:p>
    <w:p w14:paraId="1CC3B21D" w14:textId="0313F2AB" w:rsidR="00D654D9" w:rsidRPr="00D654D9" w:rsidRDefault="008B0982" w:rsidP="00D654D9">
      <w:pPr>
        <w:pStyle w:val="ListParagraph"/>
        <w:numPr>
          <w:ilvl w:val="0"/>
          <w:numId w:val="1"/>
        </w:numPr>
        <w:rPr>
          <w:b/>
          <w:bCs/>
          <w:sz w:val="24"/>
          <w:szCs w:val="24"/>
        </w:rPr>
      </w:pPr>
      <w:r w:rsidRPr="00D654D9">
        <w:rPr>
          <w:sz w:val="24"/>
          <w:szCs w:val="24"/>
        </w:rPr>
        <w:t xml:space="preserve">Reference laws, policies, statutes, etc., where appropriate </w:t>
      </w:r>
      <w:r w:rsidR="006206D0">
        <w:rPr>
          <w:sz w:val="24"/>
          <w:szCs w:val="24"/>
        </w:rPr>
        <w:t>throughout the investigative report</w:t>
      </w:r>
      <w:r w:rsidR="003856E3">
        <w:rPr>
          <w:sz w:val="24"/>
          <w:szCs w:val="24"/>
        </w:rPr>
        <w:t>.</w:t>
      </w:r>
      <w:r w:rsidR="003856E3" w:rsidRPr="00D654D9">
        <w:rPr>
          <w:sz w:val="24"/>
          <w:szCs w:val="24"/>
        </w:rPr>
        <w:t xml:space="preserve"> </w:t>
      </w:r>
      <w:r w:rsidRPr="00D654D9">
        <w:rPr>
          <w:sz w:val="24"/>
          <w:szCs w:val="24"/>
        </w:rPr>
        <w:t xml:space="preserve">                   </w:t>
      </w:r>
    </w:p>
    <w:p w14:paraId="6943E35A" w14:textId="172917C3" w:rsidR="008B0982" w:rsidRPr="006206D0" w:rsidRDefault="006206D0" w:rsidP="00D654D9">
      <w:pPr>
        <w:pStyle w:val="ListParagraph"/>
        <w:numPr>
          <w:ilvl w:val="0"/>
          <w:numId w:val="1"/>
        </w:numPr>
        <w:rPr>
          <w:b/>
          <w:bCs/>
          <w:sz w:val="24"/>
          <w:szCs w:val="24"/>
        </w:rPr>
      </w:pPr>
      <w:r>
        <w:rPr>
          <w:sz w:val="24"/>
          <w:szCs w:val="24"/>
        </w:rPr>
        <w:t>The b</w:t>
      </w:r>
      <w:r w:rsidR="008B0982" w:rsidRPr="00D654D9">
        <w:rPr>
          <w:sz w:val="24"/>
          <w:szCs w:val="24"/>
        </w:rPr>
        <w:t>ody of</w:t>
      </w:r>
      <w:r>
        <w:rPr>
          <w:sz w:val="24"/>
          <w:szCs w:val="24"/>
        </w:rPr>
        <w:t xml:space="preserve"> the i</w:t>
      </w:r>
      <w:r w:rsidR="008B0982" w:rsidRPr="00D654D9">
        <w:rPr>
          <w:sz w:val="24"/>
          <w:szCs w:val="24"/>
        </w:rPr>
        <w:t xml:space="preserve">nvestigation </w:t>
      </w:r>
      <w:r>
        <w:rPr>
          <w:sz w:val="24"/>
          <w:szCs w:val="24"/>
        </w:rPr>
        <w:t>r</w:t>
      </w:r>
      <w:r w:rsidR="008B0982" w:rsidRPr="00D654D9">
        <w:rPr>
          <w:sz w:val="24"/>
          <w:szCs w:val="24"/>
        </w:rPr>
        <w:t xml:space="preserve">eport should </w:t>
      </w:r>
      <w:r>
        <w:rPr>
          <w:sz w:val="24"/>
          <w:szCs w:val="24"/>
        </w:rPr>
        <w:t xml:space="preserve">answer </w:t>
      </w:r>
      <w:r w:rsidR="008B0982" w:rsidRPr="00D654D9">
        <w:rPr>
          <w:sz w:val="24"/>
          <w:szCs w:val="24"/>
        </w:rPr>
        <w:t xml:space="preserve">the who, what, when, </w:t>
      </w:r>
      <w:r w:rsidR="00A94215" w:rsidRPr="00D654D9">
        <w:rPr>
          <w:sz w:val="24"/>
          <w:szCs w:val="24"/>
        </w:rPr>
        <w:t>where</w:t>
      </w:r>
      <w:r w:rsidR="00F745AE">
        <w:rPr>
          <w:sz w:val="24"/>
          <w:szCs w:val="24"/>
        </w:rPr>
        <w:t xml:space="preserve"> </w:t>
      </w:r>
      <w:r w:rsidR="008B0982" w:rsidRPr="00D654D9">
        <w:rPr>
          <w:sz w:val="24"/>
          <w:szCs w:val="24"/>
        </w:rPr>
        <w:t>why and how of the allegations</w:t>
      </w:r>
      <w:r>
        <w:rPr>
          <w:sz w:val="24"/>
          <w:szCs w:val="24"/>
        </w:rPr>
        <w:t>.</w:t>
      </w:r>
    </w:p>
    <w:p w14:paraId="1722AE80" w14:textId="4B68857D" w:rsidR="006206D0" w:rsidRPr="00D654D9" w:rsidRDefault="00F745AE" w:rsidP="00D654D9">
      <w:pPr>
        <w:pStyle w:val="ListParagraph"/>
        <w:numPr>
          <w:ilvl w:val="0"/>
          <w:numId w:val="1"/>
        </w:numPr>
        <w:rPr>
          <w:b/>
          <w:bCs/>
          <w:sz w:val="24"/>
          <w:szCs w:val="24"/>
        </w:rPr>
      </w:pPr>
      <w:r>
        <w:rPr>
          <w:sz w:val="24"/>
          <w:szCs w:val="24"/>
        </w:rPr>
        <w:t>C</w:t>
      </w:r>
      <w:r w:rsidR="006206D0">
        <w:rPr>
          <w:sz w:val="24"/>
          <w:szCs w:val="24"/>
        </w:rPr>
        <w:t>ontact the Office of the Statewide EEO Coordinator for additional questions, guidance, or assistance at 410-767-3800.</w:t>
      </w:r>
    </w:p>
    <w:p w14:paraId="4367C57B" w14:textId="77777777" w:rsidR="008B0982" w:rsidRDefault="008B0982"/>
    <w:sectPr w:rsidR="008B098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B744" w14:textId="77777777" w:rsidR="00CD5A0E" w:rsidRDefault="00CD5A0E" w:rsidP="00A257AE">
      <w:pPr>
        <w:spacing w:after="0" w:line="240" w:lineRule="auto"/>
      </w:pPr>
      <w:r>
        <w:separator/>
      </w:r>
    </w:p>
  </w:endnote>
  <w:endnote w:type="continuationSeparator" w:id="0">
    <w:p w14:paraId="66A0D432" w14:textId="77777777" w:rsidR="00CD5A0E" w:rsidRDefault="00CD5A0E" w:rsidP="00A2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C36D" w14:textId="77777777" w:rsidR="00425E57" w:rsidRDefault="00425E57" w:rsidP="00425E57">
    <w:pPr>
      <w:pStyle w:val="Footer"/>
      <w:jc w:val="right"/>
    </w:pPr>
    <w:r>
      <w:t>OSEEOC Form</w:t>
    </w:r>
    <w:r w:rsidR="00A257AE">
      <w:t xml:space="preserve">: </w:t>
    </w:r>
    <w:r>
      <w:t>Investigation Report Format Template</w:t>
    </w:r>
    <w:r w:rsidR="00A257AE">
      <w:t xml:space="preserve">       </w:t>
    </w:r>
  </w:p>
  <w:p w14:paraId="70013089" w14:textId="3B405D80" w:rsidR="00A257AE" w:rsidRDefault="00A257AE" w:rsidP="00425E57">
    <w:pPr>
      <w:pStyle w:val="Footer"/>
      <w:jc w:val="right"/>
    </w:pPr>
    <w:r>
      <w:t xml:space="preserve"> </w:t>
    </w:r>
    <w:r w:rsidR="00425E57">
      <w:t>Created: 2/2024</w:t>
    </w:r>
  </w:p>
  <w:p w14:paraId="2C4AC2E9" w14:textId="77777777" w:rsidR="00A257AE" w:rsidRDefault="00A2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7465" w14:textId="77777777" w:rsidR="00CD5A0E" w:rsidRDefault="00CD5A0E" w:rsidP="00A257AE">
      <w:pPr>
        <w:spacing w:after="0" w:line="240" w:lineRule="auto"/>
      </w:pPr>
      <w:r>
        <w:separator/>
      </w:r>
    </w:p>
  </w:footnote>
  <w:footnote w:type="continuationSeparator" w:id="0">
    <w:p w14:paraId="457CAA8F" w14:textId="77777777" w:rsidR="00CD5A0E" w:rsidRDefault="00CD5A0E" w:rsidP="00A2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4EA5" w14:textId="77777777" w:rsidR="00425E57" w:rsidRPr="00247244" w:rsidRDefault="00000000" w:rsidP="00425E57">
    <w:pPr>
      <w:spacing w:after="0"/>
      <w:jc w:val="center"/>
      <w:rPr>
        <w:rFonts w:ascii="Times New Roman" w:hAnsi="Times New Roman" w:cs="Times New Roman"/>
        <w:sz w:val="32"/>
        <w:szCs w:val="32"/>
      </w:rPr>
    </w:pPr>
    <w:sdt>
      <w:sdtPr>
        <w:id w:val="-1115131928"/>
        <w:docPartObj>
          <w:docPartGallery w:val="Watermarks"/>
          <w:docPartUnique/>
        </w:docPartObj>
      </w:sdtPr>
      <w:sdtContent>
        <w:r>
          <w:rPr>
            <w:noProof/>
          </w:rPr>
          <w:pict w14:anchorId="4E1A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25E57" w:rsidRPr="00247244">
      <w:rPr>
        <w:noProof/>
        <w:sz w:val="32"/>
        <w:szCs w:val="32"/>
      </w:rPr>
      <mc:AlternateContent>
        <mc:Choice Requires="wps">
          <w:drawing>
            <wp:anchor distT="0" distB="0" distL="114300" distR="114300" simplePos="0" relativeHeight="251657216" behindDoc="0" locked="0" layoutInCell="1" allowOverlap="1" wp14:anchorId="054A4B14" wp14:editId="0E2EE9A7">
              <wp:simplePos x="0" y="0"/>
              <wp:positionH relativeFrom="column">
                <wp:posOffset>-590550</wp:posOffset>
              </wp:positionH>
              <wp:positionV relativeFrom="paragraph">
                <wp:posOffset>-295274</wp:posOffset>
              </wp:positionV>
              <wp:extent cx="857250" cy="742950"/>
              <wp:effectExtent l="0" t="0" r="0" b="0"/>
              <wp:wrapNone/>
              <wp:docPr id="1503958145" name="Text Box 1"/>
              <wp:cNvGraphicFramePr/>
              <a:graphic xmlns:a="http://schemas.openxmlformats.org/drawingml/2006/main">
                <a:graphicData uri="http://schemas.microsoft.com/office/word/2010/wordprocessingShape">
                  <wps:wsp>
                    <wps:cNvSpPr txBox="1"/>
                    <wps:spPr>
                      <a:xfrm>
                        <a:off x="0" y="0"/>
                        <a:ext cx="857250" cy="742950"/>
                      </a:xfrm>
                      <a:prstGeom prst="rect">
                        <a:avLst/>
                      </a:prstGeom>
                      <a:solidFill>
                        <a:schemeClr val="lt1"/>
                      </a:solidFill>
                      <a:ln w="6350">
                        <a:noFill/>
                      </a:ln>
                    </wps:spPr>
                    <wps:txbx>
                      <w:txbxContent>
                        <w:p w14:paraId="275D27E9" w14:textId="77777777" w:rsidR="00425E57" w:rsidRDefault="00425E57" w:rsidP="00425E57">
                          <w:r w:rsidRPr="00353705">
                            <w:rPr>
                              <w:noProof/>
                            </w:rPr>
                            <w:drawing>
                              <wp:inline distT="0" distB="0" distL="0" distR="0" wp14:anchorId="572774BF" wp14:editId="1FB6AE16">
                                <wp:extent cx="552450" cy="582429"/>
                                <wp:effectExtent l="0" t="0" r="0" b="8255"/>
                                <wp:docPr id="81925725" name="Picture 81925725" descr="C:\Users\npepersack\Downloads\DoL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persack\Downloads\DoL_primary_rgb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651" cy="5868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4B14" id="_x0000_t202" coordsize="21600,21600" o:spt="202" path="m,l,21600r21600,l21600,xe">
              <v:stroke joinstyle="miter"/>
              <v:path gradientshapeok="t" o:connecttype="rect"/>
            </v:shapetype>
            <v:shape id="Text Box 1" o:spid="_x0000_s1026" type="#_x0000_t202" style="position:absolute;left:0;text-align:left;margin-left:-46.5pt;margin-top:-23.25pt;width:67.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" fillcolor="white [3201]" stroked="f" strokeweight=".5pt">
              <v:textbox>
                <w:txbxContent>
                  <w:p w14:paraId="275D27E9" w14:textId="77777777" w:rsidR="00425E57" w:rsidRDefault="00425E57" w:rsidP="00425E57">
                    <w:r w:rsidRPr="00353705">
                      <w:rPr>
                        <w:noProof/>
                      </w:rPr>
                      <w:drawing>
                        <wp:inline distT="0" distB="0" distL="0" distR="0" wp14:anchorId="572774BF" wp14:editId="1FB6AE16">
                          <wp:extent cx="552450" cy="582429"/>
                          <wp:effectExtent l="0" t="0" r="0" b="8255"/>
                          <wp:docPr id="81925725" name="Picture 81925725" descr="C:\Users\npepersack\Downloads\DoL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persack\Downloads\DoL_primary_rgb_300pp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6651" cy="586858"/>
                                  </a:xfrm>
                                  <a:prstGeom prst="rect">
                                    <a:avLst/>
                                  </a:prstGeom>
                                  <a:noFill/>
                                  <a:ln>
                                    <a:noFill/>
                                  </a:ln>
                                </pic:spPr>
                              </pic:pic>
                            </a:graphicData>
                          </a:graphic>
                        </wp:inline>
                      </w:drawing>
                    </w:r>
                  </w:p>
                </w:txbxContent>
              </v:textbox>
            </v:shape>
          </w:pict>
        </mc:Fallback>
      </mc:AlternateContent>
    </w:r>
    <w:r w:rsidR="00425E57" w:rsidRPr="00247244">
      <w:rPr>
        <w:rFonts w:ascii="Times New Roman" w:hAnsi="Times New Roman" w:cs="Times New Roman"/>
        <w:sz w:val="32"/>
        <w:szCs w:val="32"/>
      </w:rPr>
      <w:t>Maryland Department of Budget and Management</w:t>
    </w:r>
  </w:p>
  <w:p w14:paraId="6A72E2CF" w14:textId="77777777" w:rsidR="00425E57" w:rsidRDefault="00425E57" w:rsidP="00425E57">
    <w:pPr>
      <w:pStyle w:val="Header"/>
      <w:rPr>
        <w:rFonts w:ascii="Times New Roman" w:hAnsi="Times New Roman" w:cs="Times New Roman"/>
        <w:sz w:val="32"/>
        <w:szCs w:val="32"/>
      </w:rPr>
    </w:pPr>
    <w:r w:rsidRPr="00247244">
      <w:rPr>
        <w:rFonts w:ascii="Times New Roman" w:hAnsi="Times New Roman" w:cs="Times New Roman"/>
        <w:sz w:val="32"/>
        <w:szCs w:val="32"/>
      </w:rPr>
      <w:t xml:space="preserve">                  </w:t>
    </w:r>
    <w:r>
      <w:rPr>
        <w:rFonts w:ascii="Times New Roman" w:hAnsi="Times New Roman" w:cs="Times New Roman"/>
        <w:sz w:val="32"/>
        <w:szCs w:val="32"/>
      </w:rPr>
      <w:t xml:space="preserve">         </w:t>
    </w:r>
    <w:r w:rsidRPr="00247244">
      <w:rPr>
        <w:rFonts w:ascii="Times New Roman" w:hAnsi="Times New Roman" w:cs="Times New Roman"/>
        <w:sz w:val="32"/>
        <w:szCs w:val="32"/>
      </w:rPr>
      <w:t>Office of the Statewide EEO Coordinator</w:t>
    </w:r>
  </w:p>
  <w:p w14:paraId="1A48D13B" w14:textId="54741B5B" w:rsidR="007C3AFD" w:rsidRDefault="007C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60A80"/>
    <w:multiLevelType w:val="hybridMultilevel"/>
    <w:tmpl w:val="6236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81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82"/>
    <w:rsid w:val="00011AB4"/>
    <w:rsid w:val="001D1752"/>
    <w:rsid w:val="002E5039"/>
    <w:rsid w:val="003856E3"/>
    <w:rsid w:val="00425E57"/>
    <w:rsid w:val="006206D0"/>
    <w:rsid w:val="00694C12"/>
    <w:rsid w:val="007C3AFD"/>
    <w:rsid w:val="008349AC"/>
    <w:rsid w:val="008404E3"/>
    <w:rsid w:val="0084752D"/>
    <w:rsid w:val="008B0982"/>
    <w:rsid w:val="00A257AE"/>
    <w:rsid w:val="00A94215"/>
    <w:rsid w:val="00CD5A0E"/>
    <w:rsid w:val="00D654D9"/>
    <w:rsid w:val="00DC2347"/>
    <w:rsid w:val="00F7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2C1F"/>
  <w15:chartTrackingRefBased/>
  <w15:docId w15:val="{B8DA1B36-BE66-438B-8C08-9AA73506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52D"/>
    <w:pPr>
      <w:ind w:left="720"/>
      <w:contextualSpacing/>
    </w:pPr>
  </w:style>
  <w:style w:type="paragraph" w:styleId="NormalWeb">
    <w:name w:val="Normal (Web)"/>
    <w:basedOn w:val="Normal"/>
    <w:uiPriority w:val="99"/>
    <w:semiHidden/>
    <w:unhideWhenUsed/>
    <w:rsid w:val="006206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206D0"/>
    <w:rPr>
      <w:i/>
      <w:iCs/>
    </w:rPr>
  </w:style>
  <w:style w:type="paragraph" w:styleId="Header">
    <w:name w:val="header"/>
    <w:basedOn w:val="Normal"/>
    <w:link w:val="HeaderChar"/>
    <w:uiPriority w:val="99"/>
    <w:unhideWhenUsed/>
    <w:rsid w:val="00A2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7AE"/>
  </w:style>
  <w:style w:type="paragraph" w:styleId="Footer">
    <w:name w:val="footer"/>
    <w:basedOn w:val="Normal"/>
    <w:link w:val="FooterChar"/>
    <w:uiPriority w:val="99"/>
    <w:unhideWhenUsed/>
    <w:rsid w:val="00A2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1F4424170654A94B98C805DAC1B96" ma:contentTypeVersion="6" ma:contentTypeDescription="Create a new document." ma:contentTypeScope="" ma:versionID="64bae178d2d0e9be8f9726d6516cc5a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AFF6E-868E-42B2-B920-CF3CF3DD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166DF-DF85-46CB-98D2-E9883F4A8976}">
  <ds:schemaRefs>
    <ds:schemaRef ds:uri="http://schemas.openxmlformats.org/officeDocument/2006/bibliography"/>
  </ds:schemaRefs>
</ds:datastoreItem>
</file>

<file path=customXml/itemProps3.xml><?xml version="1.0" encoding="utf-8"?>
<ds:datastoreItem xmlns:ds="http://schemas.openxmlformats.org/officeDocument/2006/customXml" ds:itemID="{8A39916A-513D-4A2B-911B-7700BD47B8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E29877-16B7-4570-870C-07392A5BC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Nicole</dc:creator>
  <cp:keywords/>
  <dc:description/>
  <cp:lastModifiedBy>DELL</cp:lastModifiedBy>
  <cp:revision>4</cp:revision>
  <dcterms:created xsi:type="dcterms:W3CDTF">2024-02-05T13:59:00Z</dcterms:created>
  <dcterms:modified xsi:type="dcterms:W3CDTF">2025-07-02T09:18:00Z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0x010100B4E1F4424170654A94B98C805DAC1B96</vt:lpwstr>
  </property>
</Properties>
</file>